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92" w:rsidRDefault="00832792">
      <w:pPr>
        <w:shd w:val="clear" w:color="auto" w:fill="FFFFFF"/>
        <w:spacing w:line="288" w:lineRule="exact"/>
        <w:ind w:left="3197" w:right="1075" w:hanging="1805"/>
      </w:pPr>
      <w:r>
        <w:rPr>
          <w:sz w:val="28"/>
          <w:szCs w:val="28"/>
        </w:rPr>
        <w:t>ДЕПАРТАМЕНТ ТРУДА И ЗАНЯТОСТИ НАСЕЛЕНИЯ КРАСНОДАРСКОГО КРАЯ</w:t>
      </w:r>
    </w:p>
    <w:p w:rsidR="00832792" w:rsidRDefault="00832792" w:rsidP="009007FA">
      <w:pPr>
        <w:shd w:val="clear" w:color="auto" w:fill="FFFFFF"/>
        <w:tabs>
          <w:tab w:val="left" w:leader="hyphen" w:pos="9581"/>
        </w:tabs>
        <w:spacing w:line="739" w:lineRule="exact"/>
        <w:ind w:firstLine="7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832792" w:rsidRDefault="00832792" w:rsidP="00C62F6C">
      <w:pPr>
        <w:shd w:val="clear" w:color="auto" w:fill="FFFFFF"/>
        <w:tabs>
          <w:tab w:val="left" w:leader="hyphen" w:pos="9581"/>
        </w:tabs>
        <w:spacing w:line="739" w:lineRule="exact"/>
        <w:ind w:firstLine="71"/>
      </w:pPr>
      <w:r w:rsidRPr="00C62F6C">
        <w:rPr>
          <w:sz w:val="24"/>
          <w:szCs w:val="24"/>
        </w:rPr>
        <w:t>21 августа</w:t>
      </w:r>
      <w:r>
        <w:rPr>
          <w:b/>
          <w:bCs/>
          <w:sz w:val="36"/>
          <w:szCs w:val="36"/>
        </w:rPr>
        <w:t xml:space="preserve"> </w:t>
      </w:r>
      <w:r w:rsidRPr="00C62F6C">
        <w:rPr>
          <w:sz w:val="24"/>
          <w:szCs w:val="24"/>
        </w:rPr>
        <w:t>2013</w:t>
      </w:r>
      <w:r>
        <w:rPr>
          <w:sz w:val="24"/>
          <w:szCs w:val="24"/>
        </w:rPr>
        <w:t xml:space="preserve">                                                                                         № 307</w:t>
      </w:r>
      <w:r>
        <w:rPr>
          <w:b/>
          <w:bCs/>
          <w:sz w:val="36"/>
          <w:szCs w:val="36"/>
        </w:rPr>
        <w:br/>
        <w:t xml:space="preserve">                                             </w:t>
      </w:r>
      <w:r>
        <w:rPr>
          <w:b/>
          <w:bCs/>
          <w:spacing w:val="-2"/>
          <w:sz w:val="22"/>
          <w:szCs w:val="22"/>
        </w:rPr>
        <w:t>г. Краснодар</w:t>
      </w:r>
    </w:p>
    <w:p w:rsidR="00832792" w:rsidRDefault="00832792">
      <w:pPr>
        <w:shd w:val="clear" w:color="auto" w:fill="FFFFFF"/>
        <w:spacing w:before="374" w:line="307" w:lineRule="exact"/>
        <w:ind w:left="3053" w:right="538" w:hanging="2074"/>
      </w:pPr>
      <w:r>
        <w:rPr>
          <w:sz w:val="28"/>
          <w:szCs w:val="28"/>
        </w:rPr>
        <w:t xml:space="preserve">О величине прожиточного минимума в Краснодарском крае за </w:t>
      </w:r>
      <w:r>
        <w:rPr>
          <w:sz w:val="28"/>
          <w:szCs w:val="28"/>
          <w:lang w:val="en-US"/>
        </w:rPr>
        <w:t>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 2013 года</w:t>
      </w:r>
    </w:p>
    <w:p w:rsidR="00832792" w:rsidRDefault="00832792">
      <w:pPr>
        <w:shd w:val="clear" w:color="auto" w:fill="FFFFFF"/>
        <w:spacing w:before="605" w:line="307" w:lineRule="exact"/>
        <w:ind w:left="10" w:firstLine="845"/>
        <w:jc w:val="both"/>
      </w:pPr>
      <w:r>
        <w:rPr>
          <w:sz w:val="28"/>
          <w:szCs w:val="28"/>
        </w:rPr>
        <w:t>В соответствии с Федеральным законом от 24 октября 1997 года № 134-ФЗ «О прожиточном минимуме в Российской Федерации» и Законом Краснодарского края от 9 июня 2010 года № 1980-КЗ «О прожиточном мини</w:t>
      </w:r>
      <w:r>
        <w:rPr>
          <w:sz w:val="28"/>
          <w:szCs w:val="28"/>
        </w:rPr>
        <w:softHyphen/>
        <w:t>муме и государственной социальной помощи в Краснодарском крае» приказываю:</w:t>
      </w:r>
    </w:p>
    <w:p w:rsidR="00832792" w:rsidRDefault="00832792">
      <w:pPr>
        <w:shd w:val="clear" w:color="auto" w:fill="FFFFFF"/>
        <w:tabs>
          <w:tab w:val="left" w:pos="1142"/>
        </w:tabs>
        <w:spacing w:line="307" w:lineRule="exact"/>
        <w:ind w:right="10" w:firstLine="864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Установить величину прожиточного минимума в Краснодарском крае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и П кварталы 2013 года, рассчитанные департаментом труда и занятости</w:t>
      </w:r>
      <w:r>
        <w:rPr>
          <w:sz w:val="28"/>
          <w:szCs w:val="28"/>
        </w:rPr>
        <w:br/>
        <w:t>населения Краснодарского края на основании данных территориального органа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Федеральной службы государственной статистики по Краснодарскому краю об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уровне потребительских цен:</w:t>
      </w:r>
    </w:p>
    <w:p w:rsidR="00832792" w:rsidRDefault="00832792">
      <w:pPr>
        <w:shd w:val="clear" w:color="auto" w:fill="FFFFFF"/>
        <w:spacing w:line="307" w:lineRule="exact"/>
        <w:ind w:left="10" w:right="19" w:firstLine="854"/>
        <w:jc w:val="both"/>
      </w:pPr>
      <w:r>
        <w:rPr>
          <w:sz w:val="28"/>
          <w:szCs w:val="28"/>
        </w:rPr>
        <w:t xml:space="preserve">в расчете на душу населения-6811 рублейза1 квартал 2013 года и 7110 рублей за </w:t>
      </w:r>
      <w:r>
        <w:rPr>
          <w:sz w:val="28"/>
          <w:szCs w:val="28"/>
          <w:lang w:val="en-US"/>
        </w:rPr>
        <w:t>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года;</w:t>
      </w:r>
    </w:p>
    <w:p w:rsidR="00832792" w:rsidRDefault="00832792">
      <w:pPr>
        <w:shd w:val="clear" w:color="auto" w:fill="FFFFFF"/>
        <w:spacing w:line="307" w:lineRule="exact"/>
        <w:ind w:left="19" w:right="19" w:firstLine="826"/>
        <w:jc w:val="both"/>
      </w:pPr>
      <w:r>
        <w:rPr>
          <w:sz w:val="28"/>
          <w:szCs w:val="28"/>
        </w:rPr>
        <w:t xml:space="preserve">для трудоспособного населения — 7378 рублей за </w:t>
      </w:r>
      <w:r>
        <w:rPr>
          <w:sz w:val="28"/>
          <w:szCs w:val="28"/>
          <w:lang w:val="en-US"/>
        </w:rPr>
        <w:t>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2013 года и 7702 рубля за </w:t>
      </w:r>
      <w:r>
        <w:rPr>
          <w:sz w:val="28"/>
          <w:szCs w:val="28"/>
          <w:lang w:val="en-US"/>
        </w:rPr>
        <w:t>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года;</w:t>
      </w:r>
    </w:p>
    <w:p w:rsidR="00832792" w:rsidRDefault="00832792">
      <w:pPr>
        <w:shd w:val="clear" w:color="auto" w:fill="FFFFFF"/>
        <w:spacing w:line="307" w:lineRule="exact"/>
        <w:ind w:left="10" w:right="10" w:firstLine="854"/>
        <w:jc w:val="both"/>
      </w:pPr>
      <w:r>
        <w:rPr>
          <w:sz w:val="28"/>
          <w:szCs w:val="28"/>
        </w:rPr>
        <w:t xml:space="preserve">для пенсионеров - 5676 рублей за </w:t>
      </w:r>
      <w:r>
        <w:rPr>
          <w:sz w:val="28"/>
          <w:szCs w:val="28"/>
          <w:lang w:val="en-US"/>
        </w:rPr>
        <w:t>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2013 года и 5902 рубля за </w:t>
      </w:r>
      <w:r>
        <w:rPr>
          <w:sz w:val="28"/>
          <w:szCs w:val="28"/>
          <w:lang w:val="en-US"/>
        </w:rPr>
        <w:t>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года;</w:t>
      </w:r>
    </w:p>
    <w:p w:rsidR="00832792" w:rsidRDefault="00832792">
      <w:pPr>
        <w:shd w:val="clear" w:color="auto" w:fill="FFFFFF"/>
        <w:spacing w:line="307" w:lineRule="exact"/>
        <w:ind w:left="10" w:right="10" w:firstLine="845"/>
        <w:jc w:val="both"/>
      </w:pPr>
      <w:r>
        <w:rPr>
          <w:sz w:val="28"/>
          <w:szCs w:val="28"/>
        </w:rPr>
        <w:t xml:space="preserve">для детей - 6435 рублей за </w:t>
      </w:r>
      <w:r>
        <w:rPr>
          <w:sz w:val="28"/>
          <w:szCs w:val="28"/>
          <w:lang w:val="en-US"/>
        </w:rPr>
        <w:t>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2013 года и 6751 рубль за </w:t>
      </w:r>
      <w:r>
        <w:rPr>
          <w:sz w:val="28"/>
          <w:szCs w:val="28"/>
          <w:lang w:val="en-US"/>
        </w:rPr>
        <w:t>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</w:t>
      </w:r>
      <w:r>
        <w:rPr>
          <w:sz w:val="28"/>
          <w:szCs w:val="28"/>
        </w:rPr>
        <w:softHyphen/>
        <w:t>тал 2013 года.</w:t>
      </w:r>
    </w:p>
    <w:p w:rsidR="00832792" w:rsidRDefault="00832792">
      <w:pPr>
        <w:shd w:val="clear" w:color="auto" w:fill="FFFFFF"/>
        <w:tabs>
          <w:tab w:val="left" w:pos="1142"/>
        </w:tabs>
        <w:spacing w:line="307" w:lineRule="exact"/>
        <w:ind w:firstLine="864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Применять величину прожиточного минимума в Краснодарском крае</w:t>
      </w:r>
      <w:r>
        <w:rPr>
          <w:sz w:val="28"/>
          <w:szCs w:val="28"/>
        </w:rPr>
        <w:br/>
        <w:t>для оценки уровня жизни населения края при разработке и реализации краевых</w:t>
      </w:r>
      <w:r>
        <w:rPr>
          <w:sz w:val="28"/>
          <w:szCs w:val="28"/>
        </w:rPr>
        <w:br/>
        <w:t>социальных программ, оказания государственной социальной помощи мало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имущим гражданам, назначения ежемесячного пособия на ребенка, при предо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ставлении государственной услуги по содействию гражданам в поиске подхо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дящей работы до установления величины прожиточного минимума за </w:t>
      </w:r>
      <w:r>
        <w:rPr>
          <w:sz w:val="28"/>
          <w:szCs w:val="28"/>
          <w:lang w:val="en-US"/>
        </w:rPr>
        <w:t>III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тал 2013 года.</w:t>
      </w:r>
    </w:p>
    <w:p w:rsidR="00832792" w:rsidRDefault="00832792" w:rsidP="009007FA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19" w:right="10" w:firstLine="84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При установлении минимальной заработной платы работникам в соответствии с Региональным соглашением о минимальной заработной плате в Краснодарском крае применять величину прожиточного минимума для трудо</w:t>
      </w:r>
      <w:r>
        <w:rPr>
          <w:sz w:val="28"/>
          <w:szCs w:val="28"/>
        </w:rPr>
        <w:softHyphen/>
        <w:t>способного населения за И квартал 2013 года с первого числа месяца, следую</w:t>
      </w:r>
      <w:r>
        <w:rPr>
          <w:sz w:val="28"/>
          <w:szCs w:val="28"/>
        </w:rPr>
        <w:softHyphen/>
        <w:t>щего за месяцем вступления в силу настоящего приказа, до установления вели</w:t>
      </w:r>
      <w:r>
        <w:rPr>
          <w:sz w:val="28"/>
          <w:szCs w:val="28"/>
        </w:rPr>
        <w:softHyphen/>
        <w:t xml:space="preserve">чины прожиточного минимума в крае за </w:t>
      </w:r>
      <w:r>
        <w:rPr>
          <w:sz w:val="28"/>
          <w:szCs w:val="28"/>
          <w:lang w:val="en-US"/>
        </w:rPr>
        <w:t>III</w:t>
      </w:r>
      <w:r w:rsidRPr="009007F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года.</w:t>
      </w:r>
    </w:p>
    <w:p w:rsidR="00832792" w:rsidRDefault="00832792" w:rsidP="009007FA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19" w:right="19" w:firstLine="84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Начальнику отдела трудовых отношений и социальных гарантий Федаш Н.Д. обеспечить официальную публикацию настоящего приказа в сред</w:t>
      </w:r>
      <w:r>
        <w:rPr>
          <w:sz w:val="28"/>
          <w:szCs w:val="28"/>
        </w:rPr>
        <w:softHyphen/>
        <w:t>ствах массовой информации.</w:t>
      </w:r>
    </w:p>
    <w:p w:rsidR="00832792" w:rsidRDefault="00832792" w:rsidP="009007FA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19" w:right="19" w:firstLine="845"/>
        <w:jc w:val="both"/>
        <w:rPr>
          <w:spacing w:val="-6"/>
          <w:sz w:val="28"/>
          <w:szCs w:val="28"/>
        </w:rPr>
        <w:sectPr w:rsidR="00832792">
          <w:pgSz w:w="11909" w:h="16834"/>
          <w:pgMar w:top="1419" w:right="785" w:bottom="360" w:left="1467" w:header="720" w:footer="720" w:gutter="0"/>
          <w:cols w:space="60"/>
          <w:noEndnote/>
        </w:sectPr>
      </w:pPr>
    </w:p>
    <w:p w:rsidR="00832792" w:rsidRDefault="00832792" w:rsidP="009007FA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864"/>
        <w:rPr>
          <w:spacing w:val="-26"/>
          <w:sz w:val="30"/>
          <w:szCs w:val="30"/>
        </w:rPr>
      </w:pPr>
      <w:r>
        <w:rPr>
          <w:spacing w:val="-10"/>
          <w:sz w:val="30"/>
          <w:szCs w:val="30"/>
        </w:rPr>
        <w:t>Контроль за выполнением настоящего приказа оставляю за собой.</w:t>
      </w:r>
    </w:p>
    <w:p w:rsidR="00832792" w:rsidRDefault="00832792" w:rsidP="009007FA">
      <w:pPr>
        <w:numPr>
          <w:ilvl w:val="0"/>
          <w:numId w:val="2"/>
        </w:numPr>
        <w:shd w:val="clear" w:color="auto" w:fill="FFFFFF"/>
        <w:tabs>
          <w:tab w:val="left" w:pos="1142"/>
        </w:tabs>
        <w:spacing w:after="432" w:line="298" w:lineRule="exact"/>
        <w:ind w:left="10" w:firstLine="854"/>
        <w:rPr>
          <w:spacing w:val="-17"/>
          <w:sz w:val="30"/>
          <w:szCs w:val="30"/>
        </w:rPr>
      </w:pPr>
      <w:r>
        <w:rPr>
          <w:spacing w:val="-5"/>
          <w:sz w:val="30"/>
          <w:szCs w:val="30"/>
        </w:rPr>
        <w:t>Приказ вступает в силу по истечении 10 дней после дня его офици</w:t>
      </w:r>
      <w:r>
        <w:rPr>
          <w:spacing w:val="-5"/>
          <w:sz w:val="30"/>
          <w:szCs w:val="30"/>
        </w:rPr>
        <w:softHyphen/>
      </w:r>
      <w:r>
        <w:rPr>
          <w:sz w:val="30"/>
          <w:szCs w:val="30"/>
        </w:rPr>
        <w:t>ального опубликования.</w:t>
      </w:r>
    </w:p>
    <w:p w:rsidR="00832792" w:rsidRDefault="00832792">
      <w:pPr>
        <w:shd w:val="clear" w:color="auto" w:fill="FFFFFF"/>
        <w:tabs>
          <w:tab w:val="left" w:pos="1142"/>
        </w:tabs>
        <w:spacing w:after="432" w:line="298" w:lineRule="exact"/>
        <w:ind w:left="10" w:firstLine="854"/>
        <w:rPr>
          <w:spacing w:val="-17"/>
          <w:sz w:val="30"/>
          <w:szCs w:val="30"/>
        </w:rPr>
        <w:sectPr w:rsidR="00832792">
          <w:pgSz w:w="11909" w:h="16834"/>
          <w:pgMar w:top="1440" w:right="852" w:bottom="720" w:left="1438" w:header="720" w:footer="720" w:gutter="0"/>
          <w:cols w:space="60"/>
          <w:noEndnote/>
        </w:sectPr>
      </w:pPr>
    </w:p>
    <w:p w:rsidR="00832792" w:rsidRDefault="00832792">
      <w:pPr>
        <w:framePr w:w="9561" w:h="710" w:hRule="exact" w:hSpace="10080" w:wrap="notBeside" w:vAnchor="text" w:hAnchor="margin" w:x="1" w:y="145"/>
        <w:shd w:val="clear" w:color="auto" w:fill="FFFFFF"/>
        <w:ind w:left="10"/>
      </w:pPr>
      <w:r>
        <w:rPr>
          <w:spacing w:val="-10"/>
          <w:sz w:val="30"/>
          <w:szCs w:val="30"/>
        </w:rPr>
        <w:t>Первый заместитель</w:t>
      </w:r>
    </w:p>
    <w:p w:rsidR="00832792" w:rsidRDefault="00832792">
      <w:pPr>
        <w:framePr w:w="9561" w:h="710" w:hRule="exact" w:hSpace="10080" w:wrap="notBeside" w:vAnchor="text" w:hAnchor="margin" w:x="1" w:y="145"/>
        <w:shd w:val="clear" w:color="auto" w:fill="FFFFFF"/>
        <w:tabs>
          <w:tab w:val="left" w:pos="4848"/>
          <w:tab w:val="left" w:pos="7987"/>
        </w:tabs>
      </w:pPr>
      <w:r>
        <w:rPr>
          <w:spacing w:val="-11"/>
          <w:sz w:val="30"/>
          <w:szCs w:val="30"/>
        </w:rPr>
        <w:t>руководителя департамента</w:t>
      </w:r>
      <w:r>
        <w:rPr>
          <w:rFonts w:ascii="Arial" w:hAnsi="Arial" w:cs="Arial"/>
          <w:sz w:val="30"/>
          <w:szCs w:val="30"/>
        </w:rPr>
        <w:tab/>
      </w:r>
      <w:r w:rsidRPr="00722E2B">
        <w:rPr>
          <w:rFonts w:ascii="Arial" w:hAnsi="Arial" w:cs="Arial"/>
          <w:sz w:val="30"/>
          <w:szCs w:val="30"/>
        </w:rPr>
        <w:tab/>
      </w:r>
      <w:r>
        <w:rPr>
          <w:spacing w:val="-10"/>
          <w:sz w:val="30"/>
          <w:szCs w:val="30"/>
        </w:rPr>
        <w:t>Е.В.Сынкова</w:t>
      </w:r>
    </w:p>
    <w:p w:rsidR="00832792" w:rsidRDefault="00832792">
      <w:pPr>
        <w:spacing w:line="1" w:lineRule="exact"/>
        <w:rPr>
          <w:sz w:val="2"/>
          <w:szCs w:val="2"/>
        </w:rPr>
      </w:pPr>
    </w:p>
    <w:p w:rsidR="00832792" w:rsidRDefault="00832792">
      <w:pPr>
        <w:framePr w:w="9561" w:h="710" w:hRule="exact" w:hSpace="10080" w:wrap="notBeside" w:vAnchor="text" w:hAnchor="margin" w:x="1" w:y="145"/>
        <w:shd w:val="clear" w:color="auto" w:fill="FFFFFF"/>
        <w:tabs>
          <w:tab w:val="left" w:pos="4848"/>
          <w:tab w:val="left" w:pos="7987"/>
        </w:tabs>
        <w:sectPr w:rsidR="00832792">
          <w:type w:val="continuous"/>
          <w:pgSz w:w="11909" w:h="16834"/>
          <w:pgMar w:top="1440" w:right="852" w:bottom="720" w:left="1438" w:header="720" w:footer="720" w:gutter="0"/>
          <w:cols w:space="720"/>
          <w:noEndnote/>
        </w:sectPr>
      </w:pPr>
    </w:p>
    <w:p w:rsidR="00832792" w:rsidRDefault="00832792">
      <w:pPr>
        <w:spacing w:line="1" w:lineRule="exact"/>
        <w:rPr>
          <w:sz w:val="2"/>
          <w:szCs w:val="2"/>
        </w:rPr>
      </w:pPr>
    </w:p>
    <w:sectPr w:rsidR="00832792" w:rsidSect="00E22B97">
      <w:pgSz w:w="11909" w:h="16834"/>
      <w:pgMar w:top="809" w:right="807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FC5"/>
    <w:multiLevelType w:val="singleLevel"/>
    <w:tmpl w:val="DE8AEC68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2E"/>
    <w:rsid w:val="000F4CCB"/>
    <w:rsid w:val="00235C96"/>
    <w:rsid w:val="00722E2B"/>
    <w:rsid w:val="007F1ECC"/>
    <w:rsid w:val="00832792"/>
    <w:rsid w:val="009007FA"/>
    <w:rsid w:val="00954761"/>
    <w:rsid w:val="00BE7599"/>
    <w:rsid w:val="00C62F6C"/>
    <w:rsid w:val="00D3602E"/>
    <w:rsid w:val="00E2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374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3</cp:revision>
  <dcterms:created xsi:type="dcterms:W3CDTF">2013-08-29T07:08:00Z</dcterms:created>
  <dcterms:modified xsi:type="dcterms:W3CDTF">2013-08-29T07:29:00Z</dcterms:modified>
</cp:coreProperties>
</file>