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6C" w:rsidRDefault="002F6C00">
      <w:pPr>
        <w:ind w:left="11792" w:right="-113"/>
        <w:jc w:val="both"/>
      </w:pPr>
      <w:r>
        <w:rPr>
          <w:rFonts w:ascii="Times New Roman" w:hAnsi="Times New Roman"/>
          <w:sz w:val="24"/>
        </w:rPr>
        <w:t xml:space="preserve"> </w:t>
      </w:r>
    </w:p>
    <w:p w:rsidR="0081556C" w:rsidRDefault="002F6C00">
      <w:pPr>
        <w:jc w:val="center"/>
      </w:pPr>
      <w:r>
        <w:rPr>
          <w:rFonts w:ascii="Times New Roman" w:eastAsia="Calibri" w:hAnsi="Times New Roman"/>
          <w:sz w:val="24"/>
        </w:rPr>
        <w:t xml:space="preserve">Реестр </w:t>
      </w:r>
    </w:p>
    <w:p w:rsidR="0081556C" w:rsidRDefault="002F6C00">
      <w:pPr>
        <w:jc w:val="center"/>
      </w:pPr>
      <w:r>
        <w:rPr>
          <w:rFonts w:ascii="Times New Roman" w:eastAsia="Calibri" w:hAnsi="Times New Roman"/>
          <w:sz w:val="24"/>
        </w:rPr>
        <w:t xml:space="preserve">субъектов малого и среднего предпринимательства </w:t>
      </w:r>
      <w:r>
        <w:rPr>
          <w:rFonts w:ascii="Times New Roman" w:eastAsia="Calibri" w:hAnsi="Times New Roman"/>
          <w:color w:val="000000"/>
          <w:sz w:val="24"/>
          <w:szCs w:val="24"/>
        </w:rPr>
        <w:t>и физических лиц,</w:t>
      </w:r>
    </w:p>
    <w:p w:rsidR="0081556C" w:rsidRDefault="002F6C00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>применяющих специальный налоговый режим «Налог на профессиональный</w:t>
      </w:r>
    </w:p>
    <w:p w:rsidR="0081556C" w:rsidRDefault="002F6C00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доход» </w:t>
      </w:r>
      <w:r>
        <w:rPr>
          <w:rFonts w:ascii="Times New Roman" w:eastAsia="Calibri" w:hAnsi="Times New Roman"/>
          <w:sz w:val="24"/>
        </w:rPr>
        <w:t>- получателей поддержки (</w:t>
      </w:r>
      <w:r w:rsidR="008419D0">
        <w:rPr>
          <w:rFonts w:ascii="Times New Roman" w:eastAsia="Calibri" w:hAnsi="Times New Roman"/>
          <w:sz w:val="24"/>
        </w:rPr>
        <w:t>Союз «Туапсинская торгово-промышленная палата»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81556C" w:rsidRDefault="0081556C">
      <w:pPr>
        <w:spacing w:before="120"/>
        <w:ind w:left="12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94" w:type="dxa"/>
        <w:tblInd w:w="-28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2"/>
        <w:gridCol w:w="1764"/>
        <w:gridCol w:w="2196"/>
        <w:gridCol w:w="2274"/>
        <w:gridCol w:w="14"/>
        <w:gridCol w:w="1381"/>
        <w:gridCol w:w="1364"/>
        <w:gridCol w:w="1360"/>
        <w:gridCol w:w="1364"/>
        <w:gridCol w:w="40"/>
        <w:gridCol w:w="1865"/>
      </w:tblGrid>
      <w:tr w:rsidR="0081556C" w:rsidTr="001F5874">
        <w:trPr>
          <w:trHeight w:val="2663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4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Сведения о субъекте малого и среднего предпринимательства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 физических лиц, применяющих специальный налоговый режим «Налог на профессиональный доход»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получателей поддержки </w:t>
            </w:r>
          </w:p>
        </w:tc>
        <w:tc>
          <w:tcPr>
            <w:tcW w:w="5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Сведения о предоставленной поддержке </w:t>
            </w:r>
          </w:p>
          <w:p w:rsidR="0081556C" w:rsidRDefault="0081556C">
            <w:pPr>
              <w:jc w:val="center"/>
            </w:pPr>
          </w:p>
          <w:p w:rsidR="0081556C" w:rsidRDefault="0081556C">
            <w:pPr>
              <w:jc w:val="center"/>
            </w:pPr>
          </w:p>
          <w:p w:rsidR="0081556C" w:rsidRDefault="0081556C">
            <w:pPr>
              <w:jc w:val="center"/>
            </w:pPr>
          </w:p>
          <w:p w:rsidR="0081556C" w:rsidRDefault="0081556C">
            <w:pPr>
              <w:jc w:val="center"/>
            </w:pPr>
          </w:p>
          <w:p w:rsidR="0081556C" w:rsidRDefault="002F6C00">
            <w:r>
              <w:t xml:space="preserve">                                            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81556C" w:rsidTr="001F5874">
        <w:trPr>
          <w:trHeight w:val="1697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81556C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81556C"/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наименование юридического лица или фамилия, имя и (при наличии) отчество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предпринимателя или </w:t>
            </w:r>
            <w:r>
              <w:rPr>
                <w:rFonts w:ascii="Times New Roman" w:eastAsia="Calibri" w:hAnsi="Times New Roman"/>
                <w:sz w:val="24"/>
              </w:rPr>
              <w:t xml:space="preserve"> 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лица,</w:t>
            </w:r>
          </w:p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применяющего специальный налоговый режим «Налог на профессиональный доход»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форма поддержки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вид поддержки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размер поддержки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срок оказания поддержки 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81556C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81556C" w:rsidTr="001F5874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1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2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3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4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5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6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7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8 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9 </w:t>
            </w:r>
          </w:p>
        </w:tc>
      </w:tr>
      <w:tr w:rsidR="0081556C" w:rsidTr="001F5874">
        <w:tc>
          <w:tcPr>
            <w:tcW w:w="148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 xml:space="preserve">I.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Микропредприятия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</w:p>
        </w:tc>
      </w:tr>
      <w:tr w:rsidR="0081556C" w:rsidTr="001F5874">
        <w:trPr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«КОТЛОВИНА»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Pr="00456187" w:rsidRDefault="00456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hAnsi="Times New Roman" w:cs="Times New Roman"/>
                <w:sz w:val="24"/>
                <w:szCs w:val="24"/>
              </w:rPr>
              <w:t>2355015610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6B0B0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81556C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456187" w:rsidTr="001F5874">
        <w:trPr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«ФОРТУНА-СТРОЙ»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Pr="00456187" w:rsidRDefault="0045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hAnsi="Times New Roman" w:cs="Times New Roman"/>
                <w:sz w:val="24"/>
                <w:szCs w:val="24"/>
              </w:rPr>
              <w:t>2322026166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6B0B0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456187" w:rsidTr="001F5874">
        <w:trPr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«КУРОРТСИТИ»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Pr="00456187" w:rsidRDefault="0045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hAnsi="Times New Roman" w:cs="Times New Roman"/>
                <w:sz w:val="24"/>
                <w:szCs w:val="24"/>
              </w:rPr>
              <w:t>2365029820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6B0B0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456187" w:rsidTr="001F5874">
        <w:trPr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«ТАЮ ПЛЮС»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Pr="00456187" w:rsidRDefault="0045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hAnsi="Times New Roman" w:cs="Times New Roman"/>
                <w:sz w:val="24"/>
                <w:szCs w:val="24"/>
              </w:rPr>
              <w:t>2365020546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6B0B0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456187" w:rsidTr="001F5874">
        <w:trPr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ИП ТУКО АСКЕР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Pr="00456187" w:rsidRDefault="0045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hAnsi="Times New Roman" w:cs="Times New Roman"/>
                <w:sz w:val="24"/>
                <w:szCs w:val="24"/>
              </w:rPr>
              <w:t>235500308252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6B0B0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456187" w:rsidTr="001F5874">
        <w:trPr>
          <w:trHeight w:val="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006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ИП ШХАЛАХОВ ИНДАР САФАРОВИ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Pr="00456187" w:rsidRDefault="0045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hAnsi="Times New Roman" w:cs="Times New Roman"/>
                <w:sz w:val="24"/>
                <w:szCs w:val="24"/>
              </w:rPr>
              <w:t>235501845041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6B0B09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Поддержка в сфере образования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Семинар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187" w:rsidRDefault="00456187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81556C" w:rsidTr="001F5874">
        <w:tc>
          <w:tcPr>
            <w:tcW w:w="148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II. Субъекты малого предпринимательства (за исключением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) </w:t>
            </w:r>
          </w:p>
        </w:tc>
      </w:tr>
      <w:tr w:rsidR="0081556C" w:rsidTr="001F5874">
        <w:tc>
          <w:tcPr>
            <w:tcW w:w="148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III. Субъекты среднего предпринимательства </w:t>
            </w:r>
          </w:p>
        </w:tc>
      </w:tr>
      <w:tr w:rsidR="0081556C" w:rsidTr="001F5874">
        <w:tc>
          <w:tcPr>
            <w:tcW w:w="1489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6C" w:rsidRDefault="002F6C00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IV.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Calibri" w:hAnsi="Times New Roman"/>
                <w:sz w:val="24"/>
              </w:rPr>
              <w:t>изические лица, применяющие специальный налоговый режим «Налог на профессиональный доход»</w:t>
            </w:r>
          </w:p>
        </w:tc>
      </w:tr>
    </w:tbl>
    <w:p w:rsidR="001F5874" w:rsidRDefault="001F5874"/>
    <w:p w:rsidR="001F5874" w:rsidRDefault="001F5874" w:rsidP="001F5874"/>
    <w:p w:rsidR="001F5874" w:rsidRPr="001F5874" w:rsidRDefault="001F5874" w:rsidP="001F5874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</w:t>
      </w:r>
      <w:bookmarkStart w:id="0" w:name="_GoBack"/>
      <w:bookmarkEnd w:id="0"/>
    </w:p>
    <w:p w:rsidR="001F5874" w:rsidRDefault="001F5874" w:rsidP="001F5874"/>
    <w:p w:rsidR="0081556C" w:rsidRPr="001F5874" w:rsidRDefault="0081556C" w:rsidP="001F5874">
      <w:pPr>
        <w:sectPr w:rsidR="0081556C" w:rsidRPr="001F5874">
          <w:headerReference w:type="default" r:id="rId8"/>
          <w:headerReference w:type="first" r:id="rId9"/>
          <w:pgSz w:w="16838" w:h="11906" w:orient="landscape"/>
          <w:pgMar w:top="1134" w:right="766" w:bottom="567" w:left="993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81556C" w:rsidRDefault="0081556C">
      <w:pPr>
        <w:contextualSpacing/>
        <w:jc w:val="center"/>
      </w:pPr>
    </w:p>
    <w:sectPr w:rsidR="0081556C">
      <w:headerReference w:type="default" r:id="rId10"/>
      <w:headerReference w:type="first" r:id="rId11"/>
      <w:pgSz w:w="11906" w:h="16838"/>
      <w:pgMar w:top="766" w:right="567" w:bottom="284" w:left="1134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C00" w:rsidRDefault="002F6C00">
      <w:r>
        <w:separator/>
      </w:r>
    </w:p>
  </w:endnote>
  <w:endnote w:type="continuationSeparator" w:id="0">
    <w:p w:rsidR="002F6C00" w:rsidRDefault="002F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C00" w:rsidRDefault="002F6C00">
      <w:r>
        <w:separator/>
      </w:r>
    </w:p>
  </w:footnote>
  <w:footnote w:type="continuationSeparator" w:id="0">
    <w:p w:rsidR="002F6C00" w:rsidRDefault="002F6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931576"/>
      <w:docPartObj>
        <w:docPartGallery w:val="Page Numbers (Top of Page)"/>
        <w:docPartUnique/>
      </w:docPartObj>
    </w:sdtPr>
    <w:sdtEndPr/>
    <w:sdtContent>
      <w:p w:rsidR="0081556C" w:rsidRDefault="002F6C0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F5874">
          <w:rPr>
            <w:noProof/>
          </w:rPr>
          <w:t>2</w:t>
        </w:r>
        <w:r>
          <w:fldChar w:fldCharType="end"/>
        </w:r>
      </w:p>
      <w:p w:rsidR="0081556C" w:rsidRDefault="001F5874">
        <w:pPr>
          <w:pStyle w:val="ad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6C" w:rsidRDefault="0081556C">
    <w:pPr>
      <w:pStyle w:val="ad"/>
      <w:jc w:val="center"/>
    </w:pPr>
  </w:p>
  <w:p w:rsidR="0081556C" w:rsidRDefault="0081556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274655"/>
      <w:docPartObj>
        <w:docPartGallery w:val="Page Numbers (Top of Page)"/>
        <w:docPartUnique/>
      </w:docPartObj>
    </w:sdtPr>
    <w:sdtEndPr/>
    <w:sdtContent>
      <w:p w:rsidR="0081556C" w:rsidRDefault="002F6C0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B088D">
          <w:rPr>
            <w:noProof/>
          </w:rPr>
          <w:t>2</w:t>
        </w:r>
        <w:r>
          <w:fldChar w:fldCharType="end"/>
        </w:r>
      </w:p>
    </w:sdtContent>
  </w:sdt>
  <w:p w:rsidR="0081556C" w:rsidRDefault="0081556C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6C" w:rsidRDefault="0081556C">
    <w:pPr>
      <w:pStyle w:val="ad"/>
      <w:jc w:val="center"/>
    </w:pPr>
  </w:p>
  <w:p w:rsidR="0081556C" w:rsidRDefault="0081556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338B3"/>
    <w:multiLevelType w:val="multilevel"/>
    <w:tmpl w:val="D534C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496" w:hanging="720"/>
      </w:pPr>
    </w:lvl>
    <w:lvl w:ilvl="3">
      <w:start w:val="1"/>
      <w:numFmt w:val="decimal"/>
      <w:lvlText w:val="%1.%2.%3.%4."/>
      <w:lvlJc w:val="left"/>
      <w:pPr>
        <w:ind w:left="1704" w:hanging="72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480" w:hanging="1080"/>
      </w:pPr>
    </w:lvl>
    <w:lvl w:ilvl="6">
      <w:start w:val="1"/>
      <w:numFmt w:val="decimal"/>
      <w:lvlText w:val="%1.%2.%3.%4.%5.%6.%7."/>
      <w:lvlJc w:val="left"/>
      <w:pPr>
        <w:ind w:left="3048" w:hanging="1440"/>
      </w:pPr>
    </w:lvl>
    <w:lvl w:ilvl="7">
      <w:start w:val="1"/>
      <w:numFmt w:val="decimal"/>
      <w:lvlText w:val="%1.%2.%3.%4.%5.%6.%7.%8."/>
      <w:lvlJc w:val="left"/>
      <w:pPr>
        <w:ind w:left="3256" w:hanging="1440"/>
      </w:pPr>
    </w:lvl>
    <w:lvl w:ilvl="8">
      <w:start w:val="1"/>
      <w:numFmt w:val="decimal"/>
      <w:lvlText w:val="%1.%2.%3.%4.%5.%6.%7.%8.%9."/>
      <w:lvlJc w:val="left"/>
      <w:pPr>
        <w:ind w:left="3824" w:hanging="1800"/>
      </w:pPr>
    </w:lvl>
  </w:abstractNum>
  <w:abstractNum w:abstractNumId="1" w15:restartNumberingAfterBreak="0">
    <w:nsid w:val="533D1557"/>
    <w:multiLevelType w:val="multilevel"/>
    <w:tmpl w:val="E1CCD4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6C"/>
    <w:rsid w:val="000266EB"/>
    <w:rsid w:val="001B088D"/>
    <w:rsid w:val="001F5874"/>
    <w:rsid w:val="002F6C00"/>
    <w:rsid w:val="00456187"/>
    <w:rsid w:val="005D6C23"/>
    <w:rsid w:val="006A5D19"/>
    <w:rsid w:val="006B0B09"/>
    <w:rsid w:val="0081556C"/>
    <w:rsid w:val="0084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9FE4B-6E54-4D09-97F7-52DB4511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04A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"/>
    <w:qFormat/>
    <w:pPr>
      <w:spacing w:before="280" w:after="280"/>
      <w:jc w:val="center"/>
      <w:outlineLvl w:val="0"/>
    </w:pPr>
    <w:rPr>
      <w:b/>
      <w:bCs/>
      <w:caps/>
      <w:kern w:val="2"/>
      <w:sz w:val="32"/>
      <w:szCs w:val="32"/>
    </w:rPr>
  </w:style>
  <w:style w:type="paragraph" w:styleId="2">
    <w:name w:val="heading 2"/>
    <w:basedOn w:val="a"/>
    <w:qFormat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6404A"/>
  </w:style>
  <w:style w:type="character" w:customStyle="1" w:styleId="a4">
    <w:name w:val="Нижний колонтитул Знак"/>
    <w:basedOn w:val="a0"/>
    <w:uiPriority w:val="99"/>
    <w:qFormat/>
    <w:rsid w:val="00E6404A"/>
  </w:style>
  <w:style w:type="character" w:customStyle="1" w:styleId="a5">
    <w:name w:val="Текст выноски Знак"/>
    <w:basedOn w:val="a0"/>
    <w:uiPriority w:val="99"/>
    <w:semiHidden/>
    <w:qFormat/>
    <w:rsid w:val="00E6404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20">
    <w:name w:val="Основной текст с отступом 2 Знак"/>
    <w:basedOn w:val="a0"/>
    <w:qFormat/>
    <w:rPr>
      <w:sz w:val="24"/>
      <w:szCs w:val="24"/>
    </w:rPr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E6404A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E6404A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consplusnormal">
    <w:name w:val="consplusnormal"/>
    <w:basedOn w:val="a"/>
    <w:qFormat/>
    <w:rsid w:val="00E6404A"/>
    <w:pPr>
      <w:spacing w:before="187" w:after="187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E6404A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0"/>
      <w:lang w:eastAsia="ar-SA" w:bidi="ar-SA"/>
    </w:rPr>
  </w:style>
  <w:style w:type="paragraph" w:styleId="af">
    <w:name w:val="List Paragraph"/>
    <w:basedOn w:val="a"/>
    <w:uiPriority w:val="99"/>
    <w:qFormat/>
    <w:rsid w:val="00E6404A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E6404A"/>
    <w:pPr>
      <w:ind w:firstLine="720"/>
    </w:pPr>
    <w:rPr>
      <w:rFonts w:ascii="Arial" w:eastAsia="Arial" w:hAnsi="Arial" w:cs="Times New Roman"/>
      <w:kern w:val="0"/>
      <w:sz w:val="24"/>
      <w:szCs w:val="20"/>
      <w:lang w:eastAsia="ru-RU" w:bidi="ar-SA"/>
    </w:rPr>
  </w:style>
  <w:style w:type="paragraph" w:customStyle="1" w:styleId="ConsTitle">
    <w:name w:val="ConsTitle"/>
    <w:uiPriority w:val="99"/>
    <w:qFormat/>
    <w:rsid w:val="00E6404A"/>
    <w:pPr>
      <w:widowControl w:val="0"/>
    </w:pPr>
    <w:rPr>
      <w:rFonts w:ascii="Arial" w:eastAsia="Times New Roman" w:hAnsi="Arial" w:cs="Arial"/>
      <w:b/>
      <w:bCs/>
      <w:kern w:val="0"/>
      <w:sz w:val="12"/>
      <w:szCs w:val="12"/>
      <w:lang w:eastAsia="ru-RU" w:bidi="ar-SA"/>
    </w:rPr>
  </w:style>
  <w:style w:type="paragraph" w:styleId="af0">
    <w:name w:val="footer"/>
    <w:basedOn w:val="a"/>
    <w:uiPriority w:val="99"/>
    <w:unhideWhenUsed/>
    <w:rsid w:val="00E6404A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E6404A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22">
    <w:name w:val="Body Text Indent 2"/>
    <w:basedOn w:val="a"/>
    <w:qFormat/>
    <w:pPr>
      <w:spacing w:after="120" w:line="480" w:lineRule="auto"/>
      <w:ind w:left="283"/>
    </w:pPr>
  </w:style>
  <w:style w:type="paragraph" w:customStyle="1" w:styleId="3">
    <w:name w:val="Стиль3 Знак"/>
    <w:basedOn w:val="22"/>
    <w:qFormat/>
    <w:pPr>
      <w:widowControl w:val="0"/>
      <w:tabs>
        <w:tab w:val="left" w:pos="360"/>
      </w:tabs>
      <w:spacing w:after="0" w:line="240" w:lineRule="auto"/>
      <w:ind w:left="2160" w:hanging="180"/>
      <w:jc w:val="both"/>
    </w:pPr>
    <w:rPr>
      <w:rFonts w:ascii="Arial" w:hAnsi="Arial"/>
    </w:rPr>
  </w:style>
  <w:style w:type="paragraph" w:customStyle="1" w:styleId="13">
    <w:name w:val="Стиль1"/>
    <w:basedOn w:val="a"/>
    <w:qFormat/>
    <w:pPr>
      <w:keepNext/>
      <w:keepLines/>
      <w:widowControl w:val="0"/>
      <w:suppressLineNumbers/>
      <w:suppressAutoHyphens/>
      <w:spacing w:after="60"/>
    </w:pPr>
    <w:rPr>
      <w:b/>
      <w:sz w:val="28"/>
    </w:rPr>
  </w:style>
  <w:style w:type="paragraph" w:styleId="af5">
    <w:name w:val="Normal (Web)"/>
    <w:basedOn w:val="a"/>
    <w:qFormat/>
    <w:pPr>
      <w:spacing w:before="280" w:after="280"/>
    </w:pPr>
  </w:style>
  <w:style w:type="paragraph" w:customStyle="1" w:styleId="header-to">
    <w:name w:val="header-to"/>
    <w:basedOn w:val="a"/>
    <w:qFormat/>
    <w:pPr>
      <w:spacing w:before="280" w:after="280"/>
      <w:jc w:val="right"/>
    </w:pPr>
  </w:style>
  <w:style w:type="paragraph" w:customStyle="1" w:styleId="annotation">
    <w:name w:val="annotation"/>
    <w:basedOn w:val="a"/>
    <w:qFormat/>
    <w:pPr>
      <w:spacing w:before="280" w:after="280"/>
      <w:jc w:val="center"/>
    </w:pPr>
  </w:style>
  <w:style w:type="paragraph" w:customStyle="1" w:styleId="14">
    <w:name w:val="Основной текст1"/>
    <w:basedOn w:val="a"/>
    <w:qFormat/>
    <w:pPr>
      <w:jc w:val="both"/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table" w:styleId="af6">
    <w:name w:val="Table Grid"/>
    <w:basedOn w:val="a1"/>
    <w:uiPriority w:val="59"/>
    <w:rsid w:val="00E6404A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B2A8-F2CB-4EC3-930E-0DB58949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Марина</cp:lastModifiedBy>
  <cp:revision>5</cp:revision>
  <cp:lastPrinted>2022-06-06T16:21:00Z</cp:lastPrinted>
  <dcterms:created xsi:type="dcterms:W3CDTF">2022-06-24T08:40:00Z</dcterms:created>
  <dcterms:modified xsi:type="dcterms:W3CDTF">2022-06-26T12:52:00Z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