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10" w:rsidRDefault="001B2F10">
      <w:pPr>
        <w:rPr>
          <w:sz w:val="28"/>
        </w:rPr>
      </w:pPr>
    </w:p>
    <w:p w:rsidR="00665C0D" w:rsidRDefault="00E6705D" w:rsidP="00665C0D">
      <w:pPr>
        <w:jc w:val="center"/>
        <w:rPr>
          <w:b/>
          <w:sz w:val="28"/>
        </w:rPr>
      </w:pPr>
      <w:r w:rsidRPr="00E6705D">
        <w:rPr>
          <w:b/>
          <w:sz w:val="28"/>
        </w:rPr>
        <w:t xml:space="preserve">О </w:t>
      </w:r>
      <w:r w:rsidR="00665C0D">
        <w:rPr>
          <w:b/>
          <w:sz w:val="28"/>
        </w:rPr>
        <w:t xml:space="preserve">внесении изменения в постановление администрации </w:t>
      </w:r>
    </w:p>
    <w:p w:rsidR="00665C0D" w:rsidRDefault="00665C0D" w:rsidP="00665C0D">
      <w:pPr>
        <w:jc w:val="center"/>
        <w:rPr>
          <w:b/>
          <w:sz w:val="28"/>
        </w:rPr>
      </w:pPr>
      <w:r>
        <w:rPr>
          <w:b/>
          <w:sz w:val="28"/>
        </w:rPr>
        <w:t xml:space="preserve">муниципального образования Туапсинский </w:t>
      </w:r>
    </w:p>
    <w:p w:rsidR="00665C0D" w:rsidRDefault="00665C0D" w:rsidP="00665C0D">
      <w:pPr>
        <w:jc w:val="center"/>
        <w:rPr>
          <w:b/>
          <w:sz w:val="28"/>
        </w:rPr>
      </w:pPr>
      <w:r>
        <w:rPr>
          <w:b/>
          <w:sz w:val="28"/>
        </w:rPr>
        <w:t xml:space="preserve">муниципальный округ Краснодарского края </w:t>
      </w:r>
    </w:p>
    <w:p w:rsidR="00665C0D" w:rsidRDefault="00665C0D" w:rsidP="00665C0D">
      <w:pPr>
        <w:jc w:val="center"/>
        <w:rPr>
          <w:b/>
          <w:sz w:val="28"/>
        </w:rPr>
      </w:pPr>
      <w:r>
        <w:rPr>
          <w:b/>
          <w:sz w:val="28"/>
        </w:rPr>
        <w:t xml:space="preserve">от 14 февраля 2025 г. № 159 «Об утверждении </w:t>
      </w:r>
    </w:p>
    <w:p w:rsidR="00665C0D" w:rsidRDefault="00665C0D" w:rsidP="00665C0D">
      <w:pPr>
        <w:jc w:val="center"/>
        <w:rPr>
          <w:b/>
          <w:sz w:val="28"/>
        </w:rPr>
      </w:pPr>
      <w:r>
        <w:rPr>
          <w:b/>
          <w:sz w:val="28"/>
        </w:rPr>
        <w:t xml:space="preserve">Положения о комиссии по соблюдению </w:t>
      </w:r>
    </w:p>
    <w:p w:rsidR="00665C0D" w:rsidRDefault="00665C0D" w:rsidP="00665C0D">
      <w:pPr>
        <w:jc w:val="center"/>
        <w:rPr>
          <w:b/>
          <w:sz w:val="28"/>
        </w:rPr>
      </w:pPr>
      <w:r>
        <w:rPr>
          <w:b/>
          <w:sz w:val="28"/>
        </w:rPr>
        <w:t xml:space="preserve">требований к служебному поведению муниципальных </w:t>
      </w:r>
    </w:p>
    <w:p w:rsidR="00665C0D" w:rsidRDefault="00665C0D" w:rsidP="00665C0D">
      <w:pPr>
        <w:jc w:val="center"/>
        <w:rPr>
          <w:b/>
          <w:sz w:val="28"/>
        </w:rPr>
      </w:pPr>
      <w:r>
        <w:rPr>
          <w:b/>
          <w:sz w:val="28"/>
        </w:rPr>
        <w:t xml:space="preserve">служащих и регулированию конфликта интересов </w:t>
      </w:r>
    </w:p>
    <w:p w:rsidR="001B2F10" w:rsidRDefault="00665C0D" w:rsidP="00665C0D">
      <w:pPr>
        <w:jc w:val="center"/>
        <w:rPr>
          <w:sz w:val="28"/>
        </w:rPr>
      </w:pPr>
      <w:r>
        <w:rPr>
          <w:b/>
          <w:sz w:val="28"/>
        </w:rPr>
        <w:t>в администрации Туапсинского муниципального округа»</w:t>
      </w:r>
    </w:p>
    <w:p w:rsidR="00E6705D" w:rsidRDefault="00E6705D" w:rsidP="00E6705D">
      <w:pPr>
        <w:jc w:val="center"/>
        <w:rPr>
          <w:sz w:val="28"/>
        </w:rPr>
      </w:pPr>
    </w:p>
    <w:p w:rsidR="005956DC" w:rsidRPr="00263E87" w:rsidRDefault="00E6705D" w:rsidP="005956DC">
      <w:pPr>
        <w:widowControl w:val="0"/>
        <w:ind w:firstLine="708"/>
        <w:jc w:val="both"/>
        <w:rPr>
          <w:sz w:val="28"/>
        </w:rPr>
      </w:pPr>
      <w:r w:rsidRPr="00263E87">
        <w:rPr>
          <w:sz w:val="28"/>
        </w:rPr>
        <w:t xml:space="preserve">В соответствии с </w:t>
      </w:r>
      <w:r w:rsidR="00E372EA" w:rsidRPr="00263E87">
        <w:rPr>
          <w:sz w:val="28"/>
        </w:rPr>
        <w:t>Ф</w:t>
      </w:r>
      <w:r w:rsidRPr="00263E87">
        <w:rPr>
          <w:sz w:val="28"/>
        </w:rPr>
        <w:t>едеральным закон</w:t>
      </w:r>
      <w:r w:rsidR="00E372EA" w:rsidRPr="00263E87">
        <w:rPr>
          <w:sz w:val="28"/>
        </w:rPr>
        <w:t>ом</w:t>
      </w:r>
      <w:r w:rsidRPr="00263E87">
        <w:rPr>
          <w:sz w:val="28"/>
        </w:rPr>
        <w:t xml:space="preserve"> от </w:t>
      </w:r>
      <w:r w:rsidR="00665C0D">
        <w:rPr>
          <w:sz w:val="28"/>
        </w:rPr>
        <w:t>25 декабря 2008</w:t>
      </w:r>
      <w:r w:rsidRPr="00263E87">
        <w:rPr>
          <w:sz w:val="28"/>
        </w:rPr>
        <w:t xml:space="preserve"> г. № 2</w:t>
      </w:r>
      <w:r w:rsidR="00665C0D">
        <w:rPr>
          <w:sz w:val="28"/>
        </w:rPr>
        <w:t>73-</w:t>
      </w:r>
      <w:r w:rsidRPr="00263E87">
        <w:rPr>
          <w:sz w:val="28"/>
        </w:rPr>
        <w:t xml:space="preserve">ФЗ «О </w:t>
      </w:r>
      <w:r w:rsidR="00665C0D">
        <w:rPr>
          <w:sz w:val="28"/>
        </w:rPr>
        <w:t>противодействии коррупции</w:t>
      </w:r>
      <w:r w:rsidRPr="00263E87">
        <w:rPr>
          <w:sz w:val="28"/>
        </w:rPr>
        <w:t xml:space="preserve">», </w:t>
      </w:r>
      <w:r w:rsidR="00665C0D" w:rsidRPr="00665C0D">
        <w:rPr>
          <w:sz w:val="28"/>
        </w:rPr>
        <w:t>Указ</w:t>
      </w:r>
      <w:r w:rsidR="00665C0D">
        <w:rPr>
          <w:sz w:val="28"/>
        </w:rPr>
        <w:t>ом</w:t>
      </w:r>
      <w:r w:rsidR="00665C0D" w:rsidRPr="00665C0D">
        <w:rPr>
          <w:sz w:val="28"/>
        </w:rPr>
        <w:t xml:space="preserve"> Президента </w:t>
      </w:r>
      <w:r w:rsidR="00665C0D">
        <w:rPr>
          <w:sz w:val="28"/>
        </w:rPr>
        <w:t>Российской Федерации</w:t>
      </w:r>
      <w:r w:rsidR="00665C0D" w:rsidRPr="00665C0D">
        <w:rPr>
          <w:sz w:val="28"/>
        </w:rPr>
        <w:t xml:space="preserve"> </w:t>
      </w:r>
      <w:r w:rsidR="00E6461A">
        <w:rPr>
          <w:sz w:val="28"/>
        </w:rPr>
        <w:t xml:space="preserve">    </w:t>
      </w:r>
      <w:r w:rsidR="00665C0D" w:rsidRPr="00665C0D">
        <w:rPr>
          <w:sz w:val="28"/>
        </w:rPr>
        <w:t xml:space="preserve">от </w:t>
      </w:r>
      <w:r w:rsidR="00665C0D">
        <w:rPr>
          <w:sz w:val="28"/>
        </w:rPr>
        <w:t xml:space="preserve">9 июля </w:t>
      </w:r>
      <w:r w:rsidR="00665C0D" w:rsidRPr="00665C0D">
        <w:rPr>
          <w:sz w:val="28"/>
        </w:rPr>
        <w:t>2025</w:t>
      </w:r>
      <w:r w:rsidR="00665C0D">
        <w:rPr>
          <w:sz w:val="28"/>
        </w:rPr>
        <w:t xml:space="preserve"> г.</w:t>
      </w:r>
      <w:r w:rsidR="00665C0D" w:rsidRPr="00665C0D">
        <w:rPr>
          <w:sz w:val="28"/>
        </w:rPr>
        <w:t xml:space="preserve"> </w:t>
      </w:r>
      <w:r w:rsidR="00665C0D">
        <w:rPr>
          <w:sz w:val="28"/>
        </w:rPr>
        <w:t>№</w:t>
      </w:r>
      <w:r w:rsidR="00665C0D" w:rsidRPr="00665C0D">
        <w:rPr>
          <w:sz w:val="28"/>
        </w:rPr>
        <w:t xml:space="preserve"> 465 </w:t>
      </w:r>
      <w:r w:rsidR="00665C0D">
        <w:rPr>
          <w:sz w:val="28"/>
        </w:rPr>
        <w:t>«</w:t>
      </w:r>
      <w:r w:rsidR="00665C0D" w:rsidRPr="00665C0D">
        <w:rPr>
          <w:sz w:val="28"/>
        </w:rPr>
        <w:t xml:space="preserve">О внесении изменений в Положение о комиссиях по соблюдению требований к служебному поведению федеральных государственных служащих и урегулированию конфликта интересов, утвержденное Указом Президента Российской Федерации от 1 июля 2010 г. </w:t>
      </w:r>
      <w:r w:rsidR="00665C0D">
        <w:rPr>
          <w:sz w:val="28"/>
        </w:rPr>
        <w:t xml:space="preserve">         №</w:t>
      </w:r>
      <w:r w:rsidR="00665C0D" w:rsidRPr="00665C0D">
        <w:rPr>
          <w:sz w:val="28"/>
        </w:rPr>
        <w:t xml:space="preserve"> 821</w:t>
      </w:r>
      <w:r w:rsidR="00FF4F3F" w:rsidRPr="00263E87">
        <w:rPr>
          <w:sz w:val="28"/>
        </w:rPr>
        <w:t xml:space="preserve">», </w:t>
      </w:r>
      <w:r w:rsidR="00665C0D">
        <w:rPr>
          <w:sz w:val="28"/>
        </w:rPr>
        <w:t xml:space="preserve">рассмотрев Протест Туапсинской межрайонной прокуратуры </w:t>
      </w:r>
      <w:r w:rsidR="00E6461A">
        <w:rPr>
          <w:sz w:val="28"/>
        </w:rPr>
        <w:t xml:space="preserve">                     </w:t>
      </w:r>
      <w:r w:rsidR="00665C0D">
        <w:rPr>
          <w:sz w:val="28"/>
        </w:rPr>
        <w:t>от 20 марта 2026 г. № 07-01-2026/783</w:t>
      </w:r>
      <w:r w:rsidRPr="00263E87">
        <w:rPr>
          <w:sz w:val="28"/>
        </w:rPr>
        <w:t xml:space="preserve"> </w:t>
      </w:r>
      <w:r w:rsidR="005956DC" w:rsidRPr="00263E87">
        <w:rPr>
          <w:sz w:val="28"/>
        </w:rPr>
        <w:t xml:space="preserve">п о с </w:t>
      </w:r>
      <w:proofErr w:type="gramStart"/>
      <w:r w:rsidR="005956DC" w:rsidRPr="00263E87">
        <w:rPr>
          <w:sz w:val="28"/>
        </w:rPr>
        <w:t>т</w:t>
      </w:r>
      <w:proofErr w:type="gramEnd"/>
      <w:r w:rsidR="005956DC" w:rsidRPr="00263E87">
        <w:rPr>
          <w:sz w:val="28"/>
        </w:rPr>
        <w:t xml:space="preserve"> а н о в л я ю:</w:t>
      </w:r>
    </w:p>
    <w:p w:rsidR="00665C0D" w:rsidRDefault="00E6705D" w:rsidP="00665C0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</w:rPr>
        <w:t>1.</w:t>
      </w:r>
      <w:r w:rsidR="00263E87" w:rsidRPr="00263E87">
        <w:rPr>
          <w:color w:val="FFFFFF" w:themeColor="background1"/>
          <w:sz w:val="28"/>
          <w:shd w:val="clear" w:color="auto" w:fill="FFFFFF" w:themeFill="background1"/>
        </w:rPr>
        <w:t>.</w:t>
      </w:r>
      <w:r w:rsidR="00665C0D">
        <w:rPr>
          <w:sz w:val="28"/>
          <w:szCs w:val="28"/>
        </w:rPr>
        <w:t>Внести</w:t>
      </w:r>
      <w:proofErr w:type="gramEnd"/>
      <w:r w:rsidR="00665C0D">
        <w:rPr>
          <w:sz w:val="28"/>
          <w:szCs w:val="28"/>
        </w:rPr>
        <w:t xml:space="preserve"> в </w:t>
      </w:r>
      <w:r w:rsidR="00E6461A">
        <w:rPr>
          <w:sz w:val="28"/>
          <w:szCs w:val="28"/>
        </w:rPr>
        <w:t>приложени</w:t>
      </w:r>
      <w:r w:rsidR="00E6461A">
        <w:rPr>
          <w:sz w:val="28"/>
          <w:szCs w:val="28"/>
        </w:rPr>
        <w:t>е</w:t>
      </w:r>
      <w:r w:rsidR="00E6461A">
        <w:rPr>
          <w:sz w:val="28"/>
          <w:szCs w:val="28"/>
        </w:rPr>
        <w:t xml:space="preserve"> 1</w:t>
      </w:r>
      <w:r w:rsidR="00E6461A">
        <w:rPr>
          <w:sz w:val="28"/>
          <w:szCs w:val="28"/>
        </w:rPr>
        <w:t xml:space="preserve"> к </w:t>
      </w:r>
      <w:r w:rsidR="00665C0D" w:rsidRPr="00665C0D">
        <w:rPr>
          <w:sz w:val="28"/>
          <w:szCs w:val="28"/>
        </w:rPr>
        <w:t>постановлени</w:t>
      </w:r>
      <w:r w:rsidR="00E6461A">
        <w:rPr>
          <w:sz w:val="28"/>
          <w:szCs w:val="28"/>
        </w:rPr>
        <w:t>ю</w:t>
      </w:r>
      <w:r w:rsidR="00665C0D" w:rsidRPr="00665C0D">
        <w:rPr>
          <w:sz w:val="28"/>
          <w:szCs w:val="28"/>
        </w:rPr>
        <w:t xml:space="preserve"> администрации муниципального образования Туапсинский м</w:t>
      </w:r>
      <w:bookmarkStart w:id="0" w:name="_GoBack"/>
      <w:bookmarkEnd w:id="0"/>
      <w:r w:rsidR="00665C0D" w:rsidRPr="00665C0D">
        <w:rPr>
          <w:sz w:val="28"/>
          <w:szCs w:val="28"/>
        </w:rPr>
        <w:t>униципальный округ Краснодарского края от 14 февраля 2025 г. № 159 «Об утверждении Положения о комиссии по соблюдению требований к служебному поведению муниципальных служащих и регулированию конфликта интересов в администрации Туапсинского муниципального округа»</w:t>
      </w:r>
      <w:r w:rsidR="00665C0D">
        <w:rPr>
          <w:sz w:val="28"/>
          <w:szCs w:val="28"/>
        </w:rPr>
        <w:t xml:space="preserve"> изменени</w:t>
      </w:r>
      <w:r w:rsidR="002E1D24">
        <w:rPr>
          <w:sz w:val="28"/>
          <w:szCs w:val="28"/>
        </w:rPr>
        <w:t>е</w:t>
      </w:r>
      <w:r w:rsidR="00E6461A">
        <w:rPr>
          <w:sz w:val="28"/>
          <w:szCs w:val="28"/>
        </w:rPr>
        <w:t xml:space="preserve">, изложив </w:t>
      </w:r>
      <w:r w:rsidR="00E6461A">
        <w:rPr>
          <w:sz w:val="28"/>
          <w:szCs w:val="28"/>
        </w:rPr>
        <w:t>подпункт 4 пункта 6 в следующей редакции:</w:t>
      </w:r>
    </w:p>
    <w:p w:rsidR="002E1D24" w:rsidRPr="00845835" w:rsidRDefault="00665C0D" w:rsidP="002E1D2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E1D24">
        <w:rPr>
          <w:sz w:val="28"/>
          <w:szCs w:val="28"/>
        </w:rPr>
        <w:t xml:space="preserve">4) представитель (представители) научных организаций </w:t>
      </w:r>
      <w:proofErr w:type="gramStart"/>
      <w:r w:rsidR="002E1D24">
        <w:rPr>
          <w:sz w:val="28"/>
          <w:szCs w:val="28"/>
        </w:rPr>
        <w:t>в профессиональных образовательных организаций</w:t>
      </w:r>
      <w:proofErr w:type="gramEnd"/>
      <w:r w:rsidR="002E1D24">
        <w:rPr>
          <w:sz w:val="28"/>
          <w:szCs w:val="28"/>
        </w:rPr>
        <w:t xml:space="preserve">, образовательных организаций высшего образования и организаций дополнительного профессионального образования, деятельность которых связана в муниципальной службой.». </w:t>
      </w:r>
      <w:r w:rsidR="002E1D24">
        <w:rPr>
          <w:sz w:val="28"/>
          <w:szCs w:val="28"/>
        </w:rPr>
        <w:tab/>
      </w:r>
    </w:p>
    <w:p w:rsidR="001B2F10" w:rsidRDefault="002E1D24" w:rsidP="00665C0D">
      <w:pPr>
        <w:ind w:firstLine="709"/>
        <w:jc w:val="both"/>
        <w:rPr>
          <w:color w:val="212121"/>
          <w:sz w:val="28"/>
          <w:highlight w:val="white"/>
        </w:rPr>
      </w:pPr>
      <w:proofErr w:type="gramStart"/>
      <w:r>
        <w:rPr>
          <w:sz w:val="28"/>
        </w:rPr>
        <w:lastRenderedPageBreak/>
        <w:t>2</w:t>
      </w:r>
      <w:r w:rsidR="00611F01">
        <w:rPr>
          <w:sz w:val="28"/>
        </w:rPr>
        <w:t>.</w:t>
      </w:r>
      <w:r w:rsidR="00611F01">
        <w:rPr>
          <w:color w:val="FFFFFF"/>
          <w:sz w:val="28"/>
        </w:rPr>
        <w:t>.</w:t>
      </w:r>
      <w:r w:rsidR="00611F01">
        <w:rPr>
          <w:spacing w:val="-1"/>
          <w:sz w:val="28"/>
        </w:rPr>
        <w:t>Разместить</w:t>
      </w:r>
      <w:proofErr w:type="gramEnd"/>
      <w:r w:rsidR="00611F01">
        <w:rPr>
          <w:spacing w:val="-1"/>
          <w:sz w:val="28"/>
        </w:rPr>
        <w:t xml:space="preserve"> настоящее постановление на официальном сайте администрации Туапсинского муниципального округа в </w:t>
      </w:r>
      <w:r w:rsidR="00611F01">
        <w:rPr>
          <w:sz w:val="28"/>
        </w:rPr>
        <w:t>информационно-телекоммуникационной сети «Интернет».</w:t>
      </w:r>
    </w:p>
    <w:p w:rsidR="001B2F10" w:rsidRDefault="002E1D24">
      <w:pPr>
        <w:widowControl w:val="0"/>
        <w:ind w:firstLine="708"/>
        <w:jc w:val="both"/>
        <w:rPr>
          <w:sz w:val="28"/>
        </w:rPr>
      </w:pPr>
      <w:proofErr w:type="gramStart"/>
      <w:r>
        <w:rPr>
          <w:spacing w:val="-1"/>
          <w:sz w:val="28"/>
        </w:rPr>
        <w:t>3</w:t>
      </w:r>
      <w:r w:rsidR="00611F01">
        <w:rPr>
          <w:spacing w:val="-1"/>
          <w:sz w:val="28"/>
        </w:rPr>
        <w:t>.</w:t>
      </w:r>
      <w:r w:rsidR="00611F01">
        <w:rPr>
          <w:color w:val="FFFFFF"/>
          <w:sz w:val="28"/>
        </w:rPr>
        <w:t>.</w:t>
      </w:r>
      <w:r w:rsidR="00611F01">
        <w:rPr>
          <w:sz w:val="28"/>
        </w:rPr>
        <w:t>Опубликовать</w:t>
      </w:r>
      <w:proofErr w:type="gramEnd"/>
      <w:r w:rsidR="00611F01">
        <w:rPr>
          <w:sz w:val="28"/>
        </w:rPr>
        <w:t xml:space="preserve"> настоящее постановление в средстве массовой информации – газете (сетевом издании) «Туапсинский вести».</w:t>
      </w:r>
    </w:p>
    <w:p w:rsidR="001B2F10" w:rsidRDefault="002E1D24">
      <w:pPr>
        <w:tabs>
          <w:tab w:val="left" w:pos="989"/>
        </w:tabs>
        <w:spacing w:line="317" w:lineRule="exact"/>
        <w:ind w:left="5" w:right="29" w:firstLine="704"/>
        <w:jc w:val="both"/>
        <w:rPr>
          <w:spacing w:val="-1"/>
          <w:sz w:val="28"/>
        </w:rPr>
      </w:pPr>
      <w:proofErr w:type="gramStart"/>
      <w:r>
        <w:rPr>
          <w:sz w:val="28"/>
        </w:rPr>
        <w:t>4</w:t>
      </w:r>
      <w:r w:rsidR="00611F01">
        <w:rPr>
          <w:sz w:val="28"/>
        </w:rPr>
        <w:t>.</w:t>
      </w:r>
      <w:r w:rsidR="00611F01">
        <w:rPr>
          <w:color w:val="FFFFFF"/>
          <w:spacing w:val="-1"/>
          <w:sz w:val="28"/>
        </w:rPr>
        <w:t>.</w:t>
      </w:r>
      <w:r w:rsidR="00611F01">
        <w:rPr>
          <w:spacing w:val="-1"/>
          <w:sz w:val="28"/>
        </w:rPr>
        <w:t>Контроль</w:t>
      </w:r>
      <w:proofErr w:type="gramEnd"/>
      <w:r w:rsidR="00611F01">
        <w:rPr>
          <w:spacing w:val="-1"/>
          <w:sz w:val="28"/>
        </w:rPr>
        <w:t xml:space="preserve"> за выполнением настоящего постановления возложить на заместителя главы администрации Туапсинского муниципального округа, управляющего делами</w:t>
      </w:r>
      <w:r w:rsidR="00263E87">
        <w:rPr>
          <w:spacing w:val="-1"/>
          <w:sz w:val="28"/>
        </w:rPr>
        <w:t xml:space="preserve"> Лукьянченко Р.В.</w:t>
      </w:r>
    </w:p>
    <w:p w:rsidR="001B2F10" w:rsidRDefault="002E1D24">
      <w:pPr>
        <w:widowControl w:val="0"/>
        <w:ind w:firstLine="709"/>
        <w:jc w:val="both"/>
        <w:rPr>
          <w:spacing w:val="-1"/>
          <w:sz w:val="28"/>
        </w:rPr>
      </w:pPr>
      <w:proofErr w:type="gramStart"/>
      <w:r>
        <w:rPr>
          <w:spacing w:val="-1"/>
          <w:sz w:val="28"/>
        </w:rPr>
        <w:t>5</w:t>
      </w:r>
      <w:r w:rsidR="00611F01">
        <w:rPr>
          <w:spacing w:val="-1"/>
          <w:sz w:val="28"/>
        </w:rPr>
        <w:t>.</w:t>
      </w:r>
      <w:r w:rsidR="00611F01">
        <w:rPr>
          <w:color w:val="FFFFFF"/>
          <w:spacing w:val="-1"/>
          <w:sz w:val="28"/>
        </w:rPr>
        <w:t>.</w:t>
      </w:r>
      <w:r w:rsidR="00611F01">
        <w:rPr>
          <w:spacing w:val="-1"/>
          <w:sz w:val="28"/>
        </w:rPr>
        <w:t>Постановление</w:t>
      </w:r>
      <w:proofErr w:type="gramEnd"/>
      <w:r w:rsidR="00611F01">
        <w:rPr>
          <w:spacing w:val="-1"/>
          <w:sz w:val="28"/>
        </w:rPr>
        <w:t xml:space="preserve"> вступает в силу со дня его официального опубликования.</w:t>
      </w:r>
    </w:p>
    <w:p w:rsidR="001B2F10" w:rsidRDefault="001B2F10">
      <w:pPr>
        <w:widowControl w:val="0"/>
        <w:ind w:firstLine="709"/>
        <w:jc w:val="both"/>
        <w:rPr>
          <w:spacing w:val="-1"/>
          <w:sz w:val="28"/>
        </w:rPr>
      </w:pPr>
    </w:p>
    <w:p w:rsidR="001B2F10" w:rsidRDefault="001B2F10">
      <w:pPr>
        <w:widowControl w:val="0"/>
        <w:tabs>
          <w:tab w:val="left" w:pos="701"/>
        </w:tabs>
        <w:ind w:firstLine="709"/>
        <w:jc w:val="both"/>
        <w:rPr>
          <w:spacing w:val="-2"/>
          <w:sz w:val="28"/>
        </w:rPr>
      </w:pPr>
    </w:p>
    <w:p w:rsidR="001B2F10" w:rsidRDefault="00611F01">
      <w:pPr>
        <w:tabs>
          <w:tab w:val="center" w:pos="4677"/>
        </w:tabs>
        <w:jc w:val="both"/>
        <w:rPr>
          <w:sz w:val="28"/>
        </w:rPr>
      </w:pPr>
      <w:r>
        <w:rPr>
          <w:sz w:val="28"/>
        </w:rPr>
        <w:t>Глава</w:t>
      </w:r>
    </w:p>
    <w:p w:rsidR="0028742D" w:rsidRDefault="00611F01" w:rsidP="00E6461A">
      <w:pPr>
        <w:tabs>
          <w:tab w:val="center" w:pos="4677"/>
        </w:tabs>
        <w:jc w:val="both"/>
        <w:rPr>
          <w:color w:val="auto"/>
          <w:sz w:val="28"/>
          <w:szCs w:val="28"/>
        </w:rPr>
      </w:pPr>
      <w:r>
        <w:rPr>
          <w:sz w:val="28"/>
        </w:rPr>
        <w:t>Туапсинского муниципального округа                                                     С.А. Бойко</w:t>
      </w: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FF4F3F" w:rsidP="00AB0611">
      <w:pPr>
        <w:jc w:val="center"/>
        <w:rPr>
          <w:color w:val="212121"/>
          <w:sz w:val="28"/>
          <w:highlight w:val="white"/>
        </w:rPr>
      </w:pPr>
    </w:p>
    <w:p w:rsidR="00FF4F3F" w:rsidRDefault="00611F01" w:rsidP="007E5C68">
      <w:pPr>
        <w:jc w:val="center"/>
        <w:rPr>
          <w:color w:val="212121"/>
          <w:sz w:val="28"/>
          <w:highlight w:val="white"/>
        </w:rPr>
      </w:pPr>
      <w:r>
        <w:rPr>
          <w:color w:val="212121"/>
          <w:sz w:val="28"/>
          <w:highlight w:val="white"/>
        </w:rPr>
        <w:tab/>
      </w:r>
    </w:p>
    <w:sectPr w:rsidR="00FF4F3F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992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7DE" w:rsidRDefault="002777DE">
      <w:r>
        <w:separator/>
      </w:r>
    </w:p>
  </w:endnote>
  <w:endnote w:type="continuationSeparator" w:id="0">
    <w:p w:rsidR="002777DE" w:rsidRDefault="00277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7DE" w:rsidRDefault="002777DE">
      <w:r>
        <w:separator/>
      </w:r>
    </w:p>
  </w:footnote>
  <w:footnote w:type="continuationSeparator" w:id="0">
    <w:p w:rsidR="002777DE" w:rsidRDefault="00277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F10" w:rsidRDefault="00611F01">
    <w:pPr>
      <w:pStyle w:val="af2"/>
      <w:jc w:val="cente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</w:instrText>
    </w:r>
    <w:r>
      <w:rPr>
        <w:rStyle w:val="af4"/>
      </w:rPr>
      <w:fldChar w:fldCharType="separate"/>
    </w:r>
    <w:r>
      <w:rPr>
        <w:rStyle w:val="af4"/>
      </w:rPr>
      <w:t xml:space="preserve"> </w:t>
    </w:r>
    <w:r>
      <w:rPr>
        <w:rStyle w:val="af4"/>
      </w:rPr>
      <w:fldChar w:fldCharType="end"/>
    </w:r>
  </w:p>
  <w:p w:rsidR="001B2F10" w:rsidRDefault="001B2F10">
    <w:pPr>
      <w:pStyle w:val="af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F10" w:rsidRDefault="00611F01">
    <w:pPr>
      <w:pStyle w:val="af2"/>
      <w:jc w:val="cente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</w:instrText>
    </w:r>
    <w:r>
      <w:rPr>
        <w:rStyle w:val="af4"/>
      </w:rPr>
      <w:fldChar w:fldCharType="separate"/>
    </w:r>
    <w:r w:rsidR="00E6461A">
      <w:rPr>
        <w:rStyle w:val="af4"/>
        <w:noProof/>
      </w:rPr>
      <w:t>2</w:t>
    </w:r>
    <w:r>
      <w:rPr>
        <w:rStyle w:val="af4"/>
      </w:rPr>
      <w:fldChar w:fldCharType="end"/>
    </w:r>
  </w:p>
  <w:p w:rsidR="001B2F10" w:rsidRDefault="001B2F10">
    <w:pPr>
      <w:pStyle w:val="af2"/>
    </w:pPr>
  </w:p>
  <w:p w:rsidR="001B2F10" w:rsidRDefault="001B2F10">
    <w:pPr>
      <w:pStyle w:val="af2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F10" w:rsidRDefault="00611F01">
    <w:pPr>
      <w:tabs>
        <w:tab w:val="center" w:pos="4677"/>
      </w:tabs>
      <w:rPr>
        <w:b/>
        <w:sz w:val="28"/>
      </w:rPr>
    </w:pPr>
    <w:r>
      <w:rPr>
        <w:b/>
        <w:sz w:val="28"/>
      </w:rPr>
      <w:tab/>
    </w:r>
    <w:r>
      <w:rPr>
        <w:b/>
        <w:noProof/>
        <w:sz w:val="28"/>
      </w:rPr>
      <w:drawing>
        <wp:inline distT="0" distB="0" distL="0" distR="0">
          <wp:extent cx="642874" cy="798449"/>
          <wp:effectExtent l="0" t="0" r="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642874" cy="7984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B2F10" w:rsidRDefault="001B2F10">
    <w:pPr>
      <w:jc w:val="center"/>
      <w:rPr>
        <w:b/>
      </w:rPr>
    </w:pPr>
  </w:p>
  <w:p w:rsidR="001B2F10" w:rsidRDefault="00611F01">
    <w:pPr>
      <w:widowControl w:val="0"/>
      <w:tabs>
        <w:tab w:val="left" w:pos="567"/>
        <w:tab w:val="left" w:pos="851"/>
        <w:tab w:val="left" w:pos="8931"/>
      </w:tabs>
      <w:spacing w:line="276" w:lineRule="auto"/>
      <w:jc w:val="center"/>
      <w:rPr>
        <w:b/>
        <w:sz w:val="28"/>
      </w:rPr>
    </w:pPr>
    <w:proofErr w:type="gramStart"/>
    <w:r>
      <w:rPr>
        <w:b/>
        <w:sz w:val="28"/>
      </w:rPr>
      <w:t>АДМИНИСТРАЦИЯ  МУНИЦИПАЛЬНОГО</w:t>
    </w:r>
    <w:proofErr w:type="gramEnd"/>
    <w:r>
      <w:rPr>
        <w:b/>
        <w:sz w:val="28"/>
      </w:rPr>
      <w:t xml:space="preserve"> ОБРАЗОВАНИЯ</w:t>
    </w:r>
  </w:p>
  <w:p w:rsidR="001B2F10" w:rsidRDefault="00611F01">
    <w:pPr>
      <w:widowControl w:val="0"/>
      <w:spacing w:line="276" w:lineRule="auto"/>
      <w:jc w:val="center"/>
      <w:rPr>
        <w:b/>
        <w:sz w:val="28"/>
      </w:rPr>
    </w:pPr>
    <w:r>
      <w:rPr>
        <w:b/>
        <w:sz w:val="28"/>
      </w:rPr>
      <w:t>ТУАПСИНСКИЙ МУНИЦИПАЛЬНЫЙ ОКРУГ</w:t>
    </w:r>
  </w:p>
  <w:p w:rsidR="001B2F10" w:rsidRDefault="00611F01">
    <w:pPr>
      <w:widowControl w:val="0"/>
      <w:spacing w:line="276" w:lineRule="auto"/>
      <w:jc w:val="center"/>
      <w:rPr>
        <w:b/>
        <w:sz w:val="28"/>
      </w:rPr>
    </w:pPr>
    <w:r>
      <w:rPr>
        <w:b/>
        <w:sz w:val="28"/>
      </w:rPr>
      <w:t>КРАСНОДАРСКОГО КРАЯ</w:t>
    </w:r>
  </w:p>
  <w:p w:rsidR="001B2F10" w:rsidRDefault="001B2F10">
    <w:pPr>
      <w:jc w:val="center"/>
      <w:rPr>
        <w:b/>
        <w:sz w:val="20"/>
      </w:rPr>
    </w:pPr>
  </w:p>
  <w:p w:rsidR="001B2F10" w:rsidRDefault="00611F01">
    <w:pPr>
      <w:spacing w:line="276" w:lineRule="auto"/>
      <w:jc w:val="center"/>
      <w:rPr>
        <w:b/>
        <w:sz w:val="32"/>
      </w:rPr>
    </w:pPr>
    <w:r>
      <w:rPr>
        <w:b/>
        <w:sz w:val="32"/>
      </w:rPr>
      <w:t>ПОСТАНОВЛЕНИЕ</w:t>
    </w:r>
  </w:p>
  <w:p w:rsidR="001B2F10" w:rsidRDefault="001B2F10">
    <w:pPr>
      <w:widowControl w:val="0"/>
      <w:jc w:val="center"/>
      <w:rPr>
        <w:sz w:val="16"/>
      </w:rPr>
    </w:pPr>
  </w:p>
  <w:p w:rsidR="001B2F10" w:rsidRDefault="00611F01">
    <w:pPr>
      <w:widowControl w:val="0"/>
      <w:jc w:val="center"/>
      <w:rPr>
        <w:sz w:val="28"/>
      </w:rPr>
    </w:pPr>
    <w:r>
      <w:rPr>
        <w:sz w:val="28"/>
      </w:rPr>
      <w:t xml:space="preserve">от </w:t>
    </w:r>
    <w:r w:rsidR="00E6705D">
      <w:rPr>
        <w:sz w:val="28"/>
      </w:rPr>
      <w:t>_______________</w:t>
    </w:r>
    <w:r>
      <w:rPr>
        <w:sz w:val="28"/>
      </w:rPr>
      <w:t xml:space="preserve">           </w:t>
    </w:r>
    <w:r w:rsidR="00E6705D">
      <w:rPr>
        <w:sz w:val="28"/>
      </w:rPr>
      <w:t xml:space="preserve"> </w:t>
    </w:r>
    <w:r>
      <w:rPr>
        <w:sz w:val="28"/>
      </w:rPr>
      <w:t xml:space="preserve">                </w:t>
    </w:r>
    <w:r w:rsidR="00DB4236">
      <w:rPr>
        <w:sz w:val="28"/>
      </w:rPr>
      <w:t xml:space="preserve">                                      </w:t>
    </w:r>
    <w:r>
      <w:rPr>
        <w:sz w:val="28"/>
      </w:rPr>
      <w:t xml:space="preserve">      № </w:t>
    </w:r>
    <w:r w:rsidR="00E6705D">
      <w:rPr>
        <w:sz w:val="28"/>
      </w:rPr>
      <w:t>___</w:t>
    </w:r>
    <w:r w:rsidR="00263E87">
      <w:rPr>
        <w:sz w:val="28"/>
      </w:rPr>
      <w:t>______</w:t>
    </w:r>
    <w:r w:rsidR="00E6705D">
      <w:rPr>
        <w:sz w:val="28"/>
      </w:rPr>
      <w:t>_</w:t>
    </w:r>
    <w:r w:rsidR="00263E87">
      <w:rPr>
        <w:sz w:val="28"/>
      </w:rPr>
      <w:t>__</w:t>
    </w:r>
    <w:r w:rsidR="00E6705D">
      <w:rPr>
        <w:sz w:val="28"/>
      </w:rPr>
      <w:t>_</w:t>
    </w:r>
  </w:p>
  <w:p w:rsidR="001B2F10" w:rsidRDefault="001B2F10">
    <w:pPr>
      <w:widowControl w:val="0"/>
      <w:jc w:val="center"/>
      <w:rPr>
        <w:sz w:val="16"/>
      </w:rPr>
    </w:pPr>
  </w:p>
  <w:p w:rsidR="001B2F10" w:rsidRDefault="00611F01">
    <w:pPr>
      <w:widowControl w:val="0"/>
      <w:jc w:val="center"/>
    </w:pPr>
    <w:r>
      <w:t>г. Туапсе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71958"/>
    <w:multiLevelType w:val="multilevel"/>
    <w:tmpl w:val="FC70E90A"/>
    <w:lvl w:ilvl="0">
      <w:start w:val="1"/>
      <w:numFmt w:val="decimal"/>
      <w:pStyle w:val="1"/>
      <w:lvlText w:val="%1."/>
      <w:lvlJc w:val="left"/>
      <w:pPr>
        <w:tabs>
          <w:tab w:val="left" w:pos="567"/>
        </w:tabs>
        <w:ind w:left="0" w:firstLine="0"/>
      </w:pPr>
      <w:rPr>
        <w:rFonts w:ascii="Times New Roman" w:hAnsi="Times New Roman"/>
        <w:b w:val="0"/>
        <w:i w:val="0"/>
        <w:caps w:val="0"/>
        <w:strike w:val="0"/>
        <w:color w:val="000000"/>
        <w:spacing w:val="0"/>
        <w:sz w:val="25"/>
      </w:rPr>
    </w:lvl>
    <w:lvl w:ilvl="1">
      <w:start w:val="1"/>
      <w:numFmt w:val="decimal"/>
      <w:pStyle w:val="11"/>
      <w:lvlText w:val="%1.%2."/>
      <w:lvlJc w:val="left"/>
      <w:pPr>
        <w:tabs>
          <w:tab w:val="left" w:pos="1276"/>
        </w:tabs>
        <w:ind w:left="0" w:firstLine="709"/>
      </w:pPr>
      <w:rPr>
        <w:b w:val="0"/>
        <w:i w:val="0"/>
        <w:caps w:val="0"/>
        <w:smallCaps w:val="0"/>
        <w:strike w:val="0"/>
        <w:shadow w:val="0"/>
        <w:emboss w:val="0"/>
        <w:imprint w:val="0"/>
        <w:spacing w:val="0"/>
        <w:u w:val="none"/>
      </w:rPr>
    </w:lvl>
    <w:lvl w:ilvl="2">
      <w:start w:val="1"/>
      <w:numFmt w:val="decimal"/>
      <w:pStyle w:val="111"/>
      <w:lvlText w:val="%1.%2.%3."/>
      <w:lvlJc w:val="left"/>
      <w:pPr>
        <w:tabs>
          <w:tab w:val="left" w:pos="1418"/>
        </w:tabs>
        <w:ind w:left="0" w:firstLine="709"/>
      </w:pPr>
      <w:rPr>
        <w:rFonts w:ascii="Times New Roman" w:hAnsi="Times New Roman"/>
        <w:b w:val="0"/>
        <w:i w:val="0"/>
        <w:caps w:val="0"/>
        <w:strike w:val="0"/>
        <w:color w:val="000000"/>
        <w:sz w:val="26"/>
      </w:rPr>
    </w:lvl>
    <w:lvl w:ilvl="3">
      <w:start w:val="1"/>
      <w:numFmt w:val="decimal"/>
      <w:pStyle w:val="1111"/>
      <w:lvlText w:val="%1.%2.%3.%4."/>
      <w:lvlJc w:val="left"/>
      <w:pPr>
        <w:tabs>
          <w:tab w:val="left" w:pos="1588"/>
        </w:tabs>
        <w:ind w:left="697" w:firstLine="12"/>
      </w:pPr>
      <w:rPr>
        <w:rFonts w:ascii="Times New Roman" w:hAnsi="Times New Roman"/>
        <w:b w:val="0"/>
        <w:i w:val="0"/>
        <w:caps w:val="0"/>
        <w:strike w:val="0"/>
        <w:color w:val="000000"/>
        <w:sz w:val="26"/>
      </w:rPr>
    </w:lvl>
    <w:lvl w:ilvl="4">
      <w:start w:val="1"/>
      <w:numFmt w:val="decimal"/>
      <w:pStyle w:val="10"/>
      <w:lvlText w:val="%5)"/>
      <w:lvlJc w:val="left"/>
      <w:pPr>
        <w:tabs>
          <w:tab w:val="left" w:pos="709"/>
        </w:tabs>
        <w:ind w:left="709" w:hanging="709"/>
      </w:pPr>
      <w:rPr>
        <w:rFonts w:ascii="Times New Roman" w:hAnsi="Times New Roman"/>
        <w:b w:val="0"/>
        <w:i w:val="0"/>
        <w:caps w:val="0"/>
        <w:strike w:val="0"/>
        <w:color w:val="000000"/>
        <w:sz w:val="25"/>
      </w:rPr>
    </w:lvl>
    <w:lvl w:ilvl="5">
      <w:start w:val="1"/>
      <w:numFmt w:val="russianLower"/>
      <w:pStyle w:val="a"/>
      <w:lvlText w:val="%6)"/>
      <w:lvlJc w:val="left"/>
      <w:pPr>
        <w:tabs>
          <w:tab w:val="left" w:pos="709"/>
        </w:tabs>
        <w:ind w:left="709" w:hanging="709"/>
      </w:pPr>
      <w:rPr>
        <w:rFonts w:ascii="Times New Roman" w:hAnsi="Times New Roman"/>
        <w:b w:val="0"/>
        <w:i w:val="0"/>
        <w:caps w:val="0"/>
        <w:strike w:val="0"/>
        <w:color w:val="000000"/>
        <w:sz w:val="26"/>
      </w:rPr>
    </w:lvl>
    <w:lvl w:ilvl="6">
      <w:start w:val="1"/>
      <w:numFmt w:val="bullet"/>
      <w:lvlText w:val="­"/>
      <w:lvlJc w:val="left"/>
      <w:pPr>
        <w:tabs>
          <w:tab w:val="left" w:pos="1391"/>
        </w:tabs>
        <w:ind w:left="1391" w:hanging="709"/>
      </w:pPr>
      <w:rPr>
        <w:rFonts w:ascii="Courier New" w:hAnsi="Courier New"/>
        <w:caps w:val="0"/>
        <w:strike w:val="0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left" w:pos="8547"/>
        </w:tabs>
        <w:ind w:left="7971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8907"/>
        </w:tabs>
        <w:ind w:left="8547" w:hanging="1440"/>
      </w:pPr>
    </w:lvl>
  </w:abstractNum>
  <w:abstractNum w:abstractNumId="1" w15:restartNumberingAfterBreak="0">
    <w:nsid w:val="6DE35FB0"/>
    <w:multiLevelType w:val="multilevel"/>
    <w:tmpl w:val="5B5A1336"/>
    <w:lvl w:ilvl="0">
      <w:start w:val="1"/>
      <w:numFmt w:val="decimal"/>
      <w:pStyle w:val="12"/>
      <w:lvlText w:val="%1."/>
      <w:lvlJc w:val="left"/>
      <w:pPr>
        <w:tabs>
          <w:tab w:val="left" w:pos="1134"/>
        </w:tabs>
        <w:ind w:left="0" w:firstLine="709"/>
      </w:pPr>
      <w:rPr>
        <w:rFonts w:ascii="Times New Roman" w:hAnsi="Times New Roman"/>
        <w:b w:val="0"/>
        <w:i w:val="0"/>
        <w:caps w:val="0"/>
        <w:strike w:val="0"/>
        <w:color w:val="000000"/>
        <w:spacing w:val="0"/>
        <w:sz w:val="26"/>
      </w:rPr>
    </w:lvl>
    <w:lvl w:ilvl="1">
      <w:start w:val="1"/>
      <w:numFmt w:val="decimal"/>
      <w:pStyle w:val="110"/>
      <w:lvlText w:val="%1.%2."/>
      <w:lvlJc w:val="left"/>
      <w:pPr>
        <w:tabs>
          <w:tab w:val="left" w:pos="1276"/>
        </w:tabs>
        <w:ind w:left="0" w:firstLine="709"/>
      </w:pPr>
      <w:rPr>
        <w:rFonts w:ascii="Times New Roman" w:hAnsi="Times New Roman"/>
        <w:b w:val="0"/>
        <w:i w:val="0"/>
        <w:caps w:val="0"/>
        <w:strike w:val="0"/>
        <w:color w:val="000000"/>
        <w:sz w:val="26"/>
      </w:rPr>
    </w:lvl>
    <w:lvl w:ilvl="2">
      <w:start w:val="1"/>
      <w:numFmt w:val="decimal"/>
      <w:pStyle w:val="1110"/>
      <w:lvlText w:val="%1.%2.%3."/>
      <w:lvlJc w:val="left"/>
      <w:pPr>
        <w:tabs>
          <w:tab w:val="left" w:pos="1418"/>
        </w:tabs>
        <w:ind w:left="0" w:firstLine="709"/>
      </w:pPr>
      <w:rPr>
        <w:rFonts w:ascii="Times New Roman" w:hAnsi="Times New Roman"/>
        <w:b w:val="0"/>
        <w:i w:val="0"/>
        <w:caps w:val="0"/>
        <w:strike w:val="0"/>
        <w:color w:val="000000"/>
        <w:sz w:val="26"/>
      </w:rPr>
    </w:lvl>
    <w:lvl w:ilvl="3">
      <w:start w:val="1"/>
      <w:numFmt w:val="decimal"/>
      <w:pStyle w:val="11110"/>
      <w:lvlText w:val="%1.%2.%3.%4."/>
      <w:lvlJc w:val="left"/>
      <w:pPr>
        <w:tabs>
          <w:tab w:val="left" w:pos="1588"/>
        </w:tabs>
        <w:ind w:left="0" w:firstLine="709"/>
      </w:pPr>
      <w:rPr>
        <w:rFonts w:ascii="Times New Roman" w:hAnsi="Times New Roman"/>
        <w:b w:val="0"/>
        <w:i w:val="0"/>
        <w:caps w:val="0"/>
        <w:strike w:val="0"/>
        <w:color w:val="000000"/>
        <w:sz w:val="26"/>
      </w:rPr>
    </w:lvl>
    <w:lvl w:ilvl="4">
      <w:start w:val="1"/>
      <w:numFmt w:val="decimal"/>
      <w:pStyle w:val="13"/>
      <w:lvlText w:val="%5)"/>
      <w:lvlJc w:val="left"/>
      <w:pPr>
        <w:tabs>
          <w:tab w:val="left" w:pos="709"/>
        </w:tabs>
        <w:ind w:left="709" w:hanging="709"/>
      </w:pPr>
      <w:rPr>
        <w:rFonts w:ascii="Times New Roman" w:hAnsi="Times New Roman"/>
        <w:b w:val="0"/>
        <w:i w:val="0"/>
        <w:caps w:val="0"/>
        <w:strike w:val="0"/>
        <w:color w:val="000000"/>
        <w:sz w:val="26"/>
      </w:rPr>
    </w:lvl>
    <w:lvl w:ilvl="5">
      <w:start w:val="1"/>
      <w:numFmt w:val="russianLower"/>
      <w:pStyle w:val="a0"/>
      <w:lvlText w:val="%6)"/>
      <w:lvlJc w:val="left"/>
      <w:pPr>
        <w:tabs>
          <w:tab w:val="left" w:pos="709"/>
        </w:tabs>
        <w:ind w:left="709" w:hanging="709"/>
      </w:pPr>
      <w:rPr>
        <w:rFonts w:ascii="Times New Roman" w:hAnsi="Times New Roman"/>
        <w:b w:val="0"/>
        <w:i w:val="0"/>
        <w:caps w:val="0"/>
        <w:strike w:val="0"/>
        <w:color w:val="000000"/>
        <w:sz w:val="26"/>
      </w:rPr>
    </w:lvl>
    <w:lvl w:ilvl="6">
      <w:start w:val="1"/>
      <w:numFmt w:val="decimal"/>
      <w:lvlText w:val="%7."/>
      <w:lvlJc w:val="center"/>
      <w:pPr>
        <w:tabs>
          <w:tab w:val="left" w:pos="851"/>
        </w:tabs>
        <w:ind w:left="0" w:firstLine="0"/>
      </w:pPr>
      <w:rPr>
        <w:rFonts w:ascii="Times New Roman" w:hAnsi="Times New Roman"/>
        <w:caps w:val="0"/>
        <w:strike w:val="0"/>
        <w:color w:val="000000"/>
        <w:sz w:val="26"/>
      </w:rPr>
    </w:lvl>
    <w:lvl w:ilvl="7">
      <w:start w:val="1"/>
      <w:numFmt w:val="decimal"/>
      <w:lvlText w:val="%8.%2."/>
      <w:lvlJc w:val="left"/>
      <w:pPr>
        <w:tabs>
          <w:tab w:val="left" w:pos="1134"/>
        </w:tabs>
        <w:ind w:left="0" w:firstLine="709"/>
      </w:pPr>
      <w:rPr>
        <w:rFonts w:ascii="Times New Roman" w:hAnsi="Times New Roman"/>
        <w:caps w:val="0"/>
        <w:strike w:val="0"/>
        <w:color w:val="000000"/>
        <w:sz w:val="26"/>
      </w:rPr>
    </w:lvl>
    <w:lvl w:ilvl="8">
      <w:start w:val="1"/>
      <w:numFmt w:val="decimal"/>
      <w:lvlText w:val="%1.%2.%3."/>
      <w:lvlJc w:val="left"/>
      <w:pPr>
        <w:tabs>
          <w:tab w:val="left" w:pos="1418"/>
        </w:tabs>
        <w:ind w:left="0" w:firstLine="709"/>
      </w:pPr>
      <w:rPr>
        <w:rFonts w:ascii="Times New Roman" w:hAnsi="Times New Roman"/>
        <w:caps w:val="0"/>
        <w:strike w:val="0"/>
        <w:color w:val="000000"/>
        <w:sz w:val="2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F10"/>
    <w:rsid w:val="001B2F10"/>
    <w:rsid w:val="00263E87"/>
    <w:rsid w:val="002777DE"/>
    <w:rsid w:val="0028742D"/>
    <w:rsid w:val="002E1D24"/>
    <w:rsid w:val="00357866"/>
    <w:rsid w:val="003F3ED1"/>
    <w:rsid w:val="00463DBF"/>
    <w:rsid w:val="00554BB5"/>
    <w:rsid w:val="005956DC"/>
    <w:rsid w:val="00611F01"/>
    <w:rsid w:val="00665C0D"/>
    <w:rsid w:val="00701C26"/>
    <w:rsid w:val="0077469F"/>
    <w:rsid w:val="007E5C68"/>
    <w:rsid w:val="00947331"/>
    <w:rsid w:val="00973636"/>
    <w:rsid w:val="00A20A4A"/>
    <w:rsid w:val="00A47F2D"/>
    <w:rsid w:val="00AB0611"/>
    <w:rsid w:val="00AE106B"/>
    <w:rsid w:val="00B360C4"/>
    <w:rsid w:val="00DB4236"/>
    <w:rsid w:val="00E372EA"/>
    <w:rsid w:val="00E6461A"/>
    <w:rsid w:val="00E6705D"/>
    <w:rsid w:val="00FF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F7141"/>
  <w15:docId w15:val="{D06B51F1-05AE-42D2-9DD0-FCBF94689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link w:val="14"/>
    <w:qFormat/>
    <w:rPr>
      <w:sz w:val="24"/>
    </w:rPr>
  </w:style>
  <w:style w:type="paragraph" w:styleId="15">
    <w:name w:val="heading 1"/>
    <w:next w:val="a1"/>
    <w:link w:val="16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1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1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1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1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4">
    <w:name w:val="Обычный1"/>
    <w:rPr>
      <w:sz w:val="24"/>
    </w:rPr>
  </w:style>
  <w:style w:type="paragraph" w:styleId="21">
    <w:name w:val="toc 2"/>
    <w:next w:val="a1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1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1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1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0">
    <w:name w:val="Стиль 13 пт"/>
    <w:link w:val="131"/>
    <w:rPr>
      <w:sz w:val="26"/>
    </w:rPr>
  </w:style>
  <w:style w:type="character" w:customStyle="1" w:styleId="131">
    <w:name w:val="Стиль 13 пт"/>
    <w:link w:val="130"/>
    <w:rPr>
      <w:rFonts w:ascii="Times New Roman" w:hAnsi="Times New Roman"/>
      <w:sz w:val="2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0">
    <w:name w:val="Стиль ппп_а)"/>
    <w:basedOn w:val="a1"/>
    <w:link w:val="a5"/>
    <w:pPr>
      <w:numPr>
        <w:ilvl w:val="5"/>
        <w:numId w:val="1"/>
      </w:numPr>
      <w:jc w:val="both"/>
    </w:pPr>
    <w:rPr>
      <w:sz w:val="26"/>
    </w:rPr>
  </w:style>
  <w:style w:type="character" w:customStyle="1" w:styleId="a5">
    <w:name w:val="Стиль ппп_а)"/>
    <w:basedOn w:val="14"/>
    <w:link w:val="a0"/>
    <w:rPr>
      <w:sz w:val="26"/>
    </w:rPr>
  </w:style>
  <w:style w:type="paragraph" w:styleId="a6">
    <w:name w:val="Body Text"/>
    <w:basedOn w:val="a1"/>
    <w:link w:val="a7"/>
    <w:pPr>
      <w:spacing w:after="120"/>
    </w:pPr>
  </w:style>
  <w:style w:type="character" w:customStyle="1" w:styleId="a7">
    <w:name w:val="Основной текст Знак"/>
    <w:basedOn w:val="14"/>
    <w:link w:val="a6"/>
    <w:rPr>
      <w:sz w:val="24"/>
    </w:rPr>
  </w:style>
  <w:style w:type="paragraph" w:customStyle="1" w:styleId="a8">
    <w:name w:val="Знак"/>
    <w:basedOn w:val="a1"/>
    <w:link w:val="a9"/>
    <w:pPr>
      <w:spacing w:beforeAutospacing="1" w:afterAutospacing="1"/>
    </w:pPr>
    <w:rPr>
      <w:rFonts w:ascii="Tahoma" w:hAnsi="Tahoma"/>
      <w:sz w:val="20"/>
    </w:rPr>
  </w:style>
  <w:style w:type="character" w:customStyle="1" w:styleId="a9">
    <w:name w:val="Знак"/>
    <w:basedOn w:val="14"/>
    <w:link w:val="a8"/>
    <w:rPr>
      <w:rFonts w:ascii="Tahoma" w:hAnsi="Tahoma"/>
      <w:sz w:val="20"/>
    </w:rPr>
  </w:style>
  <w:style w:type="paragraph" w:styleId="aa">
    <w:name w:val="Balloon Text"/>
    <w:basedOn w:val="a1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4"/>
    <w:link w:val="aa"/>
    <w:rPr>
      <w:rFonts w:ascii="Tahoma" w:hAnsi="Tahoma"/>
      <w:sz w:val="16"/>
    </w:rPr>
  </w:style>
  <w:style w:type="paragraph" w:customStyle="1" w:styleId="10">
    <w:name w:val="Стиль приложения_1)"/>
    <w:basedOn w:val="a1"/>
    <w:link w:val="17"/>
    <w:pPr>
      <w:numPr>
        <w:ilvl w:val="4"/>
        <w:numId w:val="2"/>
      </w:numPr>
      <w:jc w:val="both"/>
    </w:pPr>
    <w:rPr>
      <w:sz w:val="26"/>
    </w:rPr>
  </w:style>
  <w:style w:type="character" w:customStyle="1" w:styleId="17">
    <w:name w:val="Стиль приложения_1)"/>
    <w:basedOn w:val="14"/>
    <w:link w:val="10"/>
    <w:rPr>
      <w:sz w:val="26"/>
    </w:rPr>
  </w:style>
  <w:style w:type="paragraph" w:styleId="31">
    <w:name w:val="toc 3"/>
    <w:next w:val="a1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Indent 2"/>
    <w:basedOn w:val="a1"/>
    <w:link w:val="24"/>
    <w:pPr>
      <w:ind w:firstLine="720"/>
      <w:jc w:val="both"/>
    </w:pPr>
    <w:rPr>
      <w:sz w:val="28"/>
    </w:rPr>
  </w:style>
  <w:style w:type="character" w:customStyle="1" w:styleId="24">
    <w:name w:val="Основной текст с отступом 2 Знак"/>
    <w:basedOn w:val="14"/>
    <w:link w:val="23"/>
    <w:rPr>
      <w:sz w:val="28"/>
    </w:rPr>
  </w:style>
  <w:style w:type="paragraph" w:customStyle="1" w:styleId="a">
    <w:name w:val="Стиль приложения_а)"/>
    <w:basedOn w:val="a1"/>
    <w:link w:val="ac"/>
    <w:pPr>
      <w:numPr>
        <w:ilvl w:val="5"/>
        <w:numId w:val="2"/>
      </w:numPr>
      <w:jc w:val="both"/>
    </w:pPr>
    <w:rPr>
      <w:sz w:val="26"/>
    </w:rPr>
  </w:style>
  <w:style w:type="character" w:customStyle="1" w:styleId="ac">
    <w:name w:val="Стиль приложения_а)"/>
    <w:basedOn w:val="14"/>
    <w:link w:val="a"/>
    <w:rPr>
      <w:sz w:val="2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d">
    <w:name w:val="footer"/>
    <w:basedOn w:val="a1"/>
    <w:link w:val="a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14"/>
    <w:link w:val="ad"/>
    <w:rPr>
      <w:sz w:val="24"/>
    </w:rPr>
  </w:style>
  <w:style w:type="character" w:customStyle="1" w:styleId="16">
    <w:name w:val="Заголовок 1 Знак"/>
    <w:link w:val="15"/>
    <w:rPr>
      <w:rFonts w:ascii="XO Thames" w:hAnsi="XO Thames"/>
      <w:b/>
      <w:sz w:val="32"/>
    </w:rPr>
  </w:style>
  <w:style w:type="paragraph" w:styleId="af">
    <w:name w:val="Body Text Indent"/>
    <w:basedOn w:val="a1"/>
    <w:link w:val="af0"/>
    <w:pPr>
      <w:widowControl w:val="0"/>
      <w:spacing w:after="120"/>
      <w:ind w:left="283" w:firstLine="720"/>
      <w:jc w:val="both"/>
    </w:pPr>
    <w:rPr>
      <w:rFonts w:ascii="Arial" w:hAnsi="Arial"/>
      <w:sz w:val="20"/>
    </w:rPr>
  </w:style>
  <w:style w:type="character" w:customStyle="1" w:styleId="af0">
    <w:name w:val="Основной текст с отступом Знак"/>
    <w:basedOn w:val="14"/>
    <w:link w:val="af"/>
    <w:rPr>
      <w:rFonts w:ascii="Arial" w:hAnsi="Arial"/>
      <w:sz w:val="20"/>
    </w:rPr>
  </w:style>
  <w:style w:type="paragraph" w:customStyle="1" w:styleId="18">
    <w:name w:val="Гиперссылка1"/>
    <w:link w:val="af1"/>
    <w:rPr>
      <w:color w:val="0000FF"/>
      <w:u w:val="single"/>
    </w:rPr>
  </w:style>
  <w:style w:type="character" w:styleId="af1">
    <w:name w:val="Hyperlink"/>
    <w:link w:val="18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9">
    <w:name w:val="toc 1"/>
    <w:next w:val="a1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1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1">
    <w:name w:val="Стиль приложения 1.1."/>
    <w:basedOn w:val="a1"/>
    <w:link w:val="112"/>
    <w:pPr>
      <w:numPr>
        <w:ilvl w:val="1"/>
        <w:numId w:val="2"/>
      </w:numPr>
      <w:jc w:val="both"/>
    </w:pPr>
    <w:rPr>
      <w:sz w:val="26"/>
    </w:rPr>
  </w:style>
  <w:style w:type="character" w:customStyle="1" w:styleId="112">
    <w:name w:val="Стиль приложения 1.1."/>
    <w:basedOn w:val="14"/>
    <w:link w:val="11"/>
    <w:rPr>
      <w:sz w:val="26"/>
    </w:rPr>
  </w:style>
  <w:style w:type="paragraph" w:styleId="af2">
    <w:name w:val="header"/>
    <w:basedOn w:val="a1"/>
    <w:link w:val="af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14"/>
    <w:link w:val="af2"/>
    <w:rPr>
      <w:sz w:val="24"/>
    </w:rPr>
  </w:style>
  <w:style w:type="paragraph" w:styleId="8">
    <w:name w:val="toc 8"/>
    <w:next w:val="a1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b">
    <w:name w:val="Основной шрифт абзаца1"/>
  </w:style>
  <w:style w:type="paragraph" w:customStyle="1" w:styleId="1110">
    <w:name w:val="Стиль 1.1.1."/>
    <w:basedOn w:val="a1"/>
    <w:link w:val="1112"/>
    <w:pPr>
      <w:numPr>
        <w:ilvl w:val="2"/>
        <w:numId w:val="1"/>
      </w:numPr>
      <w:jc w:val="both"/>
    </w:pPr>
    <w:rPr>
      <w:sz w:val="26"/>
    </w:rPr>
  </w:style>
  <w:style w:type="character" w:customStyle="1" w:styleId="1112">
    <w:name w:val="Стиль 1.1.1."/>
    <w:basedOn w:val="14"/>
    <w:link w:val="1110"/>
    <w:rPr>
      <w:sz w:val="26"/>
    </w:rPr>
  </w:style>
  <w:style w:type="paragraph" w:customStyle="1" w:styleId="12">
    <w:name w:val="Стиль 1."/>
    <w:basedOn w:val="a1"/>
    <w:link w:val="1c"/>
    <w:pPr>
      <w:numPr>
        <w:numId w:val="1"/>
      </w:numPr>
      <w:jc w:val="both"/>
    </w:pPr>
    <w:rPr>
      <w:sz w:val="26"/>
    </w:rPr>
  </w:style>
  <w:style w:type="character" w:customStyle="1" w:styleId="1c">
    <w:name w:val="Стиль 1."/>
    <w:basedOn w:val="14"/>
    <w:link w:val="12"/>
    <w:rPr>
      <w:sz w:val="26"/>
    </w:rPr>
  </w:style>
  <w:style w:type="paragraph" w:styleId="51">
    <w:name w:val="toc 5"/>
    <w:next w:val="a1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10">
    <w:name w:val="Стиль 1.1."/>
    <w:basedOn w:val="a1"/>
    <w:link w:val="113"/>
    <w:pPr>
      <w:numPr>
        <w:ilvl w:val="1"/>
        <w:numId w:val="1"/>
      </w:numPr>
      <w:jc w:val="both"/>
    </w:pPr>
    <w:rPr>
      <w:sz w:val="26"/>
    </w:rPr>
  </w:style>
  <w:style w:type="character" w:customStyle="1" w:styleId="113">
    <w:name w:val="Стиль 1.1."/>
    <w:basedOn w:val="14"/>
    <w:link w:val="110"/>
    <w:rPr>
      <w:sz w:val="26"/>
    </w:rPr>
  </w:style>
  <w:style w:type="paragraph" w:customStyle="1" w:styleId="1111">
    <w:name w:val="Стиль приложения 1.1.1.1."/>
    <w:basedOn w:val="a1"/>
    <w:link w:val="11111"/>
    <w:pPr>
      <w:numPr>
        <w:ilvl w:val="3"/>
        <w:numId w:val="2"/>
      </w:numPr>
      <w:jc w:val="both"/>
    </w:pPr>
    <w:rPr>
      <w:sz w:val="26"/>
    </w:rPr>
  </w:style>
  <w:style w:type="character" w:customStyle="1" w:styleId="11111">
    <w:name w:val="Стиль приложения 1.1.1.1."/>
    <w:basedOn w:val="14"/>
    <w:link w:val="1111"/>
    <w:rPr>
      <w:sz w:val="26"/>
    </w:rPr>
  </w:style>
  <w:style w:type="paragraph" w:customStyle="1" w:styleId="1d">
    <w:name w:val="Номер страницы1"/>
    <w:basedOn w:val="1b"/>
    <w:link w:val="af4"/>
  </w:style>
  <w:style w:type="character" w:styleId="af4">
    <w:name w:val="page number"/>
    <w:basedOn w:val="a2"/>
    <w:link w:val="1d"/>
  </w:style>
  <w:style w:type="paragraph" w:customStyle="1" w:styleId="111">
    <w:name w:val="Стиль приложения 1.1.1."/>
    <w:basedOn w:val="a1"/>
    <w:link w:val="1113"/>
    <w:pPr>
      <w:numPr>
        <w:ilvl w:val="2"/>
        <w:numId w:val="2"/>
      </w:numPr>
      <w:jc w:val="both"/>
    </w:pPr>
    <w:rPr>
      <w:sz w:val="26"/>
    </w:rPr>
  </w:style>
  <w:style w:type="character" w:customStyle="1" w:styleId="1113">
    <w:name w:val="Стиль приложения 1.1.1."/>
    <w:basedOn w:val="14"/>
    <w:link w:val="111"/>
    <w:rPr>
      <w:sz w:val="26"/>
    </w:rPr>
  </w:style>
  <w:style w:type="paragraph" w:styleId="af5">
    <w:name w:val="Subtitle"/>
    <w:next w:val="a1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customStyle="1" w:styleId="11110">
    <w:name w:val="Стиль 1.1.1.1."/>
    <w:basedOn w:val="a1"/>
    <w:link w:val="11112"/>
    <w:pPr>
      <w:numPr>
        <w:ilvl w:val="3"/>
        <w:numId w:val="1"/>
      </w:numPr>
      <w:jc w:val="both"/>
    </w:pPr>
    <w:rPr>
      <w:sz w:val="26"/>
    </w:rPr>
  </w:style>
  <w:style w:type="character" w:customStyle="1" w:styleId="11112">
    <w:name w:val="Стиль 1.1.1.1."/>
    <w:basedOn w:val="14"/>
    <w:link w:val="11110"/>
    <w:rPr>
      <w:sz w:val="26"/>
    </w:rPr>
  </w:style>
  <w:style w:type="paragraph" w:styleId="af7">
    <w:name w:val="Title"/>
    <w:basedOn w:val="a1"/>
    <w:link w:val="af8"/>
    <w:uiPriority w:val="10"/>
    <w:qFormat/>
    <w:pPr>
      <w:jc w:val="center"/>
    </w:pPr>
    <w:rPr>
      <w:b/>
      <w:sz w:val="32"/>
    </w:rPr>
  </w:style>
  <w:style w:type="character" w:customStyle="1" w:styleId="af8">
    <w:name w:val="Заголовок Знак"/>
    <w:basedOn w:val="14"/>
    <w:link w:val="af7"/>
    <w:rPr>
      <w:b/>
      <w:sz w:val="32"/>
    </w:rPr>
  </w:style>
  <w:style w:type="paragraph" w:customStyle="1" w:styleId="13">
    <w:name w:val="Стиль ппп_1)"/>
    <w:basedOn w:val="a1"/>
    <w:link w:val="1e"/>
    <w:pPr>
      <w:numPr>
        <w:ilvl w:val="4"/>
        <w:numId w:val="1"/>
      </w:numPr>
      <w:jc w:val="both"/>
    </w:pPr>
    <w:rPr>
      <w:sz w:val="26"/>
    </w:rPr>
  </w:style>
  <w:style w:type="character" w:customStyle="1" w:styleId="1e">
    <w:name w:val="Стиль ппп_1)"/>
    <w:basedOn w:val="14"/>
    <w:link w:val="13"/>
    <w:rPr>
      <w:sz w:val="2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">
    <w:name w:val="Стиль приложения 1."/>
    <w:basedOn w:val="12"/>
    <w:link w:val="1f"/>
    <w:pPr>
      <w:numPr>
        <w:numId w:val="2"/>
      </w:numPr>
      <w:jc w:val="center"/>
    </w:pPr>
  </w:style>
  <w:style w:type="character" w:customStyle="1" w:styleId="1f">
    <w:name w:val="Стиль приложения 1."/>
    <w:basedOn w:val="1c"/>
    <w:link w:val="1"/>
    <w:rPr>
      <w:sz w:val="26"/>
    </w:rPr>
  </w:style>
  <w:style w:type="table" w:styleId="af9">
    <w:name w:val="Table Grid"/>
    <w:basedOn w:val="a3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2026-03-26T08:33:00Z</cp:lastPrinted>
  <dcterms:created xsi:type="dcterms:W3CDTF">2026-03-26T07:22:00Z</dcterms:created>
  <dcterms:modified xsi:type="dcterms:W3CDTF">2026-03-26T08:33:00Z</dcterms:modified>
</cp:coreProperties>
</file>