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theme/themeOverride8.xml" ContentType="application/vnd.openxmlformats-officedocument.themeOverride+xml"/>
  <Override PartName="/word/charts/chart11.xml" ContentType="application/vnd.openxmlformats-officedocument.drawingml.chart+xml"/>
  <Override PartName="/word/theme/themeOverride9.xml" ContentType="application/vnd.openxmlformats-officedocument.themeOverride+xml"/>
  <Override PartName="/word/charts/chart12.xml" ContentType="application/vnd.openxmlformats-officedocument.drawingml.chart+xml"/>
  <Override PartName="/word/theme/themeOverride10.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theme/themeOverride11.xml" ContentType="application/vnd.openxmlformats-officedocument.themeOverride+xml"/>
  <Override PartName="/word/charts/chart15.xml" ContentType="application/vnd.openxmlformats-officedocument.drawingml.chart+xml"/>
  <Override PartName="/word/charts/chart16.xml" ContentType="application/vnd.openxmlformats-officedocument.drawingml.chart+xml"/>
  <Override PartName="/word/theme/themeOverride12.xml" ContentType="application/vnd.openxmlformats-officedocument.themeOverride+xml"/>
  <Override PartName="/word/charts/chart17.xml" ContentType="application/vnd.openxmlformats-officedocument.drawingml.chart+xml"/>
  <Override PartName="/word/theme/themeOverride13.xml" ContentType="application/vnd.openxmlformats-officedocument.themeOverride+xml"/>
  <Override PartName="/word/charts/chart18.xml" ContentType="application/vnd.openxmlformats-officedocument.drawingml.chart+xml"/>
  <Override PartName="/word/theme/themeOverride14.xml" ContentType="application/vnd.openxmlformats-officedocument.themeOverride+xml"/>
  <Override PartName="/word/charts/chart19.xml" ContentType="application/vnd.openxmlformats-officedocument.drawingml.chart+xml"/>
  <Override PartName="/word/theme/themeOverride15.xml" ContentType="application/vnd.openxmlformats-officedocument.themeOverride+xml"/>
  <Override PartName="/word/charts/chart20.xml" ContentType="application/vnd.openxmlformats-officedocument.drawingml.chart+xml"/>
  <Override PartName="/word/theme/themeOverride16.xml" ContentType="application/vnd.openxmlformats-officedocument.themeOverride+xml"/>
  <Override PartName="/word/charts/chart21.xml" ContentType="application/vnd.openxmlformats-officedocument.drawingml.chart+xml"/>
  <Override PartName="/word/charts/chart22.xml" ContentType="application/vnd.openxmlformats-officedocument.drawingml.chart+xml"/>
  <Override PartName="/word/theme/themeOverride17.xml" ContentType="application/vnd.openxmlformats-officedocument.themeOverride+xml"/>
  <Override PartName="/word/charts/chart23.xml" ContentType="application/vnd.openxmlformats-officedocument.drawingml.chart+xml"/>
  <Override PartName="/word/theme/themeOverride18.xml" ContentType="application/vnd.openxmlformats-officedocument.themeOverride+xml"/>
  <Override PartName="/word/charts/chart24.xml" ContentType="application/vnd.openxmlformats-officedocument.drawingml.chart+xml"/>
  <Override PartName="/word/theme/themeOverride19.xml" ContentType="application/vnd.openxmlformats-officedocument.themeOverride+xml"/>
  <Override PartName="/word/charts/chart25.xml" ContentType="application/vnd.openxmlformats-officedocument.drawingml.chart+xml"/>
  <Override PartName="/word/theme/themeOverride20.xml" ContentType="application/vnd.openxmlformats-officedocument.themeOverride+xml"/>
  <Override PartName="/word/charts/chart26.xml" ContentType="application/vnd.openxmlformats-officedocument.drawingml.chart+xml"/>
  <Override PartName="/word/theme/themeOverride21.xml" ContentType="application/vnd.openxmlformats-officedocument.themeOverride+xml"/>
  <Override PartName="/word/charts/chart27.xml" ContentType="application/vnd.openxmlformats-officedocument.drawingml.chart+xml"/>
  <Override PartName="/word/charts/chart28.xml" ContentType="application/vnd.openxmlformats-officedocument.drawingml.chart+xml"/>
  <Override PartName="/word/theme/themeOverride2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3AA7AB" w14:textId="77777777" w:rsidR="00373B7F" w:rsidRDefault="00373B7F" w:rsidP="00131A97">
      <w:pPr>
        <w:spacing w:after="332" w:line="259" w:lineRule="auto"/>
        <w:ind w:left="16" w:right="39"/>
        <w:jc w:val="center"/>
        <w:rPr>
          <w:rFonts w:cs="Times New Roman"/>
          <w:b/>
          <w:color w:val="064662" w:themeColor="accent6" w:themeShade="80"/>
          <w:szCs w:val="24"/>
        </w:rPr>
      </w:pPr>
    </w:p>
    <w:p w14:paraId="7A3F18E5" w14:textId="77777777" w:rsidR="00373B7F" w:rsidRDefault="00373B7F" w:rsidP="00131A97">
      <w:pPr>
        <w:spacing w:after="332" w:line="259" w:lineRule="auto"/>
        <w:ind w:left="16" w:right="39"/>
        <w:jc w:val="center"/>
        <w:rPr>
          <w:rFonts w:cs="Times New Roman"/>
          <w:b/>
          <w:color w:val="064662" w:themeColor="accent6" w:themeShade="80"/>
          <w:szCs w:val="24"/>
        </w:rPr>
      </w:pPr>
    </w:p>
    <w:p w14:paraId="3D839551" w14:textId="77777777" w:rsidR="00373B7F" w:rsidRPr="00311E6E" w:rsidRDefault="00373B7F" w:rsidP="00131A97">
      <w:pPr>
        <w:spacing w:after="332" w:line="259" w:lineRule="auto"/>
        <w:ind w:left="16" w:right="39"/>
        <w:jc w:val="center"/>
        <w:rPr>
          <w:rFonts w:cs="Times New Roman"/>
          <w:b/>
          <w:color w:val="064662" w:themeColor="accent6" w:themeShade="80"/>
          <w:szCs w:val="24"/>
        </w:rPr>
      </w:pPr>
    </w:p>
    <w:p w14:paraId="57B895D1" w14:textId="48A9DF9E" w:rsidR="007F3EE7" w:rsidRPr="00D15DBC" w:rsidRDefault="00D15DBC" w:rsidP="00131A97">
      <w:pPr>
        <w:spacing w:line="259" w:lineRule="auto"/>
        <w:ind w:left="17" w:right="40"/>
        <w:jc w:val="center"/>
        <w:rPr>
          <w:rFonts w:cs="Times New Roman"/>
          <w:b/>
          <w:color w:val="064662" w:themeColor="accent6" w:themeShade="80"/>
          <w:szCs w:val="24"/>
        </w:rPr>
      </w:pPr>
      <w:r>
        <w:rPr>
          <w:rFonts w:cs="Times New Roman"/>
          <w:b/>
          <w:color w:val="064662" w:themeColor="accent6" w:themeShade="80"/>
          <w:szCs w:val="24"/>
        </w:rPr>
        <w:t>ОТЧЁТ</w:t>
      </w:r>
    </w:p>
    <w:p w14:paraId="594AC472" w14:textId="77777777" w:rsidR="00DD417F" w:rsidRPr="00DD417F" w:rsidRDefault="00DD417F" w:rsidP="00DD417F">
      <w:pPr>
        <w:jc w:val="center"/>
        <w:rPr>
          <w:rFonts w:ascii="Arial" w:eastAsia="Times New Roman" w:hAnsi="Arial" w:cs="Arial"/>
          <w:bCs/>
          <w:szCs w:val="24"/>
        </w:rPr>
      </w:pPr>
    </w:p>
    <w:p w14:paraId="3DE80147" w14:textId="0FE79B68" w:rsidR="00DD417F" w:rsidRPr="00DD417F" w:rsidRDefault="00D15DBC" w:rsidP="00DD417F">
      <w:pPr>
        <w:jc w:val="center"/>
        <w:rPr>
          <w:rFonts w:eastAsia="Times New Roman" w:cs="Times New Roman"/>
          <w:b/>
          <w:szCs w:val="24"/>
        </w:rPr>
      </w:pPr>
      <w:r>
        <w:rPr>
          <w:rFonts w:eastAsia="Times New Roman" w:cs="Times New Roman"/>
          <w:b/>
          <w:bCs/>
          <w:szCs w:val="24"/>
        </w:rPr>
        <w:t xml:space="preserve">по результатам </w:t>
      </w:r>
      <w:r w:rsidR="00DD417F" w:rsidRPr="00DD417F">
        <w:rPr>
          <w:rFonts w:eastAsia="Times New Roman" w:cs="Times New Roman"/>
          <w:b/>
          <w:szCs w:val="24"/>
        </w:rPr>
        <w:t>социологического исследования</w:t>
      </w:r>
    </w:p>
    <w:p w14:paraId="0885D23E" w14:textId="77777777" w:rsidR="00DD417F" w:rsidRPr="00DD417F" w:rsidRDefault="00DD417F" w:rsidP="00DD417F">
      <w:pPr>
        <w:jc w:val="center"/>
        <w:rPr>
          <w:rFonts w:eastAsia="Times New Roman" w:cs="Times New Roman"/>
          <w:b/>
          <w:bCs/>
          <w:szCs w:val="24"/>
        </w:rPr>
      </w:pPr>
      <w:bookmarkStart w:id="0" w:name="_GoBack"/>
      <w:r w:rsidRPr="00DD417F">
        <w:rPr>
          <w:rFonts w:eastAsia="Times New Roman" w:cs="Times New Roman"/>
          <w:b/>
          <w:szCs w:val="24"/>
        </w:rPr>
        <w:t>по оценке</w:t>
      </w:r>
      <w:r w:rsidRPr="00DD417F">
        <w:rPr>
          <w:rFonts w:eastAsia="Times New Roman" w:cs="Times New Roman"/>
          <w:b/>
          <w:bCs/>
          <w:szCs w:val="24"/>
        </w:rPr>
        <w:t xml:space="preserve"> восприятия уровня коррупции </w:t>
      </w:r>
      <w:bookmarkEnd w:id="0"/>
      <w:r w:rsidRPr="00DD417F">
        <w:rPr>
          <w:rFonts w:eastAsia="Times New Roman" w:cs="Times New Roman"/>
          <w:b/>
          <w:bCs/>
          <w:szCs w:val="24"/>
        </w:rPr>
        <w:t xml:space="preserve">в муниципальном образовании </w:t>
      </w:r>
    </w:p>
    <w:p w14:paraId="10DF5903" w14:textId="77777777" w:rsidR="00DD417F" w:rsidRPr="00DD417F" w:rsidRDefault="00DD417F" w:rsidP="00DD417F">
      <w:pPr>
        <w:jc w:val="center"/>
        <w:rPr>
          <w:rFonts w:eastAsia="Times New Roman" w:cs="Times New Roman"/>
          <w:b/>
          <w:bCs/>
          <w:szCs w:val="24"/>
        </w:rPr>
      </w:pPr>
      <w:r w:rsidRPr="00DD417F">
        <w:rPr>
          <w:rFonts w:eastAsia="Times New Roman" w:cs="Times New Roman"/>
          <w:b/>
          <w:bCs/>
          <w:szCs w:val="24"/>
        </w:rPr>
        <w:t>Туапсинский район</w:t>
      </w:r>
    </w:p>
    <w:p w14:paraId="44C051CC" w14:textId="77777777" w:rsidR="007F3EE7" w:rsidRPr="00311E6E" w:rsidRDefault="007F3EE7" w:rsidP="00131A97">
      <w:pPr>
        <w:spacing w:line="259" w:lineRule="auto"/>
        <w:ind w:left="17" w:right="40"/>
        <w:jc w:val="center"/>
        <w:rPr>
          <w:rFonts w:cs="Times New Roman"/>
          <w:b/>
          <w:color w:val="064662" w:themeColor="accent6" w:themeShade="80"/>
          <w:szCs w:val="24"/>
        </w:rPr>
      </w:pPr>
    </w:p>
    <w:p w14:paraId="0BF0E69D" w14:textId="2DAF9A54" w:rsidR="00131A97" w:rsidRPr="00311E6E" w:rsidRDefault="00131A97" w:rsidP="00131A97">
      <w:pPr>
        <w:spacing w:line="259" w:lineRule="auto"/>
        <w:ind w:left="17" w:right="40"/>
        <w:jc w:val="center"/>
        <w:rPr>
          <w:rFonts w:cs="Times New Roman"/>
          <w:b/>
          <w:color w:val="064662" w:themeColor="accent6" w:themeShade="80"/>
          <w:szCs w:val="24"/>
        </w:rPr>
      </w:pPr>
      <w:r w:rsidRPr="00311E6E">
        <w:rPr>
          <w:rFonts w:cs="Times New Roman"/>
          <w:b/>
          <w:color w:val="064662" w:themeColor="accent6" w:themeShade="80"/>
          <w:szCs w:val="24"/>
        </w:rPr>
        <w:t xml:space="preserve"> </w:t>
      </w:r>
    </w:p>
    <w:p w14:paraId="6E279523" w14:textId="219D2D3F" w:rsidR="00131A97" w:rsidRPr="00373B7F" w:rsidRDefault="005A655E" w:rsidP="005A655E">
      <w:pPr>
        <w:pStyle w:val="oaenoniinee"/>
        <w:rPr>
          <w:rFonts w:ascii="Times New Roman" w:hAnsi="Times New Roman"/>
          <w:color w:val="FFFFFF" w:themeColor="background1"/>
          <w:lang w:val="ru-RU"/>
        </w:rPr>
      </w:pPr>
      <w:r w:rsidRPr="00311E6E">
        <w:rPr>
          <w:rFonts w:ascii="Times New Roman" w:hAnsi="Times New Roman"/>
          <w:lang w:val="ru-RU"/>
        </w:rPr>
        <w:t xml:space="preserve"> </w:t>
      </w:r>
      <w:r w:rsidR="00866902">
        <w:rPr>
          <w:rFonts w:ascii="Times New Roman" w:hAnsi="Times New Roman"/>
          <w:lang w:val="ru-RU"/>
        </w:rPr>
        <w:t xml:space="preserve">          </w:t>
      </w:r>
      <w:r w:rsidR="00866902" w:rsidRPr="00373B7F">
        <w:rPr>
          <w:rFonts w:ascii="Times New Roman" w:hAnsi="Times New Roman"/>
          <w:color w:val="FFFFFF" w:themeColor="background1"/>
          <w:lang w:val="ru-RU"/>
        </w:rPr>
        <w:t xml:space="preserve">по муниципальному контракту </w:t>
      </w:r>
      <w:r w:rsidR="00805C34" w:rsidRPr="00373B7F">
        <w:rPr>
          <w:rFonts w:ascii="Times New Roman" w:hAnsi="Times New Roman"/>
          <w:color w:val="FFFFFF" w:themeColor="background1"/>
          <w:lang w:val="ru-RU"/>
        </w:rPr>
        <w:t xml:space="preserve">№ </w:t>
      </w:r>
      <w:r w:rsidR="00866902" w:rsidRPr="00373B7F">
        <w:rPr>
          <w:rFonts w:ascii="Times New Roman" w:hAnsi="Times New Roman"/>
          <w:color w:val="FFFFFF" w:themeColor="background1"/>
          <w:lang w:val="ru-RU"/>
        </w:rPr>
        <w:t>0118300003223000333 от   «21» августа 2023 г.</w:t>
      </w:r>
    </w:p>
    <w:p w14:paraId="29902483" w14:textId="77777777" w:rsidR="00805C34" w:rsidRPr="00373B7F" w:rsidRDefault="00805C34" w:rsidP="005A655E">
      <w:pPr>
        <w:pStyle w:val="oaenoniinee"/>
        <w:rPr>
          <w:rFonts w:ascii="Times New Roman" w:hAnsi="Times New Roman"/>
          <w:color w:val="FFFFFF" w:themeColor="background1"/>
          <w:lang w:val="ru-RU"/>
        </w:rPr>
      </w:pPr>
    </w:p>
    <w:p w14:paraId="31E9F162" w14:textId="76DE0A39"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3F3B33CE" w14:textId="5D3F2C7E"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5B9AC2A0" w14:textId="5B2960B2"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5D6F6E12" w14:textId="16DE877A"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72000C1D" w14:textId="06DDA89A"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0099DD5D" w14:textId="29CDDBDA" w:rsidR="00131A97" w:rsidRDefault="00131A97" w:rsidP="00131A97">
      <w:pPr>
        <w:tabs>
          <w:tab w:val="left" w:pos="709"/>
          <w:tab w:val="left" w:pos="1276"/>
        </w:tabs>
        <w:spacing w:after="60"/>
        <w:jc w:val="center"/>
        <w:rPr>
          <w:rFonts w:eastAsia="Times New Roman" w:cs="Times New Roman"/>
          <w:b/>
          <w:color w:val="000000"/>
          <w:szCs w:val="24"/>
        </w:rPr>
      </w:pPr>
    </w:p>
    <w:p w14:paraId="76F397B3" w14:textId="77777777" w:rsidR="00373B7F" w:rsidRDefault="00373B7F" w:rsidP="00131A97">
      <w:pPr>
        <w:tabs>
          <w:tab w:val="left" w:pos="709"/>
          <w:tab w:val="left" w:pos="1276"/>
        </w:tabs>
        <w:spacing w:after="60"/>
        <w:jc w:val="center"/>
        <w:rPr>
          <w:rFonts w:eastAsia="Times New Roman" w:cs="Times New Roman"/>
          <w:b/>
          <w:color w:val="000000"/>
          <w:szCs w:val="24"/>
        </w:rPr>
      </w:pPr>
    </w:p>
    <w:p w14:paraId="7A0F93A0" w14:textId="77777777" w:rsidR="00373B7F" w:rsidRDefault="00373B7F" w:rsidP="00131A97">
      <w:pPr>
        <w:tabs>
          <w:tab w:val="left" w:pos="709"/>
          <w:tab w:val="left" w:pos="1276"/>
        </w:tabs>
        <w:spacing w:after="60"/>
        <w:jc w:val="center"/>
        <w:rPr>
          <w:rFonts w:eastAsia="Times New Roman" w:cs="Times New Roman"/>
          <w:b/>
          <w:color w:val="000000"/>
          <w:szCs w:val="24"/>
        </w:rPr>
      </w:pPr>
    </w:p>
    <w:p w14:paraId="429F6D04" w14:textId="77777777" w:rsidR="00373B7F" w:rsidRDefault="00373B7F" w:rsidP="00131A97">
      <w:pPr>
        <w:tabs>
          <w:tab w:val="left" w:pos="709"/>
          <w:tab w:val="left" w:pos="1276"/>
        </w:tabs>
        <w:spacing w:after="60"/>
        <w:jc w:val="center"/>
        <w:rPr>
          <w:rFonts w:eastAsia="Times New Roman" w:cs="Times New Roman"/>
          <w:b/>
          <w:color w:val="000000"/>
          <w:szCs w:val="24"/>
        </w:rPr>
      </w:pPr>
    </w:p>
    <w:p w14:paraId="79261116" w14:textId="77777777" w:rsidR="00373B7F" w:rsidRDefault="00373B7F" w:rsidP="00131A97">
      <w:pPr>
        <w:tabs>
          <w:tab w:val="left" w:pos="709"/>
          <w:tab w:val="left" w:pos="1276"/>
        </w:tabs>
        <w:spacing w:after="60"/>
        <w:jc w:val="center"/>
        <w:rPr>
          <w:rFonts w:eastAsia="Times New Roman" w:cs="Times New Roman"/>
          <w:b/>
          <w:color w:val="000000"/>
          <w:szCs w:val="24"/>
        </w:rPr>
      </w:pPr>
    </w:p>
    <w:p w14:paraId="446A62A4" w14:textId="77777777" w:rsidR="00373B7F" w:rsidRDefault="00373B7F" w:rsidP="00131A97">
      <w:pPr>
        <w:tabs>
          <w:tab w:val="left" w:pos="709"/>
          <w:tab w:val="left" w:pos="1276"/>
        </w:tabs>
        <w:spacing w:after="60"/>
        <w:jc w:val="center"/>
        <w:rPr>
          <w:rFonts w:eastAsia="Times New Roman" w:cs="Times New Roman"/>
          <w:b/>
          <w:color w:val="000000"/>
          <w:szCs w:val="24"/>
        </w:rPr>
      </w:pPr>
    </w:p>
    <w:p w14:paraId="40570BC3" w14:textId="77777777" w:rsidR="00373B7F" w:rsidRDefault="00373B7F" w:rsidP="00131A97">
      <w:pPr>
        <w:tabs>
          <w:tab w:val="left" w:pos="709"/>
          <w:tab w:val="left" w:pos="1276"/>
        </w:tabs>
        <w:spacing w:after="60"/>
        <w:jc w:val="center"/>
        <w:rPr>
          <w:rFonts w:eastAsia="Times New Roman" w:cs="Times New Roman"/>
          <w:b/>
          <w:color w:val="000000"/>
          <w:szCs w:val="24"/>
        </w:rPr>
      </w:pPr>
    </w:p>
    <w:p w14:paraId="666B1E0A" w14:textId="77777777" w:rsidR="00373B7F" w:rsidRDefault="00373B7F" w:rsidP="00131A97">
      <w:pPr>
        <w:tabs>
          <w:tab w:val="left" w:pos="709"/>
          <w:tab w:val="left" w:pos="1276"/>
        </w:tabs>
        <w:spacing w:after="60"/>
        <w:jc w:val="center"/>
        <w:rPr>
          <w:rFonts w:eastAsia="Times New Roman" w:cs="Times New Roman"/>
          <w:b/>
          <w:color w:val="000000"/>
          <w:szCs w:val="24"/>
        </w:rPr>
      </w:pPr>
    </w:p>
    <w:p w14:paraId="366C5C8B" w14:textId="77777777" w:rsidR="00373B7F" w:rsidRDefault="00373B7F" w:rsidP="00131A97">
      <w:pPr>
        <w:tabs>
          <w:tab w:val="left" w:pos="709"/>
          <w:tab w:val="left" w:pos="1276"/>
        </w:tabs>
        <w:spacing w:after="60"/>
        <w:jc w:val="center"/>
        <w:rPr>
          <w:rFonts w:eastAsia="Times New Roman" w:cs="Times New Roman"/>
          <w:b/>
          <w:color w:val="000000"/>
          <w:szCs w:val="24"/>
        </w:rPr>
      </w:pPr>
    </w:p>
    <w:p w14:paraId="76272473" w14:textId="77777777" w:rsidR="00373B7F" w:rsidRDefault="00373B7F" w:rsidP="00131A97">
      <w:pPr>
        <w:tabs>
          <w:tab w:val="left" w:pos="709"/>
          <w:tab w:val="left" w:pos="1276"/>
        </w:tabs>
        <w:spacing w:after="60"/>
        <w:jc w:val="center"/>
        <w:rPr>
          <w:rFonts w:eastAsia="Times New Roman" w:cs="Times New Roman"/>
          <w:b/>
          <w:color w:val="000000"/>
          <w:szCs w:val="24"/>
        </w:rPr>
      </w:pPr>
    </w:p>
    <w:p w14:paraId="56AE3574" w14:textId="77777777" w:rsidR="00373B7F" w:rsidRDefault="00373B7F" w:rsidP="00131A97">
      <w:pPr>
        <w:tabs>
          <w:tab w:val="left" w:pos="709"/>
          <w:tab w:val="left" w:pos="1276"/>
        </w:tabs>
        <w:spacing w:after="60"/>
        <w:jc w:val="center"/>
        <w:rPr>
          <w:rFonts w:eastAsia="Times New Roman" w:cs="Times New Roman"/>
          <w:b/>
          <w:color w:val="000000"/>
          <w:szCs w:val="24"/>
        </w:rPr>
      </w:pPr>
    </w:p>
    <w:p w14:paraId="74458FB5" w14:textId="77777777" w:rsidR="00373B7F" w:rsidRPr="00311E6E" w:rsidRDefault="00373B7F" w:rsidP="00131A97">
      <w:pPr>
        <w:tabs>
          <w:tab w:val="left" w:pos="709"/>
          <w:tab w:val="left" w:pos="1276"/>
        </w:tabs>
        <w:spacing w:after="60"/>
        <w:jc w:val="center"/>
        <w:rPr>
          <w:rFonts w:eastAsia="Times New Roman" w:cs="Times New Roman"/>
          <w:b/>
          <w:color w:val="000000"/>
          <w:szCs w:val="24"/>
        </w:rPr>
      </w:pPr>
    </w:p>
    <w:p w14:paraId="59781456" w14:textId="6647EE28"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70885C74" w14:textId="3A4FCBDF"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224CFC0F" w14:textId="7E6EA150"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752F8068" w14:textId="3A5E09D9"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44AC8B3F" w14:textId="2A66B951"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41E03291" w14:textId="5100ABDB"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21CDDFD4" w14:textId="721097BD"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6A8DD19E" w14:textId="77777777"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1670D09E" w14:textId="00FFF6DF"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76AE88B3" w14:textId="20BF2401"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5FD50BCF" w14:textId="0B32EF0D"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3C0979F3" w14:textId="529829E8" w:rsidR="00131A97" w:rsidRPr="00311E6E" w:rsidRDefault="00131A97" w:rsidP="00131A97">
      <w:pPr>
        <w:tabs>
          <w:tab w:val="left" w:pos="709"/>
          <w:tab w:val="left" w:pos="1276"/>
        </w:tabs>
        <w:spacing w:after="60"/>
        <w:jc w:val="center"/>
        <w:rPr>
          <w:rFonts w:eastAsia="Times New Roman" w:cs="Times New Roman"/>
          <w:b/>
          <w:color w:val="000000"/>
          <w:szCs w:val="24"/>
        </w:rPr>
      </w:pPr>
    </w:p>
    <w:p w14:paraId="124778E0" w14:textId="2BA71A87" w:rsidR="00131A97" w:rsidRDefault="00131A97" w:rsidP="00373B7F">
      <w:pPr>
        <w:spacing w:after="332" w:line="259" w:lineRule="auto"/>
        <w:ind w:left="16" w:right="39"/>
        <w:jc w:val="center"/>
        <w:rPr>
          <w:rFonts w:cs="Times New Roman"/>
          <w:b/>
          <w:color w:val="064662" w:themeColor="accent6" w:themeShade="80"/>
          <w:szCs w:val="24"/>
        </w:rPr>
      </w:pPr>
      <w:r w:rsidRPr="00311E6E">
        <w:rPr>
          <w:rFonts w:cs="Times New Roman"/>
          <w:b/>
          <w:color w:val="064662" w:themeColor="accent6" w:themeShade="80"/>
          <w:szCs w:val="24"/>
        </w:rPr>
        <w:t>202</w:t>
      </w:r>
      <w:r w:rsidR="00311E6E" w:rsidRPr="00311E6E">
        <w:rPr>
          <w:rFonts w:cs="Times New Roman"/>
          <w:b/>
          <w:color w:val="064662" w:themeColor="accent6" w:themeShade="80"/>
          <w:szCs w:val="24"/>
        </w:rPr>
        <w:t>3</w:t>
      </w:r>
      <w:r w:rsidR="005A655E" w:rsidRPr="00311E6E">
        <w:rPr>
          <w:rFonts w:cs="Times New Roman"/>
          <w:b/>
          <w:color w:val="064662" w:themeColor="accent6" w:themeShade="80"/>
          <w:szCs w:val="24"/>
        </w:rPr>
        <w:t xml:space="preserve"> г</w:t>
      </w:r>
    </w:p>
    <w:p w14:paraId="6DBBFA0D" w14:textId="77777777" w:rsidR="00DD417F" w:rsidRPr="00311E6E" w:rsidRDefault="00DD417F" w:rsidP="00131A97">
      <w:pPr>
        <w:spacing w:after="332" w:line="259" w:lineRule="auto"/>
        <w:ind w:left="16" w:right="39"/>
        <w:jc w:val="center"/>
        <w:rPr>
          <w:rFonts w:cs="Times New Roman"/>
          <w:b/>
          <w:color w:val="064662" w:themeColor="accent6" w:themeShade="80"/>
          <w:szCs w:val="24"/>
        </w:rPr>
      </w:pPr>
    </w:p>
    <w:sdt>
      <w:sdtPr>
        <w:rPr>
          <w:rFonts w:eastAsiaTheme="minorEastAsia" w:cstheme="minorBidi"/>
          <w:b w:val="0"/>
          <w:color w:val="auto"/>
          <w:spacing w:val="0"/>
          <w:sz w:val="24"/>
          <w:szCs w:val="24"/>
          <w:lang w:eastAsia="ru-RU" w:bidi="ar-SA"/>
        </w:rPr>
        <w:id w:val="223808273"/>
        <w:docPartObj>
          <w:docPartGallery w:val="Table of Contents"/>
          <w:docPartUnique/>
        </w:docPartObj>
      </w:sdtPr>
      <w:sdtEndPr>
        <w:rPr>
          <w:bCs/>
        </w:rPr>
      </w:sdtEndPr>
      <w:sdtContent>
        <w:p w14:paraId="6B9FAFA0" w14:textId="22171CD4" w:rsidR="00FA4DE1" w:rsidRPr="00311E6E" w:rsidRDefault="00893163" w:rsidP="00131A97">
          <w:pPr>
            <w:pStyle w:val="af5"/>
            <w:spacing w:line="240" w:lineRule="auto"/>
            <w:rPr>
              <w:sz w:val="24"/>
              <w:szCs w:val="24"/>
            </w:rPr>
          </w:pPr>
          <w:r w:rsidRPr="00311E6E">
            <w:rPr>
              <w:sz w:val="24"/>
              <w:szCs w:val="24"/>
            </w:rPr>
            <w:t>ОГЛАВЛЕНИЕ</w:t>
          </w:r>
        </w:p>
        <w:p w14:paraId="3084894F" w14:textId="2FC97116" w:rsidR="000251A1" w:rsidRDefault="00FA4DE1">
          <w:pPr>
            <w:pStyle w:val="17"/>
            <w:tabs>
              <w:tab w:val="right" w:leader="dot" w:pos="9344"/>
            </w:tabs>
            <w:rPr>
              <w:rFonts w:asciiTheme="minorHAnsi" w:hAnsiTheme="minorHAnsi"/>
              <w:noProof/>
              <w:sz w:val="22"/>
            </w:rPr>
          </w:pPr>
          <w:r w:rsidRPr="00311E6E">
            <w:rPr>
              <w:rFonts w:cs="Times New Roman"/>
              <w:szCs w:val="24"/>
            </w:rPr>
            <w:fldChar w:fldCharType="begin"/>
          </w:r>
          <w:r w:rsidRPr="00311E6E">
            <w:rPr>
              <w:rFonts w:cs="Times New Roman"/>
              <w:szCs w:val="24"/>
            </w:rPr>
            <w:instrText xml:space="preserve"> TOC \o "1-3" \h \z \u </w:instrText>
          </w:r>
          <w:r w:rsidRPr="00311E6E">
            <w:rPr>
              <w:rFonts w:cs="Times New Roman"/>
              <w:szCs w:val="24"/>
            </w:rPr>
            <w:fldChar w:fldCharType="separate"/>
          </w:r>
          <w:hyperlink w:anchor="_Toc146619519" w:history="1">
            <w:r w:rsidR="000251A1" w:rsidRPr="00706CD2">
              <w:rPr>
                <w:rStyle w:val="aa"/>
                <w:noProof/>
                <w:lang w:bidi="en-US"/>
              </w:rPr>
              <w:t>ВВЕДЕНИЕ</w:t>
            </w:r>
            <w:r w:rsidR="000251A1">
              <w:rPr>
                <w:noProof/>
                <w:webHidden/>
              </w:rPr>
              <w:tab/>
            </w:r>
            <w:r w:rsidR="000251A1">
              <w:rPr>
                <w:noProof/>
                <w:webHidden/>
              </w:rPr>
              <w:fldChar w:fldCharType="begin"/>
            </w:r>
            <w:r w:rsidR="000251A1">
              <w:rPr>
                <w:noProof/>
                <w:webHidden/>
              </w:rPr>
              <w:instrText xml:space="preserve"> PAGEREF _Toc146619519 \h </w:instrText>
            </w:r>
            <w:r w:rsidR="000251A1">
              <w:rPr>
                <w:noProof/>
                <w:webHidden/>
              </w:rPr>
            </w:r>
            <w:r w:rsidR="000251A1">
              <w:rPr>
                <w:noProof/>
                <w:webHidden/>
              </w:rPr>
              <w:fldChar w:fldCharType="separate"/>
            </w:r>
            <w:r w:rsidR="000251A1">
              <w:rPr>
                <w:noProof/>
                <w:webHidden/>
              </w:rPr>
              <w:t>2</w:t>
            </w:r>
            <w:r w:rsidR="000251A1">
              <w:rPr>
                <w:noProof/>
                <w:webHidden/>
              </w:rPr>
              <w:fldChar w:fldCharType="end"/>
            </w:r>
          </w:hyperlink>
        </w:p>
        <w:p w14:paraId="6794723D" w14:textId="646674E2" w:rsidR="000251A1" w:rsidRDefault="00E210D3">
          <w:pPr>
            <w:pStyle w:val="17"/>
            <w:tabs>
              <w:tab w:val="right" w:leader="dot" w:pos="9344"/>
            </w:tabs>
            <w:rPr>
              <w:rFonts w:asciiTheme="minorHAnsi" w:hAnsiTheme="minorHAnsi"/>
              <w:noProof/>
              <w:sz w:val="22"/>
            </w:rPr>
          </w:pPr>
          <w:hyperlink w:anchor="_Toc146619520" w:history="1">
            <w:r w:rsidR="000251A1" w:rsidRPr="00706CD2">
              <w:rPr>
                <w:rStyle w:val="aa"/>
                <w:noProof/>
                <w:lang w:bidi="en-US"/>
              </w:rPr>
              <w:t>ОЦЕНКА БЫТОВОЙ КОРРУПЦИИ</w:t>
            </w:r>
            <w:r w:rsidR="000251A1">
              <w:rPr>
                <w:noProof/>
                <w:webHidden/>
              </w:rPr>
              <w:tab/>
            </w:r>
            <w:r w:rsidR="000251A1">
              <w:rPr>
                <w:noProof/>
                <w:webHidden/>
              </w:rPr>
              <w:fldChar w:fldCharType="begin"/>
            </w:r>
            <w:r w:rsidR="000251A1">
              <w:rPr>
                <w:noProof/>
                <w:webHidden/>
              </w:rPr>
              <w:instrText xml:space="preserve"> PAGEREF _Toc146619520 \h </w:instrText>
            </w:r>
            <w:r w:rsidR="000251A1">
              <w:rPr>
                <w:noProof/>
                <w:webHidden/>
              </w:rPr>
            </w:r>
            <w:r w:rsidR="000251A1">
              <w:rPr>
                <w:noProof/>
                <w:webHidden/>
              </w:rPr>
              <w:fldChar w:fldCharType="separate"/>
            </w:r>
            <w:r w:rsidR="000251A1">
              <w:rPr>
                <w:noProof/>
                <w:webHidden/>
              </w:rPr>
              <w:t>6</w:t>
            </w:r>
            <w:r w:rsidR="000251A1">
              <w:rPr>
                <w:noProof/>
                <w:webHidden/>
              </w:rPr>
              <w:fldChar w:fldCharType="end"/>
            </w:r>
          </w:hyperlink>
        </w:p>
        <w:p w14:paraId="44EF867F" w14:textId="52EB2FED" w:rsidR="000251A1" w:rsidRDefault="00E210D3">
          <w:pPr>
            <w:pStyle w:val="22"/>
            <w:tabs>
              <w:tab w:val="left" w:pos="480"/>
            </w:tabs>
            <w:rPr>
              <w:rFonts w:asciiTheme="minorHAnsi" w:hAnsiTheme="minorHAnsi"/>
              <w:noProof/>
              <w:sz w:val="22"/>
            </w:rPr>
          </w:pPr>
          <w:hyperlink w:anchor="_Toc146619521" w:history="1">
            <w:r w:rsidR="000251A1" w:rsidRPr="00706CD2">
              <w:rPr>
                <w:rStyle w:val="aa"/>
                <w:noProof/>
                <w:lang w:bidi="en-US"/>
              </w:rPr>
              <w:t>1.</w:t>
            </w:r>
            <w:r w:rsidR="000251A1">
              <w:rPr>
                <w:rFonts w:asciiTheme="minorHAnsi" w:hAnsiTheme="minorHAnsi"/>
                <w:noProof/>
                <w:sz w:val="22"/>
              </w:rPr>
              <w:tab/>
            </w:r>
            <w:r w:rsidR="000251A1" w:rsidRPr="00706CD2">
              <w:rPr>
                <w:rStyle w:val="aa"/>
                <w:noProof/>
                <w:lang w:bidi="en-US"/>
              </w:rPr>
              <w:t>Характеристика практик бытовой коррупции</w:t>
            </w:r>
            <w:r w:rsidR="000251A1">
              <w:rPr>
                <w:noProof/>
                <w:webHidden/>
              </w:rPr>
              <w:tab/>
            </w:r>
            <w:r w:rsidR="000251A1">
              <w:rPr>
                <w:noProof/>
                <w:webHidden/>
              </w:rPr>
              <w:fldChar w:fldCharType="begin"/>
            </w:r>
            <w:r w:rsidR="000251A1">
              <w:rPr>
                <w:noProof/>
                <w:webHidden/>
              </w:rPr>
              <w:instrText xml:space="preserve"> PAGEREF _Toc146619521 \h </w:instrText>
            </w:r>
            <w:r w:rsidR="000251A1">
              <w:rPr>
                <w:noProof/>
                <w:webHidden/>
              </w:rPr>
            </w:r>
            <w:r w:rsidR="000251A1">
              <w:rPr>
                <w:noProof/>
                <w:webHidden/>
              </w:rPr>
              <w:fldChar w:fldCharType="separate"/>
            </w:r>
            <w:r w:rsidR="000251A1">
              <w:rPr>
                <w:noProof/>
                <w:webHidden/>
              </w:rPr>
              <w:t>6</w:t>
            </w:r>
            <w:r w:rsidR="000251A1">
              <w:rPr>
                <w:noProof/>
                <w:webHidden/>
              </w:rPr>
              <w:fldChar w:fldCharType="end"/>
            </w:r>
          </w:hyperlink>
        </w:p>
        <w:p w14:paraId="3407850A" w14:textId="021A671E" w:rsidR="000251A1" w:rsidRDefault="00E210D3">
          <w:pPr>
            <w:pStyle w:val="22"/>
            <w:rPr>
              <w:rFonts w:asciiTheme="minorHAnsi" w:hAnsiTheme="minorHAnsi"/>
              <w:noProof/>
              <w:sz w:val="22"/>
            </w:rPr>
          </w:pPr>
          <w:hyperlink w:anchor="_Toc146619522" w:history="1">
            <w:r w:rsidR="000251A1" w:rsidRPr="00706CD2">
              <w:rPr>
                <w:rStyle w:val="aa"/>
                <w:noProof/>
                <w:lang w:bidi="en-US"/>
              </w:rPr>
              <w:t>2. Уровень доверия к органам местного самоуправления туапсинского района</w:t>
            </w:r>
            <w:r w:rsidR="000251A1">
              <w:rPr>
                <w:noProof/>
                <w:webHidden/>
              </w:rPr>
              <w:tab/>
            </w:r>
            <w:r w:rsidR="000251A1">
              <w:rPr>
                <w:noProof/>
                <w:webHidden/>
              </w:rPr>
              <w:fldChar w:fldCharType="begin"/>
            </w:r>
            <w:r w:rsidR="000251A1">
              <w:rPr>
                <w:noProof/>
                <w:webHidden/>
              </w:rPr>
              <w:instrText xml:space="preserve"> PAGEREF _Toc146619522 \h </w:instrText>
            </w:r>
            <w:r w:rsidR="000251A1">
              <w:rPr>
                <w:noProof/>
                <w:webHidden/>
              </w:rPr>
            </w:r>
            <w:r w:rsidR="000251A1">
              <w:rPr>
                <w:noProof/>
                <w:webHidden/>
              </w:rPr>
              <w:fldChar w:fldCharType="separate"/>
            </w:r>
            <w:r w:rsidR="000251A1">
              <w:rPr>
                <w:noProof/>
                <w:webHidden/>
              </w:rPr>
              <w:t>9</w:t>
            </w:r>
            <w:r w:rsidR="000251A1">
              <w:rPr>
                <w:noProof/>
                <w:webHidden/>
              </w:rPr>
              <w:fldChar w:fldCharType="end"/>
            </w:r>
          </w:hyperlink>
        </w:p>
        <w:p w14:paraId="1F878E60" w14:textId="59ECD3F0" w:rsidR="000251A1" w:rsidRDefault="00E210D3">
          <w:pPr>
            <w:pStyle w:val="22"/>
            <w:rPr>
              <w:rFonts w:asciiTheme="minorHAnsi" w:hAnsiTheme="minorHAnsi"/>
              <w:noProof/>
              <w:sz w:val="22"/>
            </w:rPr>
          </w:pPr>
          <w:hyperlink w:anchor="_Toc146619523" w:history="1">
            <w:r w:rsidR="000251A1" w:rsidRPr="00706CD2">
              <w:rPr>
                <w:rStyle w:val="aa"/>
                <w:noProof/>
                <w:lang w:bidi="en-US"/>
              </w:rPr>
              <w:t>3. Оценка коррумпированности по отдельным сферам деятельности</w:t>
            </w:r>
            <w:r w:rsidR="000251A1">
              <w:rPr>
                <w:noProof/>
                <w:webHidden/>
              </w:rPr>
              <w:tab/>
            </w:r>
            <w:r w:rsidR="000251A1">
              <w:rPr>
                <w:noProof/>
                <w:webHidden/>
              </w:rPr>
              <w:fldChar w:fldCharType="begin"/>
            </w:r>
            <w:r w:rsidR="000251A1">
              <w:rPr>
                <w:noProof/>
                <w:webHidden/>
              </w:rPr>
              <w:instrText xml:space="preserve"> PAGEREF _Toc146619523 \h </w:instrText>
            </w:r>
            <w:r w:rsidR="000251A1">
              <w:rPr>
                <w:noProof/>
                <w:webHidden/>
              </w:rPr>
            </w:r>
            <w:r w:rsidR="000251A1">
              <w:rPr>
                <w:noProof/>
                <w:webHidden/>
              </w:rPr>
              <w:fldChar w:fldCharType="separate"/>
            </w:r>
            <w:r w:rsidR="000251A1">
              <w:rPr>
                <w:noProof/>
                <w:webHidden/>
              </w:rPr>
              <w:t>10</w:t>
            </w:r>
            <w:r w:rsidR="000251A1">
              <w:rPr>
                <w:noProof/>
                <w:webHidden/>
              </w:rPr>
              <w:fldChar w:fldCharType="end"/>
            </w:r>
          </w:hyperlink>
        </w:p>
        <w:p w14:paraId="2E6DC621" w14:textId="702109B6" w:rsidR="000251A1" w:rsidRDefault="00E210D3">
          <w:pPr>
            <w:pStyle w:val="22"/>
            <w:rPr>
              <w:rFonts w:asciiTheme="minorHAnsi" w:hAnsiTheme="minorHAnsi"/>
              <w:noProof/>
              <w:sz w:val="22"/>
            </w:rPr>
          </w:pPr>
          <w:hyperlink w:anchor="_Toc146619524" w:history="1">
            <w:r w:rsidR="000251A1" w:rsidRPr="00706CD2">
              <w:rPr>
                <w:rStyle w:val="aa"/>
                <w:noProof/>
                <w:lang w:bidi="en-US"/>
              </w:rPr>
              <w:t>4. Оценка уровня бытовой коррупции в ТуапсинскоМ районе</w:t>
            </w:r>
            <w:r w:rsidR="000251A1">
              <w:rPr>
                <w:noProof/>
                <w:webHidden/>
              </w:rPr>
              <w:tab/>
            </w:r>
            <w:r w:rsidR="000251A1">
              <w:rPr>
                <w:noProof/>
                <w:webHidden/>
              </w:rPr>
              <w:fldChar w:fldCharType="begin"/>
            </w:r>
            <w:r w:rsidR="000251A1">
              <w:rPr>
                <w:noProof/>
                <w:webHidden/>
              </w:rPr>
              <w:instrText xml:space="preserve"> PAGEREF _Toc146619524 \h </w:instrText>
            </w:r>
            <w:r w:rsidR="000251A1">
              <w:rPr>
                <w:noProof/>
                <w:webHidden/>
              </w:rPr>
            </w:r>
            <w:r w:rsidR="000251A1">
              <w:rPr>
                <w:noProof/>
                <w:webHidden/>
              </w:rPr>
              <w:fldChar w:fldCharType="separate"/>
            </w:r>
            <w:r w:rsidR="000251A1">
              <w:rPr>
                <w:noProof/>
                <w:webHidden/>
              </w:rPr>
              <w:t>12</w:t>
            </w:r>
            <w:r w:rsidR="000251A1">
              <w:rPr>
                <w:noProof/>
                <w:webHidden/>
              </w:rPr>
              <w:fldChar w:fldCharType="end"/>
            </w:r>
          </w:hyperlink>
        </w:p>
        <w:p w14:paraId="44569DE1" w14:textId="58B14B35" w:rsidR="000251A1" w:rsidRDefault="00E210D3">
          <w:pPr>
            <w:pStyle w:val="22"/>
            <w:rPr>
              <w:rFonts w:asciiTheme="minorHAnsi" w:hAnsiTheme="minorHAnsi"/>
              <w:noProof/>
              <w:sz w:val="22"/>
            </w:rPr>
          </w:pPr>
          <w:hyperlink w:anchor="_Toc146619525" w:history="1">
            <w:r w:rsidR="000251A1" w:rsidRPr="00706CD2">
              <w:rPr>
                <w:rStyle w:val="aa"/>
                <w:noProof/>
                <w:lang w:bidi="en-US"/>
              </w:rPr>
              <w:t>5. Антикоррупционная деятельность и оценка её эффективности</w:t>
            </w:r>
            <w:r w:rsidR="000251A1">
              <w:rPr>
                <w:noProof/>
                <w:webHidden/>
              </w:rPr>
              <w:tab/>
            </w:r>
            <w:r w:rsidR="000251A1">
              <w:rPr>
                <w:noProof/>
                <w:webHidden/>
              </w:rPr>
              <w:fldChar w:fldCharType="begin"/>
            </w:r>
            <w:r w:rsidR="000251A1">
              <w:rPr>
                <w:noProof/>
                <w:webHidden/>
              </w:rPr>
              <w:instrText xml:space="preserve"> PAGEREF _Toc146619525 \h </w:instrText>
            </w:r>
            <w:r w:rsidR="000251A1">
              <w:rPr>
                <w:noProof/>
                <w:webHidden/>
              </w:rPr>
            </w:r>
            <w:r w:rsidR="000251A1">
              <w:rPr>
                <w:noProof/>
                <w:webHidden/>
              </w:rPr>
              <w:fldChar w:fldCharType="separate"/>
            </w:r>
            <w:r w:rsidR="000251A1">
              <w:rPr>
                <w:noProof/>
                <w:webHidden/>
              </w:rPr>
              <w:t>15</w:t>
            </w:r>
            <w:r w:rsidR="000251A1">
              <w:rPr>
                <w:noProof/>
                <w:webHidden/>
              </w:rPr>
              <w:fldChar w:fldCharType="end"/>
            </w:r>
          </w:hyperlink>
        </w:p>
        <w:p w14:paraId="49F39BED" w14:textId="74EA310A" w:rsidR="000251A1" w:rsidRDefault="00E210D3">
          <w:pPr>
            <w:pStyle w:val="17"/>
            <w:tabs>
              <w:tab w:val="right" w:leader="dot" w:pos="9344"/>
            </w:tabs>
            <w:rPr>
              <w:rFonts w:asciiTheme="minorHAnsi" w:hAnsiTheme="minorHAnsi"/>
              <w:noProof/>
              <w:sz w:val="22"/>
            </w:rPr>
          </w:pPr>
          <w:hyperlink w:anchor="_Toc146619526" w:history="1">
            <w:r w:rsidR="000251A1" w:rsidRPr="00706CD2">
              <w:rPr>
                <w:rStyle w:val="aa"/>
                <w:noProof/>
                <w:lang w:bidi="en-US"/>
              </w:rPr>
              <w:t>ОЦЕНКА ДЕЛОВОЙ КОРРУПЦИИ</w:t>
            </w:r>
            <w:r w:rsidR="000251A1">
              <w:rPr>
                <w:noProof/>
                <w:webHidden/>
              </w:rPr>
              <w:tab/>
            </w:r>
            <w:r w:rsidR="000251A1">
              <w:rPr>
                <w:noProof/>
                <w:webHidden/>
              </w:rPr>
              <w:fldChar w:fldCharType="begin"/>
            </w:r>
            <w:r w:rsidR="000251A1">
              <w:rPr>
                <w:noProof/>
                <w:webHidden/>
              </w:rPr>
              <w:instrText xml:space="preserve"> PAGEREF _Toc146619526 \h </w:instrText>
            </w:r>
            <w:r w:rsidR="000251A1">
              <w:rPr>
                <w:noProof/>
                <w:webHidden/>
              </w:rPr>
            </w:r>
            <w:r w:rsidR="000251A1">
              <w:rPr>
                <w:noProof/>
                <w:webHidden/>
              </w:rPr>
              <w:fldChar w:fldCharType="separate"/>
            </w:r>
            <w:r w:rsidR="000251A1">
              <w:rPr>
                <w:noProof/>
                <w:webHidden/>
              </w:rPr>
              <w:t>17</w:t>
            </w:r>
            <w:r w:rsidR="000251A1">
              <w:rPr>
                <w:noProof/>
                <w:webHidden/>
              </w:rPr>
              <w:fldChar w:fldCharType="end"/>
            </w:r>
          </w:hyperlink>
        </w:p>
        <w:p w14:paraId="21B1AF1D" w14:textId="034FCCDB" w:rsidR="000251A1" w:rsidRDefault="00E210D3">
          <w:pPr>
            <w:pStyle w:val="22"/>
            <w:rPr>
              <w:rFonts w:asciiTheme="minorHAnsi" w:hAnsiTheme="minorHAnsi"/>
              <w:noProof/>
              <w:sz w:val="22"/>
            </w:rPr>
          </w:pPr>
          <w:hyperlink w:anchor="_Toc146619527" w:history="1">
            <w:r w:rsidR="000251A1" w:rsidRPr="00706CD2">
              <w:rPr>
                <w:rStyle w:val="aa"/>
                <w:noProof/>
                <w:lang w:bidi="en-US"/>
              </w:rPr>
              <w:t>1. Характеристика практик деловой коррупции</w:t>
            </w:r>
            <w:r w:rsidR="000251A1">
              <w:rPr>
                <w:noProof/>
                <w:webHidden/>
              </w:rPr>
              <w:tab/>
            </w:r>
            <w:r w:rsidR="000251A1">
              <w:rPr>
                <w:noProof/>
                <w:webHidden/>
              </w:rPr>
              <w:fldChar w:fldCharType="begin"/>
            </w:r>
            <w:r w:rsidR="000251A1">
              <w:rPr>
                <w:noProof/>
                <w:webHidden/>
              </w:rPr>
              <w:instrText xml:space="preserve"> PAGEREF _Toc146619527 \h </w:instrText>
            </w:r>
            <w:r w:rsidR="000251A1">
              <w:rPr>
                <w:noProof/>
                <w:webHidden/>
              </w:rPr>
            </w:r>
            <w:r w:rsidR="000251A1">
              <w:rPr>
                <w:noProof/>
                <w:webHidden/>
              </w:rPr>
              <w:fldChar w:fldCharType="separate"/>
            </w:r>
            <w:r w:rsidR="000251A1">
              <w:rPr>
                <w:noProof/>
                <w:webHidden/>
              </w:rPr>
              <w:t>17</w:t>
            </w:r>
            <w:r w:rsidR="000251A1">
              <w:rPr>
                <w:noProof/>
                <w:webHidden/>
              </w:rPr>
              <w:fldChar w:fldCharType="end"/>
            </w:r>
          </w:hyperlink>
        </w:p>
        <w:p w14:paraId="3897A11C" w14:textId="19D2D863" w:rsidR="000251A1" w:rsidRDefault="00E210D3">
          <w:pPr>
            <w:pStyle w:val="22"/>
            <w:rPr>
              <w:rFonts w:asciiTheme="minorHAnsi" w:hAnsiTheme="minorHAnsi"/>
              <w:noProof/>
              <w:sz w:val="22"/>
            </w:rPr>
          </w:pPr>
          <w:hyperlink w:anchor="_Toc146619528" w:history="1">
            <w:r w:rsidR="000251A1" w:rsidRPr="00706CD2">
              <w:rPr>
                <w:rStyle w:val="aa"/>
                <w:noProof/>
                <w:lang w:bidi="en-US"/>
              </w:rPr>
              <w:t>2. Уровень доверия к органам местного самоуправления туапсинского района</w:t>
            </w:r>
            <w:r w:rsidR="000251A1">
              <w:rPr>
                <w:noProof/>
                <w:webHidden/>
              </w:rPr>
              <w:tab/>
            </w:r>
            <w:r w:rsidR="000251A1">
              <w:rPr>
                <w:noProof/>
                <w:webHidden/>
              </w:rPr>
              <w:fldChar w:fldCharType="begin"/>
            </w:r>
            <w:r w:rsidR="000251A1">
              <w:rPr>
                <w:noProof/>
                <w:webHidden/>
              </w:rPr>
              <w:instrText xml:space="preserve"> PAGEREF _Toc146619528 \h </w:instrText>
            </w:r>
            <w:r w:rsidR="000251A1">
              <w:rPr>
                <w:noProof/>
                <w:webHidden/>
              </w:rPr>
            </w:r>
            <w:r w:rsidR="000251A1">
              <w:rPr>
                <w:noProof/>
                <w:webHidden/>
              </w:rPr>
              <w:fldChar w:fldCharType="separate"/>
            </w:r>
            <w:r w:rsidR="000251A1">
              <w:rPr>
                <w:noProof/>
                <w:webHidden/>
              </w:rPr>
              <w:t>20</w:t>
            </w:r>
            <w:r w:rsidR="000251A1">
              <w:rPr>
                <w:noProof/>
                <w:webHidden/>
              </w:rPr>
              <w:fldChar w:fldCharType="end"/>
            </w:r>
          </w:hyperlink>
        </w:p>
        <w:p w14:paraId="2C0C8424" w14:textId="75607537" w:rsidR="000251A1" w:rsidRDefault="00E210D3">
          <w:pPr>
            <w:pStyle w:val="22"/>
            <w:rPr>
              <w:rFonts w:asciiTheme="minorHAnsi" w:hAnsiTheme="minorHAnsi"/>
              <w:noProof/>
              <w:sz w:val="22"/>
            </w:rPr>
          </w:pPr>
          <w:hyperlink w:anchor="_Toc146619529" w:history="1">
            <w:r w:rsidR="000251A1" w:rsidRPr="00706CD2">
              <w:rPr>
                <w:rStyle w:val="aa"/>
                <w:noProof/>
                <w:lang w:bidi="en-US"/>
              </w:rPr>
              <w:t>3. Оценка коррумпированности по отдельным сферам деятельности</w:t>
            </w:r>
            <w:r w:rsidR="000251A1">
              <w:rPr>
                <w:noProof/>
                <w:webHidden/>
              </w:rPr>
              <w:tab/>
            </w:r>
            <w:r w:rsidR="000251A1">
              <w:rPr>
                <w:noProof/>
                <w:webHidden/>
              </w:rPr>
              <w:fldChar w:fldCharType="begin"/>
            </w:r>
            <w:r w:rsidR="000251A1">
              <w:rPr>
                <w:noProof/>
                <w:webHidden/>
              </w:rPr>
              <w:instrText xml:space="preserve"> PAGEREF _Toc146619529 \h </w:instrText>
            </w:r>
            <w:r w:rsidR="000251A1">
              <w:rPr>
                <w:noProof/>
                <w:webHidden/>
              </w:rPr>
            </w:r>
            <w:r w:rsidR="000251A1">
              <w:rPr>
                <w:noProof/>
                <w:webHidden/>
              </w:rPr>
              <w:fldChar w:fldCharType="separate"/>
            </w:r>
            <w:r w:rsidR="000251A1">
              <w:rPr>
                <w:noProof/>
                <w:webHidden/>
              </w:rPr>
              <w:t>21</w:t>
            </w:r>
            <w:r w:rsidR="000251A1">
              <w:rPr>
                <w:noProof/>
                <w:webHidden/>
              </w:rPr>
              <w:fldChar w:fldCharType="end"/>
            </w:r>
          </w:hyperlink>
        </w:p>
        <w:p w14:paraId="7736322A" w14:textId="1091D988" w:rsidR="000251A1" w:rsidRDefault="00E210D3">
          <w:pPr>
            <w:pStyle w:val="22"/>
            <w:rPr>
              <w:rFonts w:asciiTheme="minorHAnsi" w:hAnsiTheme="minorHAnsi"/>
              <w:noProof/>
              <w:sz w:val="22"/>
            </w:rPr>
          </w:pPr>
          <w:hyperlink w:anchor="_Toc146619530" w:history="1">
            <w:r w:rsidR="000251A1" w:rsidRPr="00706CD2">
              <w:rPr>
                <w:rStyle w:val="aa"/>
                <w:noProof/>
                <w:lang w:bidi="en-US"/>
              </w:rPr>
              <w:t>4. Оценка уровня  деловой коррупции в Туапсинской районе</w:t>
            </w:r>
            <w:r w:rsidR="000251A1">
              <w:rPr>
                <w:noProof/>
                <w:webHidden/>
              </w:rPr>
              <w:tab/>
            </w:r>
            <w:r w:rsidR="000251A1">
              <w:rPr>
                <w:noProof/>
                <w:webHidden/>
              </w:rPr>
              <w:fldChar w:fldCharType="begin"/>
            </w:r>
            <w:r w:rsidR="000251A1">
              <w:rPr>
                <w:noProof/>
                <w:webHidden/>
              </w:rPr>
              <w:instrText xml:space="preserve"> PAGEREF _Toc146619530 \h </w:instrText>
            </w:r>
            <w:r w:rsidR="000251A1">
              <w:rPr>
                <w:noProof/>
                <w:webHidden/>
              </w:rPr>
            </w:r>
            <w:r w:rsidR="000251A1">
              <w:rPr>
                <w:noProof/>
                <w:webHidden/>
              </w:rPr>
              <w:fldChar w:fldCharType="separate"/>
            </w:r>
            <w:r w:rsidR="000251A1">
              <w:rPr>
                <w:noProof/>
                <w:webHidden/>
              </w:rPr>
              <w:t>23</w:t>
            </w:r>
            <w:r w:rsidR="000251A1">
              <w:rPr>
                <w:noProof/>
                <w:webHidden/>
              </w:rPr>
              <w:fldChar w:fldCharType="end"/>
            </w:r>
          </w:hyperlink>
        </w:p>
        <w:p w14:paraId="752F7455" w14:textId="759B2354" w:rsidR="000251A1" w:rsidRDefault="00E210D3">
          <w:pPr>
            <w:pStyle w:val="22"/>
            <w:rPr>
              <w:rFonts w:asciiTheme="minorHAnsi" w:hAnsiTheme="minorHAnsi"/>
              <w:noProof/>
              <w:sz w:val="22"/>
            </w:rPr>
          </w:pPr>
          <w:hyperlink w:anchor="_Toc146619531" w:history="1">
            <w:r w:rsidR="000251A1" w:rsidRPr="00706CD2">
              <w:rPr>
                <w:rStyle w:val="aa"/>
                <w:noProof/>
                <w:lang w:bidi="en-US"/>
              </w:rPr>
              <w:t>5. Антикоррупционная деятельность и оценка её эффективности</w:t>
            </w:r>
            <w:r w:rsidR="000251A1">
              <w:rPr>
                <w:noProof/>
                <w:webHidden/>
              </w:rPr>
              <w:tab/>
            </w:r>
            <w:r w:rsidR="000251A1">
              <w:rPr>
                <w:noProof/>
                <w:webHidden/>
              </w:rPr>
              <w:fldChar w:fldCharType="begin"/>
            </w:r>
            <w:r w:rsidR="000251A1">
              <w:rPr>
                <w:noProof/>
                <w:webHidden/>
              </w:rPr>
              <w:instrText xml:space="preserve"> PAGEREF _Toc146619531 \h </w:instrText>
            </w:r>
            <w:r w:rsidR="000251A1">
              <w:rPr>
                <w:noProof/>
                <w:webHidden/>
              </w:rPr>
            </w:r>
            <w:r w:rsidR="000251A1">
              <w:rPr>
                <w:noProof/>
                <w:webHidden/>
              </w:rPr>
              <w:fldChar w:fldCharType="separate"/>
            </w:r>
            <w:r w:rsidR="000251A1">
              <w:rPr>
                <w:noProof/>
                <w:webHidden/>
              </w:rPr>
              <w:t>26</w:t>
            </w:r>
            <w:r w:rsidR="000251A1">
              <w:rPr>
                <w:noProof/>
                <w:webHidden/>
              </w:rPr>
              <w:fldChar w:fldCharType="end"/>
            </w:r>
          </w:hyperlink>
        </w:p>
        <w:p w14:paraId="388EE37B" w14:textId="1C0D73AE" w:rsidR="000251A1" w:rsidRDefault="00E210D3">
          <w:pPr>
            <w:pStyle w:val="17"/>
            <w:tabs>
              <w:tab w:val="right" w:leader="dot" w:pos="9344"/>
            </w:tabs>
            <w:rPr>
              <w:rFonts w:asciiTheme="minorHAnsi" w:hAnsiTheme="minorHAnsi"/>
              <w:noProof/>
              <w:sz w:val="22"/>
            </w:rPr>
          </w:pPr>
          <w:hyperlink w:anchor="_Toc146619532" w:history="1">
            <w:r w:rsidR="000251A1" w:rsidRPr="00706CD2">
              <w:rPr>
                <w:rStyle w:val="aa"/>
                <w:noProof/>
                <w:lang w:bidi="en-US"/>
              </w:rPr>
              <w:t>ВЫВОДЫ</w:t>
            </w:r>
            <w:r w:rsidR="000251A1">
              <w:rPr>
                <w:noProof/>
                <w:webHidden/>
              </w:rPr>
              <w:tab/>
            </w:r>
            <w:r w:rsidR="000251A1">
              <w:rPr>
                <w:noProof/>
                <w:webHidden/>
              </w:rPr>
              <w:fldChar w:fldCharType="begin"/>
            </w:r>
            <w:r w:rsidR="000251A1">
              <w:rPr>
                <w:noProof/>
                <w:webHidden/>
              </w:rPr>
              <w:instrText xml:space="preserve"> PAGEREF _Toc146619532 \h </w:instrText>
            </w:r>
            <w:r w:rsidR="000251A1">
              <w:rPr>
                <w:noProof/>
                <w:webHidden/>
              </w:rPr>
            </w:r>
            <w:r w:rsidR="000251A1">
              <w:rPr>
                <w:noProof/>
                <w:webHidden/>
              </w:rPr>
              <w:fldChar w:fldCharType="separate"/>
            </w:r>
            <w:r w:rsidR="000251A1">
              <w:rPr>
                <w:noProof/>
                <w:webHidden/>
              </w:rPr>
              <w:t>28</w:t>
            </w:r>
            <w:r w:rsidR="000251A1">
              <w:rPr>
                <w:noProof/>
                <w:webHidden/>
              </w:rPr>
              <w:fldChar w:fldCharType="end"/>
            </w:r>
          </w:hyperlink>
        </w:p>
        <w:p w14:paraId="5CB9B03C" w14:textId="0289E593" w:rsidR="000251A1" w:rsidRDefault="00E210D3">
          <w:pPr>
            <w:pStyle w:val="17"/>
            <w:tabs>
              <w:tab w:val="right" w:leader="dot" w:pos="9344"/>
            </w:tabs>
            <w:rPr>
              <w:rFonts w:asciiTheme="minorHAnsi" w:hAnsiTheme="minorHAnsi"/>
              <w:noProof/>
              <w:sz w:val="22"/>
            </w:rPr>
          </w:pPr>
          <w:hyperlink w:anchor="_Toc146619533" w:history="1">
            <w:r w:rsidR="000251A1" w:rsidRPr="00706CD2">
              <w:rPr>
                <w:rStyle w:val="aa"/>
                <w:noProof/>
                <w:lang w:bidi="en-US"/>
              </w:rPr>
              <w:t>ИНСТРУМЕНТАРИЙ ИССЛЕДОВАНИЯ</w:t>
            </w:r>
            <w:r w:rsidR="000251A1">
              <w:rPr>
                <w:noProof/>
                <w:webHidden/>
              </w:rPr>
              <w:tab/>
            </w:r>
            <w:r w:rsidR="000251A1">
              <w:rPr>
                <w:noProof/>
                <w:webHidden/>
              </w:rPr>
              <w:fldChar w:fldCharType="begin"/>
            </w:r>
            <w:r w:rsidR="000251A1">
              <w:rPr>
                <w:noProof/>
                <w:webHidden/>
              </w:rPr>
              <w:instrText xml:space="preserve"> PAGEREF _Toc146619533 \h </w:instrText>
            </w:r>
            <w:r w:rsidR="000251A1">
              <w:rPr>
                <w:noProof/>
                <w:webHidden/>
              </w:rPr>
            </w:r>
            <w:r w:rsidR="000251A1">
              <w:rPr>
                <w:noProof/>
                <w:webHidden/>
              </w:rPr>
              <w:fldChar w:fldCharType="separate"/>
            </w:r>
            <w:r w:rsidR="000251A1">
              <w:rPr>
                <w:noProof/>
                <w:webHidden/>
              </w:rPr>
              <w:t>29</w:t>
            </w:r>
            <w:r w:rsidR="000251A1">
              <w:rPr>
                <w:noProof/>
                <w:webHidden/>
              </w:rPr>
              <w:fldChar w:fldCharType="end"/>
            </w:r>
          </w:hyperlink>
        </w:p>
        <w:p w14:paraId="5AAAE3BC" w14:textId="6595E724" w:rsidR="000251A1" w:rsidRDefault="00E210D3">
          <w:pPr>
            <w:pStyle w:val="22"/>
            <w:rPr>
              <w:rFonts w:asciiTheme="minorHAnsi" w:hAnsiTheme="minorHAnsi"/>
              <w:noProof/>
              <w:sz w:val="22"/>
            </w:rPr>
          </w:pPr>
          <w:hyperlink w:anchor="_Toc146619534" w:history="1">
            <w:r w:rsidR="000251A1" w:rsidRPr="00706CD2">
              <w:rPr>
                <w:rStyle w:val="aa"/>
                <w:noProof/>
                <w:lang w:bidi="en-US"/>
              </w:rPr>
              <w:t>АНКЕТА социологического опроса в целях оценки уровня коррупции в Туапсинском районе</w:t>
            </w:r>
            <w:r w:rsidR="000251A1">
              <w:rPr>
                <w:noProof/>
                <w:webHidden/>
              </w:rPr>
              <w:tab/>
            </w:r>
            <w:r w:rsidR="000251A1">
              <w:rPr>
                <w:noProof/>
                <w:webHidden/>
              </w:rPr>
              <w:fldChar w:fldCharType="begin"/>
            </w:r>
            <w:r w:rsidR="000251A1">
              <w:rPr>
                <w:noProof/>
                <w:webHidden/>
              </w:rPr>
              <w:instrText xml:space="preserve"> PAGEREF _Toc146619534 \h </w:instrText>
            </w:r>
            <w:r w:rsidR="000251A1">
              <w:rPr>
                <w:noProof/>
                <w:webHidden/>
              </w:rPr>
            </w:r>
            <w:r w:rsidR="000251A1">
              <w:rPr>
                <w:noProof/>
                <w:webHidden/>
              </w:rPr>
              <w:fldChar w:fldCharType="separate"/>
            </w:r>
            <w:r w:rsidR="000251A1">
              <w:rPr>
                <w:noProof/>
                <w:webHidden/>
              </w:rPr>
              <w:t>29</w:t>
            </w:r>
            <w:r w:rsidR="000251A1">
              <w:rPr>
                <w:noProof/>
                <w:webHidden/>
              </w:rPr>
              <w:fldChar w:fldCharType="end"/>
            </w:r>
          </w:hyperlink>
        </w:p>
        <w:p w14:paraId="065629C7" w14:textId="68EF7963" w:rsidR="00FA4DE1" w:rsidRPr="00311E6E" w:rsidRDefault="00FA4DE1" w:rsidP="00E25EA9">
          <w:pPr>
            <w:ind w:firstLine="567"/>
            <w:rPr>
              <w:rFonts w:cs="Times New Roman"/>
              <w:szCs w:val="24"/>
            </w:rPr>
          </w:pPr>
          <w:r w:rsidRPr="00311E6E">
            <w:rPr>
              <w:rFonts w:cs="Times New Roman"/>
              <w:szCs w:val="24"/>
            </w:rPr>
            <w:fldChar w:fldCharType="end"/>
          </w:r>
        </w:p>
      </w:sdtContent>
    </w:sdt>
    <w:p w14:paraId="328D5B69" w14:textId="77777777" w:rsidR="00730020" w:rsidRPr="00311E6E" w:rsidRDefault="00730020">
      <w:pPr>
        <w:rPr>
          <w:rFonts w:eastAsia="Times New Roman" w:cs="Times New Roman"/>
          <w:b/>
          <w:color w:val="FFFFFF"/>
          <w:spacing w:val="15"/>
          <w:szCs w:val="24"/>
          <w:lang w:eastAsia="en-US" w:bidi="en-US"/>
        </w:rPr>
      </w:pPr>
      <w:r w:rsidRPr="00311E6E">
        <w:rPr>
          <w:rFonts w:cs="Times New Roman"/>
          <w:szCs w:val="24"/>
        </w:rPr>
        <w:br w:type="page"/>
      </w:r>
    </w:p>
    <w:p w14:paraId="73F893BF" w14:textId="77777777" w:rsidR="009F744E" w:rsidRPr="00311E6E" w:rsidRDefault="009F744E" w:rsidP="00E25EA9">
      <w:pPr>
        <w:pStyle w:val="10"/>
        <w:rPr>
          <w:sz w:val="24"/>
          <w:szCs w:val="24"/>
        </w:rPr>
      </w:pPr>
      <w:bookmarkStart w:id="1" w:name="_Toc146619519"/>
      <w:r w:rsidRPr="00311E6E">
        <w:rPr>
          <w:sz w:val="24"/>
          <w:szCs w:val="24"/>
        </w:rPr>
        <w:lastRenderedPageBreak/>
        <w:t>ВВЕДЕНИЕ</w:t>
      </w:r>
      <w:bookmarkEnd w:id="1"/>
    </w:p>
    <w:p w14:paraId="224906F7" w14:textId="77777777" w:rsidR="00630F0B" w:rsidRPr="00311E6E" w:rsidRDefault="00630F0B" w:rsidP="00E25EA9">
      <w:pPr>
        <w:autoSpaceDE w:val="0"/>
        <w:autoSpaceDN w:val="0"/>
        <w:adjustRightInd w:val="0"/>
        <w:ind w:firstLine="567"/>
        <w:jc w:val="both"/>
        <w:rPr>
          <w:rFonts w:cs="Times New Roman"/>
          <w:szCs w:val="24"/>
        </w:rPr>
      </w:pPr>
    </w:p>
    <w:p w14:paraId="669CFFE1" w14:textId="77777777" w:rsidR="00C72BD1" w:rsidRPr="00311E6E" w:rsidRDefault="00A90BE5" w:rsidP="00BA0932">
      <w:pPr>
        <w:ind w:firstLine="567"/>
        <w:jc w:val="both"/>
        <w:rPr>
          <w:rFonts w:cs="Times New Roman"/>
          <w:szCs w:val="24"/>
        </w:rPr>
      </w:pPr>
      <w:r w:rsidRPr="00311E6E">
        <w:rPr>
          <w:rFonts w:cs="Times New Roman"/>
          <w:szCs w:val="24"/>
        </w:rPr>
        <w:t>В общественном мнении коррупция расценивается обычно как безусловное зло. В ней справедливо видят источник таких негативных явлений, как рост социального неравенства, усиление организованной преступности, снижение общественной морали, ущерб политической легитимности власти. Противодействие коррупции имеет важное «субъективное измерение», связанное с отношением к этому явлению самих граждан.</w:t>
      </w:r>
    </w:p>
    <w:p w14:paraId="2513B74A" w14:textId="40C0A22A" w:rsidR="005A655E" w:rsidRPr="00311E6E" w:rsidRDefault="005A655E" w:rsidP="00BA0932">
      <w:pPr>
        <w:jc w:val="both"/>
        <w:rPr>
          <w:rFonts w:cs="Times New Roman"/>
          <w:szCs w:val="24"/>
        </w:rPr>
      </w:pPr>
      <w:r w:rsidRPr="00311E6E">
        <w:rPr>
          <w:rFonts w:cs="Times New Roman"/>
          <w:bCs/>
          <w:szCs w:val="24"/>
        </w:rPr>
        <w:t xml:space="preserve">        Социологическое исследование проводится</w:t>
      </w:r>
      <w:r w:rsidRPr="00311E6E">
        <w:rPr>
          <w:rFonts w:cs="Times New Roman"/>
          <w:szCs w:val="24"/>
        </w:rPr>
        <w:t xml:space="preserve"> в </w:t>
      </w:r>
      <w:proofErr w:type="gramStart"/>
      <w:r w:rsidRPr="00311E6E">
        <w:rPr>
          <w:rFonts w:cs="Times New Roman"/>
          <w:szCs w:val="24"/>
        </w:rPr>
        <w:t>целях</w:t>
      </w:r>
      <w:proofErr w:type="gramEnd"/>
      <w:r w:rsidRPr="00311E6E">
        <w:rPr>
          <w:rFonts w:cs="Times New Roman"/>
          <w:szCs w:val="24"/>
        </w:rPr>
        <w:t xml:space="preserve"> оценки уровня коррупции в </w:t>
      </w:r>
      <w:r w:rsidR="002F47EE">
        <w:rPr>
          <w:rFonts w:cs="Times New Roman"/>
          <w:szCs w:val="24"/>
        </w:rPr>
        <w:t>Туапсинском районе</w:t>
      </w:r>
      <w:r w:rsidRPr="00311E6E">
        <w:rPr>
          <w:rFonts w:cs="Times New Roman"/>
          <w:szCs w:val="24"/>
        </w:rPr>
        <w:t xml:space="preserve"> в соответствии с методикой проведения социологических исследований в целях оценки уровня коррупции в субъектах Российской Федерации, утвержденной постановлением Правительства Российской Федерации от 25 мая 2019 года № 662 (далее соответственно – Методика, исследование).</w:t>
      </w:r>
    </w:p>
    <w:p w14:paraId="660F3499" w14:textId="7A29F767" w:rsidR="001A6867" w:rsidRPr="00311E6E" w:rsidRDefault="001A6867" w:rsidP="001A6867">
      <w:pPr>
        <w:ind w:firstLine="567"/>
        <w:jc w:val="both"/>
        <w:rPr>
          <w:rFonts w:cs="Times New Roman"/>
          <w:szCs w:val="24"/>
        </w:rPr>
      </w:pPr>
      <w:r w:rsidRPr="00311E6E">
        <w:rPr>
          <w:rFonts w:cs="Times New Roman"/>
          <w:szCs w:val="24"/>
        </w:rPr>
        <w:t xml:space="preserve"> ходе проведения данного исследовании мы опирались на следующий набор концептуальных понятий:</w:t>
      </w:r>
    </w:p>
    <w:p w14:paraId="7061BDB3" w14:textId="77777777" w:rsidR="001A6867" w:rsidRPr="00311E6E" w:rsidRDefault="001A6867" w:rsidP="001A6867">
      <w:pPr>
        <w:ind w:firstLine="567"/>
        <w:jc w:val="both"/>
        <w:rPr>
          <w:rFonts w:cs="Times New Roman"/>
          <w:szCs w:val="24"/>
        </w:rPr>
      </w:pPr>
      <w:proofErr w:type="gramStart"/>
      <w:r w:rsidRPr="00311E6E">
        <w:rPr>
          <w:rFonts w:cs="Times New Roman"/>
          <w:i/>
          <w:szCs w:val="24"/>
        </w:rPr>
        <w:t>Коррупция</w:t>
      </w:r>
      <w:r w:rsidRPr="00311E6E">
        <w:rPr>
          <w:rFonts w:cs="Times New Roman"/>
          <w:szCs w:val="24"/>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r w:rsidRPr="00311E6E">
        <w:rPr>
          <w:rFonts w:cs="Times New Roman"/>
          <w:szCs w:val="24"/>
        </w:rPr>
        <w:t xml:space="preserve">, а также совершение указанных деяний от имени или в </w:t>
      </w:r>
      <w:proofErr w:type="gramStart"/>
      <w:r w:rsidRPr="00311E6E">
        <w:rPr>
          <w:rFonts w:cs="Times New Roman"/>
          <w:szCs w:val="24"/>
        </w:rPr>
        <w:t>интересах</w:t>
      </w:r>
      <w:proofErr w:type="gramEnd"/>
      <w:r w:rsidRPr="00311E6E">
        <w:rPr>
          <w:rFonts w:cs="Times New Roman"/>
          <w:szCs w:val="24"/>
        </w:rPr>
        <w:t xml:space="preserve"> юридического лица</w:t>
      </w:r>
      <w:r w:rsidRPr="00311E6E">
        <w:rPr>
          <w:rStyle w:val="a8"/>
          <w:rFonts w:cs="Times New Roman"/>
          <w:szCs w:val="24"/>
        </w:rPr>
        <w:footnoteReference w:id="1"/>
      </w:r>
      <w:r w:rsidRPr="00311E6E">
        <w:rPr>
          <w:rFonts w:cs="Times New Roman"/>
          <w:szCs w:val="24"/>
        </w:rPr>
        <w:t>.</w:t>
      </w:r>
    </w:p>
    <w:p w14:paraId="70B78059" w14:textId="77777777" w:rsidR="001A6867" w:rsidRPr="00311E6E" w:rsidRDefault="001A6867" w:rsidP="001A6867">
      <w:pPr>
        <w:ind w:firstLine="567"/>
        <w:jc w:val="both"/>
        <w:rPr>
          <w:rFonts w:cs="Times New Roman"/>
          <w:szCs w:val="24"/>
        </w:rPr>
      </w:pPr>
      <w:r w:rsidRPr="00311E6E">
        <w:rPr>
          <w:rFonts w:cs="Times New Roman"/>
          <w:i/>
          <w:szCs w:val="24"/>
        </w:rPr>
        <w:t>Бытовая коррупция</w:t>
      </w:r>
      <w:r w:rsidRPr="00311E6E">
        <w:rPr>
          <w:rFonts w:cs="Times New Roman"/>
          <w:szCs w:val="24"/>
        </w:rPr>
        <w:t xml:space="preserve"> – коррупция, возникающая в </w:t>
      </w:r>
      <w:proofErr w:type="gramStart"/>
      <w:r w:rsidRPr="00311E6E">
        <w:rPr>
          <w:rFonts w:cs="Times New Roman"/>
          <w:szCs w:val="24"/>
        </w:rPr>
        <w:t>результате</w:t>
      </w:r>
      <w:proofErr w:type="gramEnd"/>
      <w:r w:rsidRPr="00311E6E">
        <w:rPr>
          <w:rFonts w:cs="Times New Roman"/>
          <w:szCs w:val="24"/>
        </w:rPr>
        <w:t xml:space="preserve"> взаимодействия должностных лиц и граждан при решении их повседневных проблем.</w:t>
      </w:r>
    </w:p>
    <w:p w14:paraId="4AC3CE24" w14:textId="77777777" w:rsidR="001A6867" w:rsidRPr="00311E6E" w:rsidRDefault="001A6867" w:rsidP="001A6867">
      <w:pPr>
        <w:ind w:firstLine="567"/>
        <w:jc w:val="both"/>
        <w:rPr>
          <w:rFonts w:cs="Times New Roman"/>
          <w:szCs w:val="24"/>
        </w:rPr>
      </w:pPr>
      <w:r w:rsidRPr="00311E6E">
        <w:rPr>
          <w:rFonts w:cs="Times New Roman"/>
          <w:i/>
          <w:szCs w:val="24"/>
        </w:rPr>
        <w:t>Взятка</w:t>
      </w:r>
      <w:r w:rsidRPr="00311E6E">
        <w:rPr>
          <w:rFonts w:cs="Times New Roman"/>
          <w:szCs w:val="24"/>
        </w:rPr>
        <w:t xml:space="preserve"> – принимаемые должностным лицом материальные ценности (предметы или денежные средства) или какая-либо имущественная выгода или услуги за действие (или, наоборот, бездействие), в интересах взяткодателя, которое это лицо могло или должно было совершить в силу своего служебного положения.</w:t>
      </w:r>
    </w:p>
    <w:p w14:paraId="54C82600" w14:textId="77777777" w:rsidR="001A6867" w:rsidRPr="00311E6E" w:rsidRDefault="001A6867" w:rsidP="001A6867">
      <w:pPr>
        <w:overflowPunct w:val="0"/>
        <w:autoSpaceDE w:val="0"/>
        <w:autoSpaceDN w:val="0"/>
        <w:adjustRightInd w:val="0"/>
        <w:ind w:firstLine="567"/>
        <w:jc w:val="both"/>
        <w:textAlignment w:val="baseline"/>
        <w:rPr>
          <w:rFonts w:cs="Times New Roman"/>
          <w:szCs w:val="24"/>
        </w:rPr>
      </w:pPr>
      <w:r w:rsidRPr="00311E6E">
        <w:rPr>
          <w:rFonts w:cs="Times New Roman"/>
          <w:i/>
          <w:szCs w:val="24"/>
        </w:rPr>
        <w:t>Подарок</w:t>
      </w:r>
      <w:r w:rsidRPr="00311E6E">
        <w:rPr>
          <w:rFonts w:cs="Times New Roman"/>
          <w:szCs w:val="24"/>
        </w:rPr>
        <w:t xml:space="preserve"> (в юридической терминологии) – безвозмездная передача материальных ценностей от одного лица к другому, не связанная с предоставлением дарителю каких-либо выгод или услуг со стороны одариваемого, равно как и обязательств со стороны лица, принимающего подарок</w:t>
      </w:r>
      <w:r w:rsidRPr="00311E6E">
        <w:rPr>
          <w:rStyle w:val="a8"/>
          <w:rFonts w:cs="Times New Roman"/>
          <w:szCs w:val="24"/>
        </w:rPr>
        <w:footnoteReference w:id="2"/>
      </w:r>
      <w:r w:rsidRPr="00311E6E">
        <w:rPr>
          <w:rFonts w:cs="Times New Roman"/>
          <w:szCs w:val="24"/>
        </w:rPr>
        <w:t>.</w:t>
      </w:r>
    </w:p>
    <w:p w14:paraId="1D66AF8F" w14:textId="77777777" w:rsidR="001A6867" w:rsidRPr="00311E6E" w:rsidRDefault="001A6867" w:rsidP="001A6867">
      <w:pPr>
        <w:ind w:firstLine="567"/>
        <w:jc w:val="both"/>
        <w:rPr>
          <w:rFonts w:cs="Times New Roman"/>
          <w:szCs w:val="24"/>
        </w:rPr>
      </w:pPr>
      <w:proofErr w:type="gramStart"/>
      <w:r w:rsidRPr="00311E6E">
        <w:rPr>
          <w:rFonts w:cs="Times New Roman"/>
          <w:i/>
          <w:szCs w:val="24"/>
        </w:rPr>
        <w:t>Антикоррупционная политика</w:t>
      </w:r>
      <w:r w:rsidRPr="00311E6E">
        <w:rPr>
          <w:rFonts w:cs="Times New Roman"/>
          <w:szCs w:val="24"/>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по предупреждению коррупции, в том числе по выявлению и последующему устранению причин коррупции (профилактика коррупции); по выявлению, предупреждению, пресечению, раскрытию и расследованию коррупционных правонарушений (борьба с коррупцией);</w:t>
      </w:r>
      <w:proofErr w:type="gramEnd"/>
      <w:r w:rsidRPr="00311E6E">
        <w:rPr>
          <w:rFonts w:cs="Times New Roman"/>
          <w:szCs w:val="24"/>
        </w:rPr>
        <w:t xml:space="preserve"> по минимизации и (или) ликвидации последствий коррупционных правонарушений.</w:t>
      </w:r>
    </w:p>
    <w:p w14:paraId="0769C776" w14:textId="77777777" w:rsidR="001A6867" w:rsidRPr="00311E6E" w:rsidRDefault="001A6867" w:rsidP="001A6867">
      <w:pPr>
        <w:ind w:firstLine="567"/>
        <w:jc w:val="both"/>
        <w:rPr>
          <w:rFonts w:cs="Times New Roman"/>
          <w:szCs w:val="24"/>
        </w:rPr>
      </w:pPr>
      <w:r w:rsidRPr="00311E6E">
        <w:rPr>
          <w:rFonts w:cs="Times New Roman"/>
          <w:i/>
          <w:szCs w:val="24"/>
        </w:rPr>
        <w:t>Субъективная оценка уровня коррупции</w:t>
      </w:r>
      <w:r w:rsidRPr="00311E6E">
        <w:rPr>
          <w:rFonts w:cs="Times New Roman"/>
          <w:szCs w:val="24"/>
        </w:rPr>
        <w:t xml:space="preserve"> – степень коррумпированности различных сфер общественной жизни, которая оценивается респондентами на основе их представлений о сложившемся положении дел в той или иной сфере.</w:t>
      </w:r>
    </w:p>
    <w:p w14:paraId="0015AA6D" w14:textId="77777777" w:rsidR="001A6867" w:rsidRPr="00311E6E" w:rsidRDefault="001A6867" w:rsidP="001A6867">
      <w:pPr>
        <w:spacing w:after="200" w:line="276" w:lineRule="auto"/>
        <w:rPr>
          <w:rFonts w:cs="Times New Roman"/>
          <w:b/>
          <w:szCs w:val="24"/>
        </w:rPr>
      </w:pPr>
      <w:r w:rsidRPr="00311E6E">
        <w:rPr>
          <w:rFonts w:cs="Times New Roman"/>
          <w:b/>
          <w:szCs w:val="24"/>
        </w:rPr>
        <w:br w:type="page"/>
      </w:r>
    </w:p>
    <w:p w14:paraId="16091B70" w14:textId="77777777" w:rsidR="00BE3624" w:rsidRPr="00BE3624" w:rsidRDefault="00BE3624" w:rsidP="00BE3624">
      <w:pPr>
        <w:widowControl w:val="0"/>
        <w:tabs>
          <w:tab w:val="left" w:pos="900"/>
        </w:tabs>
        <w:suppressAutoHyphens/>
        <w:autoSpaceDN w:val="0"/>
        <w:ind w:firstLine="317"/>
        <w:jc w:val="both"/>
        <w:textAlignment w:val="baseline"/>
        <w:rPr>
          <w:rFonts w:eastAsia="Times New Roman" w:cs="Times New Roman"/>
          <w:b/>
          <w:bCs/>
          <w:kern w:val="3"/>
          <w:sz w:val="22"/>
        </w:rPr>
      </w:pPr>
      <w:r w:rsidRPr="00BE3624">
        <w:rPr>
          <w:rFonts w:eastAsia="Times New Roman" w:cs="Times New Roman"/>
          <w:b/>
          <w:bCs/>
          <w:kern w:val="3"/>
          <w:sz w:val="22"/>
        </w:rPr>
        <w:lastRenderedPageBreak/>
        <w:t>Исследуемый период – 2022 год.</w:t>
      </w:r>
    </w:p>
    <w:p w14:paraId="766E514E" w14:textId="5088821B" w:rsidR="00BE3624" w:rsidRPr="00BE3624" w:rsidRDefault="00BE3624" w:rsidP="00BE3624">
      <w:pPr>
        <w:widowControl w:val="0"/>
        <w:tabs>
          <w:tab w:val="left" w:pos="59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 xml:space="preserve">1. </w:t>
      </w:r>
      <w:proofErr w:type="gramStart"/>
      <w:r w:rsidRPr="00BE3624">
        <w:rPr>
          <w:rFonts w:eastAsia="Times New Roman" w:cs="Times New Roman"/>
          <w:kern w:val="3"/>
          <w:sz w:val="22"/>
        </w:rPr>
        <w:t xml:space="preserve">В ходе социологического исследования, проводимого Исполнителем, опрашивается не менее 950 физических лиц, постоянно проживающих на территории Туапсинского района, в возрасте от 18 лет и старше, и не менее 50 физических лиц, занимающих руководящие должности в коммерческих юридических лицах, </w:t>
      </w:r>
      <w:r w:rsidR="00E651F6" w:rsidRPr="00BE3624">
        <w:rPr>
          <w:rFonts w:eastAsia="Times New Roman" w:cs="Times New Roman"/>
          <w:kern w:val="3"/>
          <w:sz w:val="22"/>
        </w:rPr>
        <w:t>осуществляющих свою</w:t>
      </w:r>
      <w:r w:rsidRPr="00BE3624">
        <w:rPr>
          <w:rFonts w:eastAsia="Times New Roman" w:cs="Times New Roman"/>
          <w:kern w:val="3"/>
          <w:sz w:val="22"/>
        </w:rPr>
        <w:t xml:space="preserve"> деятельность на территории Туапсинского района, либо осуществляющих коммерческую деятельность в качестве индивидуальных предпринимателей на территории Туапсинского района.</w:t>
      </w:r>
      <w:proofErr w:type="gramEnd"/>
    </w:p>
    <w:p w14:paraId="01321154" w14:textId="77777777" w:rsidR="00BE3624" w:rsidRPr="00BE3624" w:rsidRDefault="00BE3624" w:rsidP="00BE3624">
      <w:pPr>
        <w:widowControl w:val="0"/>
        <w:tabs>
          <w:tab w:val="left" w:pos="59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 xml:space="preserve">2. Опрос должен охватывать территории городских и сельских поселений Туапсинского района. </w:t>
      </w:r>
    </w:p>
    <w:p w14:paraId="78CF7DE2" w14:textId="77777777" w:rsidR="00BE3624" w:rsidRPr="00BE3624" w:rsidRDefault="00BE3624" w:rsidP="00BE3624">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3. В ходе социологического исследования обеспечивается сбор данных, необходимых для определения показателей восприятия уровня коррупции в муниципальном образовании Туапсинский район:</w:t>
      </w:r>
    </w:p>
    <w:p w14:paraId="17958010" w14:textId="7ABCC95F" w:rsidR="00D15DBC" w:rsidRDefault="00D15DBC" w:rsidP="00BE3624">
      <w:pPr>
        <w:widowControl w:val="0"/>
        <w:tabs>
          <w:tab w:val="left" w:pos="900"/>
        </w:tabs>
        <w:suppressAutoHyphens/>
        <w:autoSpaceDN w:val="0"/>
        <w:ind w:firstLine="317"/>
        <w:jc w:val="both"/>
        <w:textAlignment w:val="baseline"/>
        <w:rPr>
          <w:rFonts w:eastAsia="Times New Roman" w:cs="Times New Roman"/>
          <w:b/>
          <w:kern w:val="3"/>
          <w:sz w:val="22"/>
        </w:rPr>
      </w:pPr>
      <w:r>
        <w:rPr>
          <w:rFonts w:eastAsia="Times New Roman" w:cs="Times New Roman"/>
          <w:b/>
          <w:kern w:val="3"/>
          <w:sz w:val="22"/>
        </w:rPr>
        <w:t>Основные показатели:</w:t>
      </w:r>
    </w:p>
    <w:p w14:paraId="4B1D340C" w14:textId="7BB987A3" w:rsidR="00BE3624" w:rsidRPr="00BE3624" w:rsidRDefault="00BE3624" w:rsidP="00BE3624">
      <w:pPr>
        <w:widowControl w:val="0"/>
        <w:tabs>
          <w:tab w:val="left" w:pos="900"/>
        </w:tabs>
        <w:suppressAutoHyphens/>
        <w:autoSpaceDN w:val="0"/>
        <w:ind w:firstLine="317"/>
        <w:jc w:val="both"/>
        <w:textAlignment w:val="baseline"/>
        <w:rPr>
          <w:rFonts w:eastAsia="Times New Roman" w:cs="Times New Roman"/>
          <w:b/>
          <w:kern w:val="3"/>
          <w:sz w:val="22"/>
        </w:rPr>
      </w:pPr>
      <w:r w:rsidRPr="00BE3624">
        <w:rPr>
          <w:rFonts w:eastAsia="Times New Roman" w:cs="Times New Roman"/>
          <w:b/>
          <w:kern w:val="3"/>
          <w:sz w:val="22"/>
        </w:rPr>
        <w:t>1. Характеристика практики бытовой коррупции:</w:t>
      </w:r>
    </w:p>
    <w:p w14:paraId="3A6299C9" w14:textId="77777777" w:rsidR="00BE3624" w:rsidRPr="00BE3624" w:rsidRDefault="00BE3624" w:rsidP="00BE3624">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1) доля респондентов, заявивших, что давали взятку в 2022 году;</w:t>
      </w:r>
    </w:p>
    <w:p w14:paraId="73B27D4C" w14:textId="77777777" w:rsidR="00BE3624" w:rsidRPr="00BE3624" w:rsidRDefault="00BE3624" w:rsidP="00BE3624">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2) доля респондентов, подтвердивших, что давали взятку при последнем столкновении с коррупцией;</w:t>
      </w:r>
    </w:p>
    <w:p w14:paraId="217DBF2D" w14:textId="77777777" w:rsidR="00BE3624" w:rsidRPr="00BE3624" w:rsidRDefault="00BE3624" w:rsidP="00BE3624">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3) среднее число взяток за исследуемый период, даваемых должностным лицам Туапсинского района в ходе правоотношений, не связанных с осуществлением коммерческой деятельности.</w:t>
      </w:r>
    </w:p>
    <w:p w14:paraId="701BF0D8" w14:textId="0874919A" w:rsidR="00BE3624" w:rsidRPr="00BE3624" w:rsidRDefault="00D15DBC" w:rsidP="00BE3624">
      <w:pPr>
        <w:widowControl w:val="0"/>
        <w:tabs>
          <w:tab w:val="left" w:pos="900"/>
        </w:tabs>
        <w:suppressAutoHyphens/>
        <w:autoSpaceDN w:val="0"/>
        <w:ind w:firstLine="317"/>
        <w:jc w:val="both"/>
        <w:textAlignment w:val="baseline"/>
        <w:rPr>
          <w:rFonts w:eastAsia="Times New Roman" w:cs="Times New Roman"/>
          <w:b/>
          <w:kern w:val="3"/>
          <w:sz w:val="22"/>
        </w:rPr>
      </w:pPr>
      <w:r>
        <w:rPr>
          <w:rFonts w:eastAsia="Times New Roman" w:cs="Times New Roman"/>
          <w:b/>
          <w:kern w:val="3"/>
          <w:sz w:val="22"/>
        </w:rPr>
        <w:t xml:space="preserve">2. </w:t>
      </w:r>
      <w:r w:rsidR="00BE3624" w:rsidRPr="00BE3624">
        <w:rPr>
          <w:rFonts w:eastAsia="Times New Roman" w:cs="Times New Roman"/>
          <w:b/>
          <w:kern w:val="3"/>
          <w:sz w:val="22"/>
        </w:rPr>
        <w:t>Характеристики практики деловой коррупции – среднее число взяток за исследуемый период, даваемых должностным лицам муниципальных либо государственных учреждений Туапсинского района в ходе правоотношений, связанных с осуществлением коммерческой деятельности.</w:t>
      </w:r>
    </w:p>
    <w:p w14:paraId="7AF383F4" w14:textId="77777777" w:rsidR="00BE3624" w:rsidRPr="00BE3624" w:rsidRDefault="00BE3624" w:rsidP="00BE3624">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1) доля респондентов, заявивших, что давали взятку в 2022 году;</w:t>
      </w:r>
    </w:p>
    <w:p w14:paraId="6B1A20A6" w14:textId="77777777" w:rsidR="00BE3624" w:rsidRPr="00BE3624" w:rsidRDefault="00BE3624" w:rsidP="00BE3624">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2) доля респондентов, подтвердивших, что давали взятку при последнем столкновении с коррупцией;</w:t>
      </w:r>
    </w:p>
    <w:p w14:paraId="646367A1" w14:textId="77777777" w:rsidR="00BE3624" w:rsidRPr="00BE3624" w:rsidRDefault="00BE3624" w:rsidP="00BE3624">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3) среднее число взяток за исследуемый период, даваемых должностным лицам Туапсинского района в ходе правоотношений, не связанных с осуществлением коммерческой деятельности.</w:t>
      </w:r>
    </w:p>
    <w:p w14:paraId="548B77E9" w14:textId="793B2EE7" w:rsidR="00BE3624" w:rsidRPr="00BE3624" w:rsidRDefault="00D15DBC" w:rsidP="00BE3624">
      <w:pPr>
        <w:widowControl w:val="0"/>
        <w:tabs>
          <w:tab w:val="left" w:pos="900"/>
        </w:tabs>
        <w:suppressAutoHyphens/>
        <w:autoSpaceDN w:val="0"/>
        <w:ind w:firstLine="317"/>
        <w:jc w:val="both"/>
        <w:textAlignment w:val="baseline"/>
        <w:rPr>
          <w:rFonts w:eastAsia="Times New Roman" w:cs="Times New Roman"/>
          <w:kern w:val="3"/>
          <w:sz w:val="22"/>
        </w:rPr>
      </w:pPr>
      <w:r>
        <w:rPr>
          <w:rFonts w:eastAsia="Times New Roman" w:cs="Times New Roman"/>
          <w:b/>
          <w:kern w:val="3"/>
          <w:sz w:val="22"/>
        </w:rPr>
        <w:t xml:space="preserve">3. </w:t>
      </w:r>
      <w:r w:rsidR="00BE3624" w:rsidRPr="00BE3624">
        <w:rPr>
          <w:rFonts w:eastAsia="Times New Roman" w:cs="Times New Roman"/>
          <w:b/>
          <w:kern w:val="3"/>
          <w:sz w:val="22"/>
        </w:rPr>
        <w:t xml:space="preserve"> Доверие к органам местного самоуправления </w:t>
      </w:r>
      <w:r w:rsidR="00BE3624" w:rsidRPr="00BE3624">
        <w:rPr>
          <w:rFonts w:eastAsia="Times New Roman" w:cs="Times New Roman"/>
          <w:kern w:val="3"/>
          <w:sz w:val="22"/>
        </w:rPr>
        <w:t>Туапсинского района со стороны граждан. Данный показатель строится на основании ответов физических лиц, постоянно проживающих на территории Туапсинского района в возрасте от 18 лет и старше, на вопрос о степени их доверия органам местного самоуправления Туапсинского района.</w:t>
      </w:r>
    </w:p>
    <w:p w14:paraId="0583F91E" w14:textId="77777777" w:rsidR="00BE3624" w:rsidRPr="00BE3624" w:rsidRDefault="00BE3624" w:rsidP="00BE3624">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Оценка степени доверия к органам местного самоуправления Туапсинского района со стороны граждан дается по десятибалльной шкале, где 10 – самый высокий уровень доверия, 1 – самый низкий уровень доверия.</w:t>
      </w:r>
    </w:p>
    <w:p w14:paraId="32F8B4B6" w14:textId="72408C9B" w:rsidR="00BE3624" w:rsidRPr="00BE3624" w:rsidRDefault="00D15DBC" w:rsidP="00BE3624">
      <w:pPr>
        <w:widowControl w:val="0"/>
        <w:tabs>
          <w:tab w:val="left" w:pos="900"/>
        </w:tabs>
        <w:suppressAutoHyphens/>
        <w:autoSpaceDN w:val="0"/>
        <w:ind w:firstLine="317"/>
        <w:jc w:val="both"/>
        <w:textAlignment w:val="baseline"/>
        <w:rPr>
          <w:rFonts w:eastAsia="Times New Roman" w:cs="Times New Roman"/>
          <w:kern w:val="3"/>
          <w:sz w:val="22"/>
        </w:rPr>
      </w:pPr>
      <w:r>
        <w:rPr>
          <w:rFonts w:eastAsia="Times New Roman" w:cs="Times New Roman"/>
          <w:b/>
          <w:kern w:val="3"/>
          <w:sz w:val="22"/>
        </w:rPr>
        <w:t>4</w:t>
      </w:r>
      <w:r w:rsidR="00BE3624" w:rsidRPr="00BE3624">
        <w:rPr>
          <w:rFonts w:eastAsia="Times New Roman" w:cs="Times New Roman"/>
          <w:b/>
          <w:kern w:val="3"/>
          <w:sz w:val="22"/>
        </w:rPr>
        <w:t>Доверие к органам местного самоуправления Туапсинского района</w:t>
      </w:r>
      <w:r w:rsidR="00BE3624" w:rsidRPr="00BE3624">
        <w:rPr>
          <w:rFonts w:eastAsia="Times New Roman" w:cs="Times New Roman"/>
          <w:kern w:val="3"/>
          <w:sz w:val="22"/>
        </w:rPr>
        <w:t xml:space="preserve"> со стороны бизнеса. Данный показатель строится на основании ответов физических лиц, занимающих руководящие должности в коммерческих юридических лицах, осуществляющих свою деятельность на территории Туапсинского района, либо осуществляющих коммерческую деятельность в качестве индивидуальных предпринимателей на территории Туапсинского района, на вопрос о степени их доверия органам местного самоуправления Туапсинского района.</w:t>
      </w:r>
    </w:p>
    <w:p w14:paraId="0A398888" w14:textId="77777777" w:rsidR="00BE3624" w:rsidRPr="00BE3624" w:rsidRDefault="00BE3624" w:rsidP="00BE3624">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Оценка степени доверия к органам местного самоуправления Туапсинского района со стороны бизнеса дается по десятибалльной шкале, где 10 – самый высокий уровень доверия, а 1 – самый низкий уровень доверия.</w:t>
      </w:r>
    </w:p>
    <w:p w14:paraId="5C3777C9" w14:textId="315F1B28" w:rsidR="00BE3624" w:rsidRPr="00BE3624" w:rsidRDefault="00BE3624" w:rsidP="00BE3624">
      <w:pPr>
        <w:widowControl w:val="0"/>
        <w:tabs>
          <w:tab w:val="left" w:pos="900"/>
        </w:tabs>
        <w:suppressAutoHyphens/>
        <w:autoSpaceDN w:val="0"/>
        <w:ind w:firstLine="317"/>
        <w:jc w:val="both"/>
        <w:textAlignment w:val="baseline"/>
        <w:rPr>
          <w:rFonts w:eastAsia="Times New Roman" w:cs="Times New Roman"/>
          <w:b/>
          <w:kern w:val="3"/>
          <w:sz w:val="22"/>
        </w:rPr>
      </w:pPr>
      <w:r w:rsidRPr="00BE3624">
        <w:rPr>
          <w:rFonts w:eastAsia="Times New Roman" w:cs="Times New Roman"/>
          <w:b/>
          <w:kern w:val="3"/>
          <w:sz w:val="22"/>
        </w:rPr>
        <w:t>5. Оценка населением коррумпированности отдельных сфер деятельности:</w:t>
      </w:r>
    </w:p>
    <w:p w14:paraId="56FB4491"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сфере здравоохранения</w:t>
      </w:r>
    </w:p>
    <w:p w14:paraId="008253C2" w14:textId="77777777" w:rsidR="00BE3624" w:rsidRPr="00BE3624" w:rsidRDefault="00BE3624" w:rsidP="00BE3624">
      <w:pPr>
        <w:shd w:val="clear" w:color="auto" w:fill="FFFFFF"/>
        <w:ind w:firstLine="459"/>
        <w:jc w:val="both"/>
        <w:rPr>
          <w:rFonts w:eastAsia="Times New Roman" w:cs="Times New Roman"/>
          <w:spacing w:val="-5"/>
          <w:szCs w:val="24"/>
        </w:rPr>
      </w:pPr>
      <w:r w:rsidRPr="00BE3624">
        <w:rPr>
          <w:rFonts w:eastAsia="Times New Roman" w:cs="Times New Roman"/>
          <w:szCs w:val="24"/>
        </w:rPr>
        <w:t>в сфере сельского хозяйства</w:t>
      </w:r>
    </w:p>
    <w:p w14:paraId="22D3EE3A" w14:textId="77777777" w:rsidR="00BE3624" w:rsidRPr="00BE3624" w:rsidRDefault="00BE3624" w:rsidP="00BE3624">
      <w:pPr>
        <w:shd w:val="clear" w:color="auto" w:fill="FFFFFF"/>
        <w:ind w:firstLine="459"/>
        <w:jc w:val="both"/>
        <w:rPr>
          <w:rFonts w:eastAsia="Times New Roman" w:cs="Times New Roman"/>
          <w:spacing w:val="-7"/>
          <w:szCs w:val="24"/>
        </w:rPr>
      </w:pPr>
      <w:r w:rsidRPr="00BE3624">
        <w:rPr>
          <w:rFonts w:eastAsia="Times New Roman" w:cs="Times New Roman"/>
          <w:szCs w:val="24"/>
        </w:rPr>
        <w:t>в сфере транспорта и связи</w:t>
      </w:r>
    </w:p>
    <w:p w14:paraId="3766FC1E" w14:textId="77777777" w:rsidR="00BE3624" w:rsidRPr="00BE3624" w:rsidRDefault="00BE3624" w:rsidP="00BE3624">
      <w:pPr>
        <w:shd w:val="clear" w:color="auto" w:fill="FFFFFF"/>
        <w:ind w:firstLine="459"/>
        <w:jc w:val="both"/>
        <w:rPr>
          <w:rFonts w:eastAsia="Times New Roman" w:cs="Times New Roman"/>
          <w:spacing w:val="-7"/>
          <w:szCs w:val="24"/>
        </w:rPr>
      </w:pPr>
      <w:r w:rsidRPr="00BE3624">
        <w:rPr>
          <w:rFonts w:eastAsia="Times New Roman" w:cs="Times New Roman"/>
          <w:szCs w:val="24"/>
        </w:rPr>
        <w:t>в сфере промышленности</w:t>
      </w:r>
    </w:p>
    <w:p w14:paraId="04E2D019" w14:textId="77777777" w:rsidR="00BE3624" w:rsidRPr="00BE3624" w:rsidRDefault="00BE3624" w:rsidP="00BE3624">
      <w:pPr>
        <w:shd w:val="clear" w:color="auto" w:fill="FFFFFF"/>
        <w:ind w:firstLine="459"/>
        <w:jc w:val="both"/>
        <w:rPr>
          <w:rFonts w:eastAsia="Times New Roman" w:cs="Times New Roman"/>
          <w:spacing w:val="-7"/>
          <w:szCs w:val="24"/>
        </w:rPr>
      </w:pPr>
      <w:r w:rsidRPr="00BE3624">
        <w:rPr>
          <w:rFonts w:eastAsia="Times New Roman" w:cs="Times New Roman"/>
          <w:szCs w:val="24"/>
        </w:rPr>
        <w:t>в сфере физической культуры и спорта</w:t>
      </w:r>
    </w:p>
    <w:p w14:paraId="0C560BED" w14:textId="77777777" w:rsidR="00BE3624" w:rsidRPr="00BE3624" w:rsidRDefault="00BE3624" w:rsidP="00BE3624">
      <w:pPr>
        <w:shd w:val="clear" w:color="auto" w:fill="FFFFFF"/>
        <w:ind w:firstLine="459"/>
        <w:jc w:val="both"/>
        <w:rPr>
          <w:rFonts w:eastAsia="Times New Roman" w:cs="Times New Roman"/>
          <w:spacing w:val="-7"/>
          <w:szCs w:val="24"/>
        </w:rPr>
      </w:pPr>
      <w:r w:rsidRPr="00BE3624">
        <w:rPr>
          <w:rFonts w:eastAsia="Times New Roman" w:cs="Times New Roman"/>
          <w:szCs w:val="24"/>
        </w:rPr>
        <w:t>в сфере архитектуры и градостроительства</w:t>
      </w:r>
    </w:p>
    <w:p w14:paraId="5C144974" w14:textId="77777777" w:rsidR="00BE3624" w:rsidRPr="00BE3624" w:rsidRDefault="00BE3624" w:rsidP="00BE3624">
      <w:pPr>
        <w:shd w:val="clear" w:color="auto" w:fill="FFFFFF"/>
        <w:ind w:firstLine="459"/>
        <w:jc w:val="both"/>
        <w:rPr>
          <w:rFonts w:eastAsia="Times New Roman" w:cs="Times New Roman"/>
          <w:spacing w:val="-8"/>
          <w:szCs w:val="24"/>
        </w:rPr>
      </w:pPr>
      <w:r w:rsidRPr="00BE3624">
        <w:rPr>
          <w:rFonts w:eastAsia="Times New Roman" w:cs="Times New Roman"/>
          <w:szCs w:val="24"/>
        </w:rPr>
        <w:t>в сфере культуры</w:t>
      </w:r>
    </w:p>
    <w:p w14:paraId="1152D67D"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сфере жилищно-коммунального хозяйства</w:t>
      </w:r>
    </w:p>
    <w:p w14:paraId="31FB29BD"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сфере занятости населения</w:t>
      </w:r>
    </w:p>
    <w:p w14:paraId="0B7D1792"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сфере природных ресурсов и муниципального контроля</w:t>
      </w:r>
    </w:p>
    <w:p w14:paraId="58FE02B2" w14:textId="77777777" w:rsidR="00BE3624" w:rsidRPr="00BE3624" w:rsidRDefault="00BE3624" w:rsidP="00BE3624">
      <w:pPr>
        <w:shd w:val="clear" w:color="auto" w:fill="FFFFFF"/>
        <w:ind w:firstLine="459"/>
        <w:rPr>
          <w:rFonts w:eastAsia="Times New Roman" w:cs="Times New Roman"/>
          <w:spacing w:val="-9"/>
          <w:szCs w:val="24"/>
        </w:rPr>
      </w:pPr>
      <w:r w:rsidRPr="00BE3624">
        <w:rPr>
          <w:rFonts w:eastAsia="Times New Roman" w:cs="Times New Roman"/>
          <w:szCs w:val="24"/>
        </w:rPr>
        <w:t>в сфере имущественных отношений и приватизации государственного и муниципального имущества</w:t>
      </w:r>
    </w:p>
    <w:p w14:paraId="23BA4B85" w14:textId="77777777" w:rsidR="00BE3624" w:rsidRPr="00BE3624" w:rsidRDefault="00BE3624" w:rsidP="00BE3624">
      <w:pPr>
        <w:shd w:val="clear" w:color="auto" w:fill="FFFFFF"/>
        <w:ind w:firstLine="459"/>
        <w:rPr>
          <w:rFonts w:eastAsia="Times New Roman" w:cs="Times New Roman"/>
          <w:spacing w:val="-9"/>
          <w:szCs w:val="24"/>
        </w:rPr>
      </w:pPr>
      <w:r w:rsidRPr="00BE3624">
        <w:rPr>
          <w:rFonts w:eastAsia="Times New Roman" w:cs="Times New Roman"/>
          <w:szCs w:val="24"/>
        </w:rPr>
        <w:lastRenderedPageBreak/>
        <w:t>в сфере земельных отношений</w:t>
      </w:r>
    </w:p>
    <w:p w14:paraId="3CEFF386"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сфере муниципального заказа</w:t>
      </w:r>
    </w:p>
    <w:p w14:paraId="5C5E3D16"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потребительской сфере</w:t>
      </w:r>
    </w:p>
    <w:p w14:paraId="265A53EE"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сфере образования</w:t>
      </w:r>
    </w:p>
    <w:p w14:paraId="72528A41"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сфере миграционных процессов</w:t>
      </w:r>
    </w:p>
    <w:p w14:paraId="638ED3AD" w14:textId="77777777" w:rsidR="00BE3624" w:rsidRPr="00BE3624" w:rsidRDefault="00BE3624" w:rsidP="00BE3624">
      <w:pPr>
        <w:shd w:val="clear" w:color="auto" w:fill="FFFFFF"/>
        <w:ind w:firstLine="459"/>
        <w:jc w:val="both"/>
        <w:rPr>
          <w:rFonts w:eastAsia="Times New Roman" w:cs="Times New Roman"/>
          <w:szCs w:val="24"/>
        </w:rPr>
      </w:pPr>
      <w:r w:rsidRPr="00BE3624">
        <w:rPr>
          <w:rFonts w:eastAsia="Times New Roman" w:cs="Times New Roman"/>
          <w:szCs w:val="24"/>
        </w:rPr>
        <w:t>в правоохранительной сфере</w:t>
      </w:r>
    </w:p>
    <w:p w14:paraId="795B7B9F" w14:textId="77777777" w:rsidR="00BE3624" w:rsidRPr="00BE3624" w:rsidRDefault="00BE3624" w:rsidP="00BE3624">
      <w:pPr>
        <w:shd w:val="clear" w:color="auto" w:fill="FFFFFF"/>
        <w:ind w:firstLine="459"/>
        <w:jc w:val="both"/>
        <w:rPr>
          <w:rFonts w:eastAsia="Times New Roman" w:cs="Times New Roman"/>
          <w:szCs w:val="24"/>
        </w:rPr>
      </w:pPr>
      <w:r w:rsidRPr="00BE3624">
        <w:rPr>
          <w:rFonts w:eastAsia="Times New Roman" w:cs="Times New Roman"/>
          <w:szCs w:val="24"/>
        </w:rPr>
        <w:t>иные сферы</w:t>
      </w:r>
    </w:p>
    <w:p w14:paraId="45A2728E" w14:textId="28A1A952" w:rsidR="00BE3624" w:rsidRPr="00D15DBC" w:rsidRDefault="00BE3624" w:rsidP="00BE3624">
      <w:pPr>
        <w:widowControl w:val="0"/>
        <w:tabs>
          <w:tab w:val="left" w:pos="900"/>
        </w:tabs>
        <w:suppressAutoHyphens/>
        <w:autoSpaceDN w:val="0"/>
        <w:ind w:firstLine="317"/>
        <w:jc w:val="both"/>
        <w:textAlignment w:val="baseline"/>
        <w:rPr>
          <w:rFonts w:eastAsia="Times New Roman" w:cs="Times New Roman"/>
          <w:b/>
          <w:bCs/>
          <w:kern w:val="3"/>
          <w:szCs w:val="24"/>
        </w:rPr>
      </w:pPr>
      <w:r w:rsidRPr="00D15DBC">
        <w:rPr>
          <w:rFonts w:eastAsia="Times New Roman" w:cs="Times New Roman"/>
          <w:b/>
          <w:bCs/>
          <w:kern w:val="3"/>
          <w:szCs w:val="24"/>
        </w:rPr>
        <w:t>6. Оценка бизнесом коррумпированности отдельных сфер деятельности:</w:t>
      </w:r>
    </w:p>
    <w:p w14:paraId="04118BBB"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сфере здравоохранения</w:t>
      </w:r>
    </w:p>
    <w:p w14:paraId="302A25C1" w14:textId="77777777" w:rsidR="00BE3624" w:rsidRPr="00BE3624" w:rsidRDefault="00BE3624" w:rsidP="00BE3624">
      <w:pPr>
        <w:shd w:val="clear" w:color="auto" w:fill="FFFFFF"/>
        <w:ind w:firstLine="459"/>
        <w:jc w:val="both"/>
        <w:rPr>
          <w:rFonts w:eastAsia="Times New Roman" w:cs="Times New Roman"/>
          <w:spacing w:val="-5"/>
          <w:szCs w:val="24"/>
        </w:rPr>
      </w:pPr>
      <w:r w:rsidRPr="00BE3624">
        <w:rPr>
          <w:rFonts w:eastAsia="Times New Roman" w:cs="Times New Roman"/>
          <w:szCs w:val="24"/>
        </w:rPr>
        <w:t>в сфере сельского хозяйства</w:t>
      </w:r>
    </w:p>
    <w:p w14:paraId="5BF72604" w14:textId="77777777" w:rsidR="00BE3624" w:rsidRPr="00BE3624" w:rsidRDefault="00BE3624" w:rsidP="00BE3624">
      <w:pPr>
        <w:shd w:val="clear" w:color="auto" w:fill="FFFFFF"/>
        <w:ind w:firstLine="459"/>
        <w:jc w:val="both"/>
        <w:rPr>
          <w:rFonts w:eastAsia="Times New Roman" w:cs="Times New Roman"/>
          <w:spacing w:val="-7"/>
          <w:szCs w:val="24"/>
        </w:rPr>
      </w:pPr>
      <w:r w:rsidRPr="00BE3624">
        <w:rPr>
          <w:rFonts w:eastAsia="Times New Roman" w:cs="Times New Roman"/>
          <w:szCs w:val="24"/>
        </w:rPr>
        <w:t>в сфере транспорта и связи</w:t>
      </w:r>
    </w:p>
    <w:p w14:paraId="337A5D8B" w14:textId="77777777" w:rsidR="00BE3624" w:rsidRPr="00BE3624" w:rsidRDefault="00BE3624" w:rsidP="00BE3624">
      <w:pPr>
        <w:shd w:val="clear" w:color="auto" w:fill="FFFFFF"/>
        <w:ind w:firstLine="459"/>
        <w:jc w:val="both"/>
        <w:rPr>
          <w:rFonts w:eastAsia="Times New Roman" w:cs="Times New Roman"/>
          <w:spacing w:val="-7"/>
          <w:szCs w:val="24"/>
        </w:rPr>
      </w:pPr>
      <w:r w:rsidRPr="00BE3624">
        <w:rPr>
          <w:rFonts w:eastAsia="Times New Roman" w:cs="Times New Roman"/>
          <w:szCs w:val="24"/>
        </w:rPr>
        <w:t>в сфере промышленности</w:t>
      </w:r>
    </w:p>
    <w:p w14:paraId="78635B29" w14:textId="77777777" w:rsidR="00BE3624" w:rsidRPr="00BE3624" w:rsidRDefault="00BE3624" w:rsidP="00BE3624">
      <w:pPr>
        <w:shd w:val="clear" w:color="auto" w:fill="FFFFFF"/>
        <w:ind w:firstLine="459"/>
        <w:jc w:val="both"/>
        <w:rPr>
          <w:rFonts w:eastAsia="Times New Roman" w:cs="Times New Roman"/>
          <w:spacing w:val="-7"/>
          <w:szCs w:val="24"/>
        </w:rPr>
      </w:pPr>
      <w:r w:rsidRPr="00BE3624">
        <w:rPr>
          <w:rFonts w:eastAsia="Times New Roman" w:cs="Times New Roman"/>
          <w:szCs w:val="24"/>
        </w:rPr>
        <w:t>в сфере физической культуры и спорта</w:t>
      </w:r>
    </w:p>
    <w:p w14:paraId="16AD208B" w14:textId="77777777" w:rsidR="00BE3624" w:rsidRPr="00BE3624" w:rsidRDefault="00BE3624" w:rsidP="00BE3624">
      <w:pPr>
        <w:shd w:val="clear" w:color="auto" w:fill="FFFFFF"/>
        <w:ind w:firstLine="459"/>
        <w:jc w:val="both"/>
        <w:rPr>
          <w:rFonts w:eastAsia="Times New Roman" w:cs="Times New Roman"/>
          <w:spacing w:val="-7"/>
          <w:szCs w:val="24"/>
        </w:rPr>
      </w:pPr>
      <w:r w:rsidRPr="00BE3624">
        <w:rPr>
          <w:rFonts w:eastAsia="Times New Roman" w:cs="Times New Roman"/>
          <w:szCs w:val="24"/>
        </w:rPr>
        <w:t>в сфере архитектуры и градостроительства</w:t>
      </w:r>
    </w:p>
    <w:p w14:paraId="0AC636A9" w14:textId="77777777" w:rsidR="00BE3624" w:rsidRPr="00BE3624" w:rsidRDefault="00BE3624" w:rsidP="00BE3624">
      <w:pPr>
        <w:shd w:val="clear" w:color="auto" w:fill="FFFFFF"/>
        <w:ind w:firstLine="459"/>
        <w:jc w:val="both"/>
        <w:rPr>
          <w:rFonts w:eastAsia="Times New Roman" w:cs="Times New Roman"/>
          <w:spacing w:val="-8"/>
          <w:szCs w:val="24"/>
        </w:rPr>
      </w:pPr>
      <w:r w:rsidRPr="00BE3624">
        <w:rPr>
          <w:rFonts w:eastAsia="Times New Roman" w:cs="Times New Roman"/>
          <w:szCs w:val="24"/>
        </w:rPr>
        <w:t>в сфере культуры</w:t>
      </w:r>
    </w:p>
    <w:p w14:paraId="712BB3C7"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сфере жилищно-коммунального хозяйства</w:t>
      </w:r>
    </w:p>
    <w:p w14:paraId="349CD6F3"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сфере занятости населения</w:t>
      </w:r>
    </w:p>
    <w:p w14:paraId="7FEEF347"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сфере природных ресурсов и муниципального контроля</w:t>
      </w:r>
    </w:p>
    <w:p w14:paraId="0CF7E42E" w14:textId="77777777" w:rsidR="00BE3624" w:rsidRPr="00BE3624" w:rsidRDefault="00BE3624" w:rsidP="00BE3624">
      <w:pPr>
        <w:shd w:val="clear" w:color="auto" w:fill="FFFFFF"/>
        <w:ind w:firstLine="459"/>
        <w:rPr>
          <w:rFonts w:eastAsia="Times New Roman" w:cs="Times New Roman"/>
          <w:spacing w:val="-9"/>
          <w:szCs w:val="24"/>
        </w:rPr>
      </w:pPr>
      <w:r w:rsidRPr="00BE3624">
        <w:rPr>
          <w:rFonts w:eastAsia="Times New Roman" w:cs="Times New Roman"/>
          <w:szCs w:val="24"/>
        </w:rPr>
        <w:t>в сфере имущественных отношений и приватизации государственного и муниципального имущества</w:t>
      </w:r>
    </w:p>
    <w:p w14:paraId="1CF97614" w14:textId="77777777" w:rsidR="00BE3624" w:rsidRPr="00BE3624" w:rsidRDefault="00BE3624" w:rsidP="00BE3624">
      <w:pPr>
        <w:shd w:val="clear" w:color="auto" w:fill="FFFFFF"/>
        <w:ind w:firstLine="459"/>
        <w:rPr>
          <w:rFonts w:eastAsia="Times New Roman" w:cs="Times New Roman"/>
          <w:spacing w:val="-9"/>
          <w:szCs w:val="24"/>
        </w:rPr>
      </w:pPr>
      <w:r w:rsidRPr="00BE3624">
        <w:rPr>
          <w:rFonts w:eastAsia="Times New Roman" w:cs="Times New Roman"/>
          <w:szCs w:val="24"/>
        </w:rPr>
        <w:t>в сфере земельных отношений</w:t>
      </w:r>
    </w:p>
    <w:p w14:paraId="2933AE0A"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сфере муниципального заказа</w:t>
      </w:r>
    </w:p>
    <w:p w14:paraId="3EA88821"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потребительской сфере</w:t>
      </w:r>
    </w:p>
    <w:p w14:paraId="627B334D"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сфере образования</w:t>
      </w:r>
    </w:p>
    <w:p w14:paraId="2B6BFE98" w14:textId="77777777" w:rsidR="00BE3624" w:rsidRPr="00BE3624" w:rsidRDefault="00BE3624" w:rsidP="00BE3624">
      <w:pPr>
        <w:shd w:val="clear" w:color="auto" w:fill="FFFFFF"/>
        <w:ind w:firstLine="459"/>
        <w:jc w:val="both"/>
        <w:rPr>
          <w:rFonts w:eastAsia="Times New Roman" w:cs="Times New Roman"/>
          <w:spacing w:val="-9"/>
          <w:szCs w:val="24"/>
        </w:rPr>
      </w:pPr>
      <w:r w:rsidRPr="00BE3624">
        <w:rPr>
          <w:rFonts w:eastAsia="Times New Roman" w:cs="Times New Roman"/>
          <w:szCs w:val="24"/>
        </w:rPr>
        <w:t>в сфере миграционных процессов</w:t>
      </w:r>
    </w:p>
    <w:p w14:paraId="6912DD17" w14:textId="77777777" w:rsidR="00BE3624" w:rsidRPr="00BE3624" w:rsidRDefault="00BE3624" w:rsidP="00BE3624">
      <w:pPr>
        <w:shd w:val="clear" w:color="auto" w:fill="FFFFFF"/>
        <w:ind w:firstLine="459"/>
        <w:jc w:val="both"/>
        <w:rPr>
          <w:rFonts w:eastAsia="Times New Roman" w:cs="Times New Roman"/>
          <w:szCs w:val="24"/>
        </w:rPr>
      </w:pPr>
      <w:r w:rsidRPr="00BE3624">
        <w:rPr>
          <w:rFonts w:eastAsia="Times New Roman" w:cs="Times New Roman"/>
          <w:szCs w:val="24"/>
        </w:rPr>
        <w:t>в правоохранительной сфере</w:t>
      </w:r>
    </w:p>
    <w:p w14:paraId="13B8AD53" w14:textId="77777777" w:rsidR="00BE3624" w:rsidRPr="00BE3624" w:rsidRDefault="00BE3624" w:rsidP="00BE3624">
      <w:pPr>
        <w:widowControl w:val="0"/>
        <w:tabs>
          <w:tab w:val="left" w:pos="900"/>
        </w:tabs>
        <w:suppressAutoHyphens/>
        <w:autoSpaceDN w:val="0"/>
        <w:ind w:firstLine="317"/>
        <w:jc w:val="both"/>
        <w:textAlignment w:val="baseline"/>
        <w:rPr>
          <w:rFonts w:eastAsia="Times New Roman" w:cs="Times New Roman"/>
          <w:b/>
          <w:kern w:val="3"/>
          <w:sz w:val="22"/>
        </w:rPr>
      </w:pPr>
      <w:r w:rsidRPr="00BE3624">
        <w:rPr>
          <w:rFonts w:eastAsia="Times New Roman" w:cs="Times New Roman"/>
          <w:kern w:val="3"/>
          <w:sz w:val="22"/>
        </w:rPr>
        <w:t xml:space="preserve">  </w:t>
      </w:r>
      <w:r w:rsidRPr="00BE3624">
        <w:rPr>
          <w:rFonts w:eastAsia="Times New Roman" w:cs="Times New Roman"/>
          <w:b/>
          <w:kern w:val="3"/>
          <w:sz w:val="22"/>
        </w:rPr>
        <w:t xml:space="preserve"> иные сферы</w:t>
      </w:r>
    </w:p>
    <w:p w14:paraId="03664BCC" w14:textId="77777777" w:rsidR="005B0797" w:rsidRDefault="00BE3624" w:rsidP="005B0797">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b/>
          <w:bCs/>
          <w:kern w:val="3"/>
          <w:sz w:val="22"/>
        </w:rPr>
        <w:t>7 Уровень коррупции в Туапсинском районе (со стороны граждан и бизнеса).</w:t>
      </w:r>
      <w:r w:rsidRPr="00BE3624">
        <w:rPr>
          <w:rFonts w:eastAsia="Times New Roman" w:cs="Times New Roman"/>
          <w:bCs/>
          <w:kern w:val="3"/>
          <w:sz w:val="22"/>
        </w:rPr>
        <w:t xml:space="preserve"> Д</w:t>
      </w:r>
      <w:r w:rsidRPr="00BE3624">
        <w:rPr>
          <w:rFonts w:eastAsia="Times New Roman" w:cs="Times New Roman"/>
          <w:kern w:val="3"/>
          <w:sz w:val="22"/>
        </w:rPr>
        <w:t>анный показатель строится на основании ответов физических лиц, постоянно проживающих на территории Туапсинского района в возрасте от 18 лет и старше, на вопрос об оценке уровня коррупции.</w:t>
      </w:r>
    </w:p>
    <w:p w14:paraId="71A50A20" w14:textId="067684F7" w:rsidR="00915293" w:rsidRPr="00311E6E" w:rsidRDefault="00BE3624" w:rsidP="005B0797">
      <w:pPr>
        <w:widowControl w:val="0"/>
        <w:tabs>
          <w:tab w:val="left" w:pos="900"/>
        </w:tabs>
        <w:suppressAutoHyphens/>
        <w:autoSpaceDN w:val="0"/>
        <w:ind w:firstLine="317"/>
        <w:jc w:val="both"/>
        <w:textAlignment w:val="baseline"/>
        <w:rPr>
          <w:szCs w:val="24"/>
        </w:rPr>
      </w:pPr>
      <w:r w:rsidRPr="00D15DBC">
        <w:rPr>
          <w:rFonts w:eastAsia="Times New Roman" w:cs="Times New Roman"/>
          <w:b/>
          <w:bCs/>
          <w:kern w:val="3"/>
          <w:sz w:val="22"/>
        </w:rPr>
        <w:t>8. Деятельность органов власти и правоохранительных органов по противодействию проявлениям</w:t>
      </w:r>
      <w:r w:rsidRPr="00BE3624">
        <w:rPr>
          <w:rFonts w:eastAsia="Times New Roman" w:cs="Times New Roman"/>
          <w:bCs/>
          <w:sz w:val="22"/>
        </w:rPr>
        <w:t xml:space="preserve"> </w:t>
      </w:r>
      <w:r w:rsidRPr="00D15DBC">
        <w:rPr>
          <w:rFonts w:eastAsia="Times New Roman" w:cs="Times New Roman"/>
          <w:b/>
          <w:bCs/>
          <w:kern w:val="3"/>
          <w:sz w:val="22"/>
        </w:rPr>
        <w:t>коррупции.</w:t>
      </w:r>
      <w:r w:rsidRPr="00BE3624">
        <w:rPr>
          <w:rFonts w:eastAsia="Times New Roman" w:cs="Times New Roman"/>
          <w:bCs/>
          <w:sz w:val="22"/>
        </w:rPr>
        <w:t xml:space="preserve"> Д</w:t>
      </w:r>
      <w:r w:rsidRPr="00BE3624">
        <w:rPr>
          <w:rFonts w:eastAsia="Times New Roman" w:cs="Times New Roman"/>
          <w:sz w:val="22"/>
        </w:rPr>
        <w:t>анный показатель строится на основании ответов физических лиц (граждан и представителей бизнеса), постоянно проживающих на территории Туапсинского района в возрасте от 18 лет и старше, на вопрос об оценке результативности деятельности по противодействию коррупции.</w:t>
      </w:r>
    </w:p>
    <w:p w14:paraId="6E0CEA56" w14:textId="6464C787" w:rsidR="00557A69" w:rsidRPr="00311E6E" w:rsidRDefault="00557A69" w:rsidP="00557A69">
      <w:pPr>
        <w:pStyle w:val="afa"/>
        <w:rPr>
          <w:rFonts w:cs="Times New Roman"/>
          <w:color w:val="000000"/>
          <w:sz w:val="24"/>
          <w:szCs w:val="24"/>
        </w:rPr>
      </w:pPr>
      <w:r w:rsidRPr="00311E6E">
        <w:rPr>
          <w:rFonts w:cs="Times New Roman"/>
          <w:color w:val="000000"/>
          <w:sz w:val="24"/>
          <w:szCs w:val="24"/>
        </w:rPr>
        <w:t xml:space="preserve">Респондентами исследования </w:t>
      </w:r>
      <w:r w:rsidRPr="00311E6E">
        <w:rPr>
          <w:rFonts w:cs="Times New Roman"/>
          <w:b/>
          <w:color w:val="000000"/>
          <w:sz w:val="24"/>
          <w:szCs w:val="24"/>
        </w:rPr>
        <w:t>в части «бытовой» коррупции</w:t>
      </w:r>
      <w:r w:rsidRPr="00311E6E">
        <w:rPr>
          <w:rFonts w:cs="Times New Roman"/>
          <w:color w:val="000000"/>
          <w:sz w:val="24"/>
          <w:szCs w:val="24"/>
        </w:rPr>
        <w:t xml:space="preserve"> </w:t>
      </w:r>
      <w:r w:rsidR="00D15DBC">
        <w:rPr>
          <w:rFonts w:cs="Times New Roman"/>
          <w:color w:val="000000"/>
          <w:sz w:val="24"/>
          <w:szCs w:val="24"/>
        </w:rPr>
        <w:t xml:space="preserve">являются </w:t>
      </w:r>
      <w:r w:rsidRPr="00311E6E">
        <w:rPr>
          <w:rFonts w:cs="Times New Roman"/>
          <w:color w:val="000000"/>
          <w:sz w:val="24"/>
          <w:szCs w:val="24"/>
        </w:rPr>
        <w:t xml:space="preserve">граждане Российской Федерации старше 18 лет, проживающие на территории </w:t>
      </w:r>
      <w:r w:rsidR="002F47EE">
        <w:rPr>
          <w:rFonts w:cs="Times New Roman"/>
          <w:color w:val="000000"/>
          <w:sz w:val="24"/>
          <w:szCs w:val="24"/>
        </w:rPr>
        <w:t>Туапсинском районе</w:t>
      </w:r>
      <w:r w:rsidRPr="00311E6E">
        <w:rPr>
          <w:rFonts w:cs="Times New Roman"/>
          <w:color w:val="000000"/>
          <w:sz w:val="24"/>
          <w:szCs w:val="24"/>
        </w:rPr>
        <w:t xml:space="preserve"> более 2 лет.</w:t>
      </w:r>
    </w:p>
    <w:p w14:paraId="0086E560" w14:textId="77777777" w:rsidR="00557A69" w:rsidRPr="00311E6E" w:rsidRDefault="00557A69" w:rsidP="00557A69">
      <w:pPr>
        <w:pStyle w:val="afa"/>
        <w:rPr>
          <w:rFonts w:cs="Times New Roman"/>
          <w:color w:val="000000"/>
          <w:sz w:val="24"/>
          <w:szCs w:val="24"/>
        </w:rPr>
      </w:pPr>
      <w:r w:rsidRPr="00311E6E">
        <w:rPr>
          <w:rFonts w:cs="Times New Roman"/>
          <w:color w:val="000000"/>
          <w:sz w:val="24"/>
          <w:szCs w:val="24"/>
        </w:rPr>
        <w:t>Из числа респондентов исследования в части «бытовой» коррупции исключаются следующие группы лиц:</w:t>
      </w:r>
    </w:p>
    <w:p w14:paraId="521A385D" w14:textId="77777777" w:rsidR="00557A69" w:rsidRPr="00311E6E" w:rsidRDefault="00557A69" w:rsidP="00557A69">
      <w:pPr>
        <w:pStyle w:val="afa"/>
        <w:rPr>
          <w:rFonts w:cs="Times New Roman"/>
          <w:color w:val="000000"/>
          <w:sz w:val="24"/>
          <w:szCs w:val="24"/>
        </w:rPr>
      </w:pPr>
      <w:r w:rsidRPr="00311E6E">
        <w:rPr>
          <w:rFonts w:cs="Times New Roman"/>
          <w:color w:val="000000"/>
          <w:sz w:val="24"/>
          <w:szCs w:val="24"/>
        </w:rPr>
        <w:t>граждане Российской Федерации, находящиеся в местах лишения свободы;</w:t>
      </w:r>
    </w:p>
    <w:p w14:paraId="52F1333C" w14:textId="77777777" w:rsidR="00557A69" w:rsidRPr="00311E6E" w:rsidRDefault="00557A69" w:rsidP="00557A69">
      <w:pPr>
        <w:pStyle w:val="afa"/>
        <w:rPr>
          <w:rFonts w:cs="Times New Roman"/>
          <w:color w:val="000000"/>
          <w:sz w:val="24"/>
          <w:szCs w:val="24"/>
        </w:rPr>
      </w:pPr>
      <w:r w:rsidRPr="00311E6E">
        <w:rPr>
          <w:rFonts w:cs="Times New Roman"/>
          <w:color w:val="000000"/>
          <w:sz w:val="24"/>
          <w:szCs w:val="24"/>
        </w:rPr>
        <w:t>граждане Российской Федерации, не имеющие определенного места жительства.</w:t>
      </w:r>
    </w:p>
    <w:p w14:paraId="0A4755DF" w14:textId="562D9AF7" w:rsidR="00557A69" w:rsidRDefault="00557A69" w:rsidP="00557A69">
      <w:pPr>
        <w:pStyle w:val="afa"/>
        <w:rPr>
          <w:rFonts w:cs="Times New Roman"/>
          <w:b/>
          <w:color w:val="000000"/>
          <w:sz w:val="24"/>
          <w:szCs w:val="24"/>
        </w:rPr>
      </w:pPr>
      <w:r w:rsidRPr="00311E6E">
        <w:rPr>
          <w:rFonts w:cs="Times New Roman"/>
          <w:b/>
          <w:color w:val="000000"/>
          <w:sz w:val="24"/>
          <w:szCs w:val="24"/>
        </w:rPr>
        <w:t xml:space="preserve">В части исследования «бытовой» коррупции количество результативных анкет </w:t>
      </w:r>
      <w:r w:rsidR="00D15DBC">
        <w:rPr>
          <w:rFonts w:cs="Times New Roman"/>
          <w:b/>
          <w:color w:val="000000"/>
          <w:sz w:val="24"/>
          <w:szCs w:val="24"/>
        </w:rPr>
        <w:t xml:space="preserve">составило </w:t>
      </w:r>
      <w:r w:rsidRPr="00311E6E">
        <w:rPr>
          <w:rFonts w:cs="Times New Roman"/>
          <w:b/>
          <w:color w:val="000000"/>
          <w:sz w:val="24"/>
          <w:szCs w:val="24"/>
        </w:rPr>
        <w:t xml:space="preserve"> </w:t>
      </w:r>
      <w:r w:rsidR="00FC13B2">
        <w:rPr>
          <w:rFonts w:cs="Times New Roman"/>
          <w:b/>
          <w:color w:val="000000"/>
          <w:sz w:val="24"/>
          <w:szCs w:val="24"/>
        </w:rPr>
        <w:t>950</w:t>
      </w:r>
      <w:r w:rsidRPr="00311E6E">
        <w:rPr>
          <w:rFonts w:cs="Times New Roman"/>
          <w:b/>
          <w:color w:val="000000"/>
          <w:sz w:val="24"/>
          <w:szCs w:val="24"/>
        </w:rPr>
        <w:t xml:space="preserve"> штук.</w:t>
      </w:r>
    </w:p>
    <w:p w14:paraId="0E63DD91" w14:textId="77777777" w:rsidR="00D15DBC" w:rsidRPr="00311E6E" w:rsidRDefault="00D15DBC" w:rsidP="00D15DBC">
      <w:pPr>
        <w:keepNext/>
        <w:suppressAutoHyphens/>
        <w:spacing w:after="200"/>
        <w:jc w:val="both"/>
        <w:rPr>
          <w:rFonts w:eastAsia="Times New Roman" w:cs="Times New Roman"/>
          <w:i/>
          <w:iCs/>
          <w:color w:val="1C4853"/>
          <w:szCs w:val="24"/>
        </w:rPr>
      </w:pPr>
      <w:r w:rsidRPr="00311E6E">
        <w:rPr>
          <w:rFonts w:eastAsia="Times New Roman" w:cs="Times New Roman"/>
          <w:i/>
          <w:iCs/>
          <w:color w:val="1C4853"/>
          <w:szCs w:val="24"/>
        </w:rPr>
        <w:t>Таблица 1. Географические параметры выборки</w:t>
      </w:r>
      <w:r>
        <w:rPr>
          <w:rFonts w:eastAsia="Times New Roman" w:cs="Times New Roman"/>
          <w:i/>
          <w:iCs/>
          <w:color w:val="1C4853"/>
          <w:szCs w:val="24"/>
        </w:rPr>
        <w:t xml:space="preserve"> </w:t>
      </w:r>
    </w:p>
    <w:tbl>
      <w:tblPr>
        <w:tblW w:w="5309" w:type="pct"/>
        <w:tblInd w:w="-147" w:type="dxa"/>
        <w:tblLook w:val="04A0" w:firstRow="1" w:lastRow="0" w:firstColumn="1" w:lastColumn="0" w:noHBand="0" w:noVBand="1"/>
      </w:tblPr>
      <w:tblGrid>
        <w:gridCol w:w="468"/>
        <w:gridCol w:w="8533"/>
        <w:gridCol w:w="1160"/>
      </w:tblGrid>
      <w:tr w:rsidR="00D15DBC" w:rsidRPr="00311E6E" w14:paraId="34C1DBC5" w14:textId="77777777" w:rsidTr="000F2154">
        <w:trPr>
          <w:trHeight w:val="300"/>
        </w:trPr>
        <w:tc>
          <w:tcPr>
            <w:tcW w:w="23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37B8BA" w14:textId="77777777" w:rsidR="00D15DBC" w:rsidRPr="00311E6E" w:rsidRDefault="00D15DBC" w:rsidP="000F2154">
            <w:pPr>
              <w:jc w:val="both"/>
              <w:rPr>
                <w:rFonts w:eastAsia="Times New Roman" w:cs="Times New Roman"/>
                <w:color w:val="000000"/>
                <w:szCs w:val="24"/>
              </w:rPr>
            </w:pPr>
            <w:r w:rsidRPr="00311E6E">
              <w:rPr>
                <w:rFonts w:eastAsia="Times New Roman" w:cs="Times New Roman"/>
                <w:color w:val="000000"/>
                <w:szCs w:val="24"/>
              </w:rPr>
              <w:t> </w:t>
            </w:r>
          </w:p>
        </w:tc>
        <w:tc>
          <w:tcPr>
            <w:tcW w:w="41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B6821F" w14:textId="77777777" w:rsidR="00D15DBC" w:rsidRPr="00311E6E" w:rsidRDefault="00D15DBC" w:rsidP="000F2154">
            <w:pPr>
              <w:jc w:val="both"/>
              <w:rPr>
                <w:rFonts w:eastAsia="Times New Roman" w:cs="Times New Roman"/>
                <w:color w:val="000000"/>
                <w:szCs w:val="24"/>
              </w:rPr>
            </w:pPr>
            <w:r w:rsidRPr="00311E6E">
              <w:rPr>
                <w:rFonts w:cs="Times New Roman"/>
                <w:color w:val="000000"/>
                <w:szCs w:val="24"/>
              </w:rPr>
              <w:t> </w:t>
            </w:r>
          </w:p>
        </w:tc>
        <w:tc>
          <w:tcPr>
            <w:tcW w:w="571" w:type="pct"/>
            <w:tcBorders>
              <w:top w:val="single" w:sz="4" w:space="0" w:color="auto"/>
              <w:left w:val="nil"/>
              <w:bottom w:val="single" w:sz="4" w:space="0" w:color="auto"/>
              <w:right w:val="single" w:sz="4" w:space="0" w:color="auto"/>
            </w:tcBorders>
            <w:shd w:val="clear" w:color="auto" w:fill="auto"/>
            <w:noWrap/>
            <w:vAlign w:val="bottom"/>
            <w:hideMark/>
          </w:tcPr>
          <w:p w14:paraId="00AAD534" w14:textId="77777777" w:rsidR="00D15DBC" w:rsidRPr="00311E6E" w:rsidRDefault="00D15DBC" w:rsidP="000F2154">
            <w:pPr>
              <w:jc w:val="both"/>
              <w:rPr>
                <w:rFonts w:eastAsia="Times New Roman" w:cs="Times New Roman"/>
                <w:color w:val="000000"/>
                <w:szCs w:val="24"/>
              </w:rPr>
            </w:pPr>
            <w:r w:rsidRPr="00311E6E">
              <w:rPr>
                <w:rFonts w:cs="Times New Roman"/>
                <w:color w:val="000000"/>
                <w:szCs w:val="24"/>
              </w:rPr>
              <w:t>выборка</w:t>
            </w:r>
          </w:p>
        </w:tc>
      </w:tr>
      <w:tr w:rsidR="00D15DBC" w:rsidRPr="00311E6E" w14:paraId="7F4A98F1" w14:textId="77777777" w:rsidTr="000F2154">
        <w:trPr>
          <w:trHeight w:val="300"/>
        </w:trPr>
        <w:tc>
          <w:tcPr>
            <w:tcW w:w="230" w:type="pct"/>
            <w:tcBorders>
              <w:top w:val="nil"/>
              <w:left w:val="single" w:sz="4" w:space="0" w:color="auto"/>
              <w:bottom w:val="single" w:sz="4" w:space="0" w:color="auto"/>
              <w:right w:val="single" w:sz="4" w:space="0" w:color="auto"/>
            </w:tcBorders>
            <w:shd w:val="clear" w:color="auto" w:fill="auto"/>
            <w:noWrap/>
            <w:hideMark/>
          </w:tcPr>
          <w:p w14:paraId="0C18F108" w14:textId="77777777" w:rsidR="00D15DBC" w:rsidRPr="00311E6E" w:rsidRDefault="00D15DBC" w:rsidP="000F2154">
            <w:pPr>
              <w:jc w:val="both"/>
              <w:rPr>
                <w:rFonts w:eastAsia="Times New Roman" w:cs="Times New Roman"/>
                <w:color w:val="000000"/>
                <w:szCs w:val="24"/>
              </w:rPr>
            </w:pPr>
            <w:r w:rsidRPr="009655EE">
              <w:t>1</w:t>
            </w:r>
          </w:p>
        </w:tc>
        <w:tc>
          <w:tcPr>
            <w:tcW w:w="4199" w:type="pct"/>
            <w:tcBorders>
              <w:top w:val="nil"/>
              <w:left w:val="single" w:sz="4" w:space="0" w:color="auto"/>
              <w:bottom w:val="single" w:sz="4" w:space="0" w:color="auto"/>
              <w:right w:val="single" w:sz="4" w:space="0" w:color="auto"/>
            </w:tcBorders>
            <w:shd w:val="clear" w:color="auto" w:fill="auto"/>
            <w:noWrap/>
            <w:hideMark/>
          </w:tcPr>
          <w:p w14:paraId="33E3846E" w14:textId="77777777" w:rsidR="00D15DBC" w:rsidRPr="009A59C8" w:rsidRDefault="00D15DBC" w:rsidP="000F2154">
            <w:pPr>
              <w:jc w:val="both"/>
              <w:rPr>
                <w:rFonts w:cs="Times New Roman"/>
                <w:color w:val="000000"/>
                <w:szCs w:val="24"/>
              </w:rPr>
            </w:pPr>
            <w:r w:rsidRPr="009655EE">
              <w:t>Туапсинское городское поселение</w:t>
            </w:r>
          </w:p>
        </w:tc>
        <w:tc>
          <w:tcPr>
            <w:tcW w:w="571" w:type="pct"/>
            <w:tcBorders>
              <w:top w:val="nil"/>
              <w:left w:val="nil"/>
              <w:bottom w:val="single" w:sz="4" w:space="0" w:color="auto"/>
              <w:right w:val="single" w:sz="4" w:space="0" w:color="auto"/>
            </w:tcBorders>
            <w:shd w:val="clear" w:color="auto" w:fill="auto"/>
            <w:noWrap/>
            <w:vAlign w:val="bottom"/>
            <w:hideMark/>
          </w:tcPr>
          <w:p w14:paraId="3A5C3ADA" w14:textId="77777777" w:rsidR="00D15DBC" w:rsidRPr="00120E95" w:rsidRDefault="00D15DBC" w:rsidP="000F2154">
            <w:pPr>
              <w:jc w:val="both"/>
            </w:pPr>
            <w:r w:rsidRPr="00120E95">
              <w:t>460</w:t>
            </w:r>
          </w:p>
        </w:tc>
      </w:tr>
      <w:tr w:rsidR="00D15DBC" w:rsidRPr="00311E6E" w14:paraId="13D98BB6" w14:textId="77777777" w:rsidTr="000F2154">
        <w:trPr>
          <w:trHeight w:val="300"/>
        </w:trPr>
        <w:tc>
          <w:tcPr>
            <w:tcW w:w="230" w:type="pct"/>
            <w:tcBorders>
              <w:top w:val="nil"/>
              <w:left w:val="single" w:sz="4" w:space="0" w:color="auto"/>
              <w:bottom w:val="single" w:sz="4" w:space="0" w:color="auto"/>
              <w:right w:val="single" w:sz="4" w:space="0" w:color="auto"/>
            </w:tcBorders>
            <w:shd w:val="clear" w:color="auto" w:fill="auto"/>
            <w:noWrap/>
            <w:hideMark/>
          </w:tcPr>
          <w:p w14:paraId="6BDA52AE" w14:textId="77777777" w:rsidR="00D15DBC" w:rsidRPr="00311E6E" w:rsidRDefault="00D15DBC" w:rsidP="000F2154">
            <w:pPr>
              <w:jc w:val="both"/>
              <w:rPr>
                <w:rFonts w:eastAsia="Times New Roman" w:cs="Times New Roman"/>
                <w:color w:val="000000"/>
                <w:szCs w:val="24"/>
              </w:rPr>
            </w:pPr>
            <w:r w:rsidRPr="009655EE">
              <w:t>2</w:t>
            </w:r>
          </w:p>
        </w:tc>
        <w:tc>
          <w:tcPr>
            <w:tcW w:w="4199" w:type="pct"/>
            <w:tcBorders>
              <w:top w:val="nil"/>
              <w:left w:val="single" w:sz="4" w:space="0" w:color="auto"/>
              <w:bottom w:val="single" w:sz="4" w:space="0" w:color="auto"/>
              <w:right w:val="single" w:sz="4" w:space="0" w:color="auto"/>
            </w:tcBorders>
            <w:shd w:val="clear" w:color="auto" w:fill="auto"/>
            <w:noWrap/>
            <w:hideMark/>
          </w:tcPr>
          <w:p w14:paraId="31A2C43D" w14:textId="77777777" w:rsidR="00D15DBC" w:rsidRPr="00311E6E" w:rsidRDefault="00D15DBC" w:rsidP="000F2154">
            <w:pPr>
              <w:jc w:val="both"/>
              <w:rPr>
                <w:rFonts w:eastAsia="Times New Roman" w:cs="Times New Roman"/>
                <w:color w:val="000000"/>
                <w:szCs w:val="24"/>
              </w:rPr>
            </w:pPr>
            <w:proofErr w:type="spellStart"/>
            <w:r w:rsidRPr="009655EE">
              <w:t>Джубгское</w:t>
            </w:r>
            <w:proofErr w:type="spellEnd"/>
            <w:r w:rsidRPr="009655EE">
              <w:t xml:space="preserve"> городское поселение</w:t>
            </w:r>
          </w:p>
        </w:tc>
        <w:tc>
          <w:tcPr>
            <w:tcW w:w="571" w:type="pct"/>
            <w:tcBorders>
              <w:top w:val="nil"/>
              <w:left w:val="nil"/>
              <w:bottom w:val="single" w:sz="4" w:space="0" w:color="auto"/>
              <w:right w:val="single" w:sz="4" w:space="0" w:color="auto"/>
            </w:tcBorders>
            <w:shd w:val="clear" w:color="auto" w:fill="auto"/>
            <w:noWrap/>
            <w:vAlign w:val="bottom"/>
            <w:hideMark/>
          </w:tcPr>
          <w:p w14:paraId="4C4F28B5" w14:textId="77777777" w:rsidR="00D15DBC" w:rsidRPr="00120E95" w:rsidRDefault="00D15DBC" w:rsidP="000F2154">
            <w:pPr>
              <w:jc w:val="both"/>
            </w:pPr>
            <w:r w:rsidRPr="00120E95">
              <w:t>80</w:t>
            </w:r>
          </w:p>
        </w:tc>
      </w:tr>
      <w:tr w:rsidR="00D15DBC" w:rsidRPr="00311E6E" w14:paraId="15DCD69C" w14:textId="77777777" w:rsidTr="000F2154">
        <w:trPr>
          <w:trHeight w:val="300"/>
        </w:trPr>
        <w:tc>
          <w:tcPr>
            <w:tcW w:w="230" w:type="pct"/>
            <w:tcBorders>
              <w:top w:val="nil"/>
              <w:left w:val="single" w:sz="4" w:space="0" w:color="auto"/>
              <w:bottom w:val="single" w:sz="4" w:space="0" w:color="auto"/>
              <w:right w:val="single" w:sz="4" w:space="0" w:color="auto"/>
            </w:tcBorders>
            <w:shd w:val="clear" w:color="auto" w:fill="auto"/>
            <w:noWrap/>
            <w:hideMark/>
          </w:tcPr>
          <w:p w14:paraId="1BD1846F" w14:textId="77777777" w:rsidR="00D15DBC" w:rsidRPr="00311E6E" w:rsidRDefault="00D15DBC" w:rsidP="000F2154">
            <w:pPr>
              <w:jc w:val="both"/>
              <w:rPr>
                <w:rFonts w:eastAsia="Times New Roman" w:cs="Times New Roman"/>
                <w:color w:val="000000"/>
                <w:szCs w:val="24"/>
              </w:rPr>
            </w:pPr>
            <w:r w:rsidRPr="009655EE">
              <w:t>3</w:t>
            </w:r>
          </w:p>
        </w:tc>
        <w:tc>
          <w:tcPr>
            <w:tcW w:w="4199" w:type="pct"/>
            <w:tcBorders>
              <w:top w:val="nil"/>
              <w:left w:val="single" w:sz="4" w:space="0" w:color="auto"/>
              <w:bottom w:val="single" w:sz="4" w:space="0" w:color="auto"/>
              <w:right w:val="single" w:sz="4" w:space="0" w:color="auto"/>
            </w:tcBorders>
            <w:shd w:val="clear" w:color="auto" w:fill="auto"/>
            <w:noWrap/>
            <w:hideMark/>
          </w:tcPr>
          <w:p w14:paraId="4FD25C75" w14:textId="77777777" w:rsidR="00D15DBC" w:rsidRPr="00311E6E" w:rsidRDefault="00D15DBC" w:rsidP="000F2154">
            <w:pPr>
              <w:jc w:val="both"/>
              <w:rPr>
                <w:rFonts w:eastAsia="Times New Roman" w:cs="Times New Roman"/>
                <w:color w:val="000000"/>
                <w:szCs w:val="24"/>
              </w:rPr>
            </w:pPr>
            <w:proofErr w:type="spellStart"/>
            <w:r w:rsidRPr="009655EE">
              <w:t>Новомихайловское</w:t>
            </w:r>
            <w:proofErr w:type="spellEnd"/>
            <w:r w:rsidRPr="009655EE">
              <w:t xml:space="preserve"> городское поселение</w:t>
            </w:r>
          </w:p>
        </w:tc>
        <w:tc>
          <w:tcPr>
            <w:tcW w:w="571" w:type="pct"/>
            <w:tcBorders>
              <w:top w:val="nil"/>
              <w:left w:val="nil"/>
              <w:bottom w:val="single" w:sz="4" w:space="0" w:color="auto"/>
              <w:right w:val="single" w:sz="4" w:space="0" w:color="auto"/>
            </w:tcBorders>
            <w:shd w:val="clear" w:color="auto" w:fill="auto"/>
            <w:noWrap/>
            <w:vAlign w:val="bottom"/>
            <w:hideMark/>
          </w:tcPr>
          <w:p w14:paraId="5431CEF1" w14:textId="77777777" w:rsidR="00D15DBC" w:rsidRPr="00120E95" w:rsidRDefault="00D15DBC" w:rsidP="000F2154">
            <w:pPr>
              <w:jc w:val="both"/>
            </w:pPr>
            <w:r w:rsidRPr="00120E95">
              <w:t>110</w:t>
            </w:r>
          </w:p>
        </w:tc>
      </w:tr>
      <w:tr w:rsidR="00D15DBC" w:rsidRPr="00311E6E" w14:paraId="3E02B3BA" w14:textId="77777777" w:rsidTr="000F2154">
        <w:trPr>
          <w:trHeight w:val="300"/>
        </w:trPr>
        <w:tc>
          <w:tcPr>
            <w:tcW w:w="230" w:type="pct"/>
            <w:tcBorders>
              <w:top w:val="nil"/>
              <w:left w:val="single" w:sz="4" w:space="0" w:color="auto"/>
              <w:bottom w:val="single" w:sz="4" w:space="0" w:color="auto"/>
              <w:right w:val="single" w:sz="4" w:space="0" w:color="auto"/>
            </w:tcBorders>
            <w:shd w:val="clear" w:color="auto" w:fill="auto"/>
            <w:noWrap/>
            <w:hideMark/>
          </w:tcPr>
          <w:p w14:paraId="5421D718" w14:textId="77777777" w:rsidR="00D15DBC" w:rsidRPr="00311E6E" w:rsidRDefault="00D15DBC" w:rsidP="000F2154">
            <w:pPr>
              <w:jc w:val="both"/>
              <w:rPr>
                <w:rFonts w:eastAsia="Times New Roman" w:cs="Times New Roman"/>
                <w:color w:val="000000"/>
                <w:szCs w:val="24"/>
              </w:rPr>
            </w:pPr>
            <w:r w:rsidRPr="009655EE">
              <w:t>4</w:t>
            </w:r>
          </w:p>
        </w:tc>
        <w:tc>
          <w:tcPr>
            <w:tcW w:w="4199" w:type="pct"/>
            <w:tcBorders>
              <w:top w:val="nil"/>
              <w:left w:val="single" w:sz="4" w:space="0" w:color="auto"/>
              <w:bottom w:val="single" w:sz="4" w:space="0" w:color="auto"/>
              <w:right w:val="single" w:sz="4" w:space="0" w:color="auto"/>
            </w:tcBorders>
            <w:shd w:val="clear" w:color="auto" w:fill="auto"/>
            <w:noWrap/>
            <w:hideMark/>
          </w:tcPr>
          <w:p w14:paraId="314584F1" w14:textId="77777777" w:rsidR="00D15DBC" w:rsidRPr="00311E6E" w:rsidRDefault="00D15DBC" w:rsidP="000F2154">
            <w:pPr>
              <w:jc w:val="both"/>
              <w:rPr>
                <w:rFonts w:eastAsia="Times New Roman" w:cs="Times New Roman"/>
                <w:color w:val="000000"/>
                <w:szCs w:val="24"/>
              </w:rPr>
            </w:pPr>
            <w:proofErr w:type="spellStart"/>
            <w:r w:rsidRPr="009655EE">
              <w:t>Вельяминовское</w:t>
            </w:r>
            <w:proofErr w:type="spellEnd"/>
            <w:r w:rsidRPr="009655EE">
              <w:t xml:space="preserve"> сельское поселение</w:t>
            </w:r>
          </w:p>
        </w:tc>
        <w:tc>
          <w:tcPr>
            <w:tcW w:w="571" w:type="pct"/>
            <w:tcBorders>
              <w:top w:val="nil"/>
              <w:left w:val="nil"/>
              <w:bottom w:val="single" w:sz="4" w:space="0" w:color="auto"/>
              <w:right w:val="single" w:sz="4" w:space="0" w:color="auto"/>
            </w:tcBorders>
            <w:shd w:val="clear" w:color="auto" w:fill="auto"/>
            <w:noWrap/>
            <w:vAlign w:val="bottom"/>
            <w:hideMark/>
          </w:tcPr>
          <w:p w14:paraId="5309E77E" w14:textId="77777777" w:rsidR="00D15DBC" w:rsidRPr="00120E95" w:rsidRDefault="00D15DBC" w:rsidP="000F2154">
            <w:pPr>
              <w:jc w:val="both"/>
            </w:pPr>
            <w:r w:rsidRPr="00120E95">
              <w:t>20</w:t>
            </w:r>
          </w:p>
        </w:tc>
      </w:tr>
      <w:tr w:rsidR="00D15DBC" w:rsidRPr="00311E6E" w14:paraId="339AB973" w14:textId="77777777" w:rsidTr="000F2154">
        <w:trPr>
          <w:trHeight w:val="300"/>
        </w:trPr>
        <w:tc>
          <w:tcPr>
            <w:tcW w:w="230" w:type="pct"/>
            <w:tcBorders>
              <w:top w:val="nil"/>
              <w:left w:val="single" w:sz="4" w:space="0" w:color="auto"/>
              <w:bottom w:val="single" w:sz="4" w:space="0" w:color="auto"/>
              <w:right w:val="single" w:sz="4" w:space="0" w:color="auto"/>
            </w:tcBorders>
            <w:shd w:val="clear" w:color="auto" w:fill="auto"/>
            <w:noWrap/>
            <w:hideMark/>
          </w:tcPr>
          <w:p w14:paraId="08B5B014" w14:textId="77777777" w:rsidR="00D15DBC" w:rsidRPr="00311E6E" w:rsidRDefault="00D15DBC" w:rsidP="000F2154">
            <w:pPr>
              <w:jc w:val="both"/>
              <w:rPr>
                <w:rFonts w:eastAsia="Times New Roman" w:cs="Times New Roman"/>
                <w:color w:val="000000"/>
                <w:szCs w:val="24"/>
              </w:rPr>
            </w:pPr>
            <w:r w:rsidRPr="009655EE">
              <w:lastRenderedPageBreak/>
              <w:t>5</w:t>
            </w:r>
          </w:p>
        </w:tc>
        <w:tc>
          <w:tcPr>
            <w:tcW w:w="4199" w:type="pct"/>
            <w:tcBorders>
              <w:top w:val="nil"/>
              <w:left w:val="single" w:sz="4" w:space="0" w:color="auto"/>
              <w:bottom w:val="single" w:sz="4" w:space="0" w:color="auto"/>
              <w:right w:val="single" w:sz="4" w:space="0" w:color="auto"/>
            </w:tcBorders>
            <w:shd w:val="clear" w:color="auto" w:fill="auto"/>
            <w:noWrap/>
            <w:hideMark/>
          </w:tcPr>
          <w:p w14:paraId="3D30AA03" w14:textId="77777777" w:rsidR="00D15DBC" w:rsidRPr="00311E6E" w:rsidRDefault="00D15DBC" w:rsidP="000F2154">
            <w:pPr>
              <w:jc w:val="both"/>
              <w:rPr>
                <w:rFonts w:eastAsia="Times New Roman" w:cs="Times New Roman"/>
                <w:color w:val="000000"/>
                <w:szCs w:val="24"/>
              </w:rPr>
            </w:pPr>
            <w:r w:rsidRPr="009655EE">
              <w:t>Георгиевское сельское поселение</w:t>
            </w:r>
          </w:p>
        </w:tc>
        <w:tc>
          <w:tcPr>
            <w:tcW w:w="571" w:type="pct"/>
            <w:tcBorders>
              <w:top w:val="nil"/>
              <w:left w:val="nil"/>
              <w:bottom w:val="single" w:sz="4" w:space="0" w:color="auto"/>
              <w:right w:val="single" w:sz="4" w:space="0" w:color="auto"/>
            </w:tcBorders>
            <w:shd w:val="clear" w:color="auto" w:fill="auto"/>
            <w:noWrap/>
            <w:vAlign w:val="bottom"/>
            <w:hideMark/>
          </w:tcPr>
          <w:p w14:paraId="0EF6F827" w14:textId="77777777" w:rsidR="00D15DBC" w:rsidRPr="00120E95" w:rsidRDefault="00D15DBC" w:rsidP="000F2154">
            <w:pPr>
              <w:jc w:val="both"/>
            </w:pPr>
            <w:r w:rsidRPr="00120E95">
              <w:t>50</w:t>
            </w:r>
          </w:p>
        </w:tc>
      </w:tr>
      <w:tr w:rsidR="00D15DBC" w:rsidRPr="00311E6E" w14:paraId="41601BC8" w14:textId="77777777" w:rsidTr="000F2154">
        <w:trPr>
          <w:trHeight w:val="300"/>
        </w:trPr>
        <w:tc>
          <w:tcPr>
            <w:tcW w:w="230" w:type="pct"/>
            <w:tcBorders>
              <w:top w:val="nil"/>
              <w:left w:val="single" w:sz="4" w:space="0" w:color="auto"/>
              <w:bottom w:val="single" w:sz="4" w:space="0" w:color="auto"/>
              <w:right w:val="single" w:sz="4" w:space="0" w:color="auto"/>
            </w:tcBorders>
            <w:shd w:val="clear" w:color="auto" w:fill="auto"/>
            <w:noWrap/>
          </w:tcPr>
          <w:p w14:paraId="51C93CFB" w14:textId="77777777" w:rsidR="00D15DBC" w:rsidRPr="00311E6E" w:rsidRDefault="00D15DBC" w:rsidP="000F2154">
            <w:pPr>
              <w:jc w:val="both"/>
              <w:rPr>
                <w:rFonts w:eastAsia="Times New Roman" w:cs="Times New Roman"/>
                <w:color w:val="000000"/>
                <w:szCs w:val="24"/>
              </w:rPr>
            </w:pPr>
            <w:r w:rsidRPr="009655EE">
              <w:t>6</w:t>
            </w:r>
          </w:p>
        </w:tc>
        <w:tc>
          <w:tcPr>
            <w:tcW w:w="4199" w:type="pct"/>
            <w:tcBorders>
              <w:top w:val="nil"/>
              <w:left w:val="single" w:sz="4" w:space="0" w:color="auto"/>
              <w:bottom w:val="single" w:sz="4" w:space="0" w:color="auto"/>
              <w:right w:val="single" w:sz="4" w:space="0" w:color="auto"/>
            </w:tcBorders>
            <w:shd w:val="clear" w:color="auto" w:fill="auto"/>
            <w:noWrap/>
          </w:tcPr>
          <w:p w14:paraId="3035389C" w14:textId="77777777" w:rsidR="00D15DBC" w:rsidRPr="00900474" w:rsidRDefault="00D15DBC" w:rsidP="000F2154">
            <w:pPr>
              <w:jc w:val="both"/>
              <w:rPr>
                <w:rFonts w:eastAsia="Times New Roman" w:cs="Times New Roman"/>
                <w:color w:val="000000"/>
                <w:szCs w:val="24"/>
              </w:rPr>
            </w:pPr>
            <w:proofErr w:type="spellStart"/>
            <w:r w:rsidRPr="009655EE">
              <w:t>Небугское</w:t>
            </w:r>
            <w:proofErr w:type="spellEnd"/>
            <w:r w:rsidRPr="009655EE">
              <w:t xml:space="preserve"> сельское поселение</w:t>
            </w:r>
          </w:p>
        </w:tc>
        <w:tc>
          <w:tcPr>
            <w:tcW w:w="571" w:type="pct"/>
            <w:tcBorders>
              <w:top w:val="nil"/>
              <w:left w:val="nil"/>
              <w:bottom w:val="single" w:sz="4" w:space="0" w:color="auto"/>
              <w:right w:val="single" w:sz="4" w:space="0" w:color="auto"/>
            </w:tcBorders>
            <w:shd w:val="clear" w:color="auto" w:fill="auto"/>
            <w:noWrap/>
            <w:vAlign w:val="bottom"/>
          </w:tcPr>
          <w:p w14:paraId="04C980D5" w14:textId="77777777" w:rsidR="00D15DBC" w:rsidRPr="00120E95" w:rsidRDefault="00D15DBC" w:rsidP="000F2154">
            <w:pPr>
              <w:jc w:val="both"/>
            </w:pPr>
            <w:r w:rsidRPr="00120E95">
              <w:t>100</w:t>
            </w:r>
          </w:p>
        </w:tc>
      </w:tr>
      <w:tr w:rsidR="00D15DBC" w:rsidRPr="00311E6E" w14:paraId="6D551E5C" w14:textId="77777777" w:rsidTr="000F2154">
        <w:trPr>
          <w:trHeight w:val="300"/>
        </w:trPr>
        <w:tc>
          <w:tcPr>
            <w:tcW w:w="230" w:type="pct"/>
            <w:tcBorders>
              <w:top w:val="nil"/>
              <w:left w:val="single" w:sz="4" w:space="0" w:color="auto"/>
              <w:bottom w:val="single" w:sz="4" w:space="0" w:color="auto"/>
              <w:right w:val="single" w:sz="4" w:space="0" w:color="auto"/>
            </w:tcBorders>
            <w:shd w:val="clear" w:color="auto" w:fill="auto"/>
            <w:noWrap/>
            <w:hideMark/>
          </w:tcPr>
          <w:p w14:paraId="1F16AE89" w14:textId="77777777" w:rsidR="00D15DBC" w:rsidRPr="00311E6E" w:rsidRDefault="00D15DBC" w:rsidP="000F2154">
            <w:pPr>
              <w:jc w:val="both"/>
              <w:rPr>
                <w:rFonts w:eastAsia="Times New Roman" w:cs="Times New Roman"/>
                <w:color w:val="000000"/>
                <w:szCs w:val="24"/>
              </w:rPr>
            </w:pPr>
            <w:r w:rsidRPr="009655EE">
              <w:t>7</w:t>
            </w:r>
          </w:p>
        </w:tc>
        <w:tc>
          <w:tcPr>
            <w:tcW w:w="4199" w:type="pct"/>
            <w:tcBorders>
              <w:top w:val="nil"/>
              <w:left w:val="single" w:sz="4" w:space="0" w:color="auto"/>
              <w:bottom w:val="single" w:sz="4" w:space="0" w:color="auto"/>
              <w:right w:val="single" w:sz="4" w:space="0" w:color="auto"/>
            </w:tcBorders>
            <w:shd w:val="clear" w:color="auto" w:fill="auto"/>
            <w:noWrap/>
            <w:hideMark/>
          </w:tcPr>
          <w:p w14:paraId="4432804E" w14:textId="77777777" w:rsidR="00D15DBC" w:rsidRPr="00311E6E" w:rsidRDefault="00D15DBC" w:rsidP="000F2154">
            <w:pPr>
              <w:jc w:val="both"/>
              <w:rPr>
                <w:rFonts w:eastAsia="Times New Roman" w:cs="Times New Roman"/>
                <w:color w:val="000000"/>
                <w:szCs w:val="24"/>
              </w:rPr>
            </w:pPr>
            <w:r w:rsidRPr="009655EE">
              <w:t>Октябрьское сельское поселение</w:t>
            </w:r>
          </w:p>
        </w:tc>
        <w:tc>
          <w:tcPr>
            <w:tcW w:w="571" w:type="pct"/>
            <w:tcBorders>
              <w:top w:val="nil"/>
              <w:left w:val="nil"/>
              <w:bottom w:val="single" w:sz="4" w:space="0" w:color="auto"/>
              <w:right w:val="single" w:sz="4" w:space="0" w:color="auto"/>
            </w:tcBorders>
            <w:shd w:val="clear" w:color="auto" w:fill="auto"/>
            <w:noWrap/>
            <w:vAlign w:val="bottom"/>
            <w:hideMark/>
          </w:tcPr>
          <w:p w14:paraId="60711590" w14:textId="77777777" w:rsidR="00D15DBC" w:rsidRPr="00120E95" w:rsidRDefault="00D15DBC" w:rsidP="000F2154">
            <w:pPr>
              <w:jc w:val="both"/>
            </w:pPr>
            <w:r w:rsidRPr="00120E95">
              <w:t>20</w:t>
            </w:r>
          </w:p>
        </w:tc>
      </w:tr>
      <w:tr w:rsidR="00D15DBC" w:rsidRPr="00311E6E" w14:paraId="6C127047" w14:textId="77777777" w:rsidTr="000F2154">
        <w:trPr>
          <w:trHeight w:val="300"/>
        </w:trPr>
        <w:tc>
          <w:tcPr>
            <w:tcW w:w="230" w:type="pct"/>
            <w:tcBorders>
              <w:top w:val="nil"/>
              <w:left w:val="single" w:sz="4" w:space="0" w:color="auto"/>
              <w:bottom w:val="single" w:sz="4" w:space="0" w:color="auto"/>
              <w:right w:val="single" w:sz="4" w:space="0" w:color="auto"/>
            </w:tcBorders>
            <w:shd w:val="clear" w:color="auto" w:fill="auto"/>
            <w:noWrap/>
          </w:tcPr>
          <w:p w14:paraId="757AA295" w14:textId="77777777" w:rsidR="00D15DBC" w:rsidRDefault="00D15DBC" w:rsidP="000F2154">
            <w:pPr>
              <w:jc w:val="both"/>
              <w:rPr>
                <w:rFonts w:eastAsia="Times New Roman" w:cs="Times New Roman"/>
                <w:color w:val="000000"/>
                <w:szCs w:val="24"/>
              </w:rPr>
            </w:pPr>
            <w:r w:rsidRPr="009655EE">
              <w:t>8</w:t>
            </w:r>
          </w:p>
        </w:tc>
        <w:tc>
          <w:tcPr>
            <w:tcW w:w="4199" w:type="pct"/>
            <w:tcBorders>
              <w:top w:val="nil"/>
              <w:left w:val="single" w:sz="4" w:space="0" w:color="auto"/>
              <w:bottom w:val="single" w:sz="4" w:space="0" w:color="auto"/>
              <w:right w:val="single" w:sz="4" w:space="0" w:color="auto"/>
            </w:tcBorders>
            <w:shd w:val="clear" w:color="auto" w:fill="auto"/>
            <w:noWrap/>
          </w:tcPr>
          <w:p w14:paraId="7CBC355F" w14:textId="77777777" w:rsidR="00D15DBC" w:rsidRPr="00E5443D" w:rsidRDefault="00D15DBC" w:rsidP="000F2154">
            <w:pPr>
              <w:jc w:val="both"/>
              <w:rPr>
                <w:rFonts w:eastAsia="Times New Roman" w:cs="Times New Roman"/>
                <w:color w:val="000000"/>
                <w:szCs w:val="24"/>
              </w:rPr>
            </w:pPr>
            <w:proofErr w:type="spellStart"/>
            <w:r w:rsidRPr="009655EE">
              <w:t>Тенгинское</w:t>
            </w:r>
            <w:proofErr w:type="spellEnd"/>
            <w:r w:rsidRPr="009655EE">
              <w:t xml:space="preserve"> сельское поселение</w:t>
            </w:r>
          </w:p>
        </w:tc>
        <w:tc>
          <w:tcPr>
            <w:tcW w:w="571" w:type="pct"/>
            <w:tcBorders>
              <w:top w:val="nil"/>
              <w:left w:val="nil"/>
              <w:bottom w:val="single" w:sz="4" w:space="0" w:color="auto"/>
              <w:right w:val="single" w:sz="4" w:space="0" w:color="auto"/>
            </w:tcBorders>
            <w:shd w:val="clear" w:color="auto" w:fill="auto"/>
            <w:noWrap/>
            <w:vAlign w:val="bottom"/>
          </w:tcPr>
          <w:p w14:paraId="5B587878" w14:textId="77777777" w:rsidR="00D15DBC" w:rsidRPr="00120E95" w:rsidRDefault="00D15DBC" w:rsidP="000F2154">
            <w:pPr>
              <w:jc w:val="both"/>
            </w:pPr>
            <w:r w:rsidRPr="00120E95">
              <w:t>30</w:t>
            </w:r>
          </w:p>
        </w:tc>
      </w:tr>
      <w:tr w:rsidR="00D15DBC" w:rsidRPr="00311E6E" w14:paraId="0EA7477E" w14:textId="77777777" w:rsidTr="000F2154">
        <w:trPr>
          <w:trHeight w:val="300"/>
        </w:trPr>
        <w:tc>
          <w:tcPr>
            <w:tcW w:w="230" w:type="pct"/>
            <w:tcBorders>
              <w:top w:val="nil"/>
              <w:left w:val="single" w:sz="4" w:space="0" w:color="auto"/>
              <w:bottom w:val="single" w:sz="4" w:space="0" w:color="auto"/>
              <w:right w:val="single" w:sz="4" w:space="0" w:color="auto"/>
            </w:tcBorders>
            <w:shd w:val="clear" w:color="auto" w:fill="auto"/>
            <w:noWrap/>
          </w:tcPr>
          <w:p w14:paraId="1A6A4816" w14:textId="77777777" w:rsidR="00D15DBC" w:rsidRPr="00311E6E" w:rsidRDefault="00D15DBC" w:rsidP="000F2154">
            <w:pPr>
              <w:jc w:val="both"/>
              <w:rPr>
                <w:rFonts w:eastAsia="Times New Roman" w:cs="Times New Roman"/>
                <w:color w:val="000000"/>
                <w:szCs w:val="24"/>
              </w:rPr>
            </w:pPr>
            <w:r w:rsidRPr="009655EE">
              <w:t>9</w:t>
            </w:r>
          </w:p>
        </w:tc>
        <w:tc>
          <w:tcPr>
            <w:tcW w:w="4199" w:type="pct"/>
            <w:tcBorders>
              <w:top w:val="nil"/>
              <w:left w:val="single" w:sz="4" w:space="0" w:color="auto"/>
              <w:bottom w:val="single" w:sz="4" w:space="0" w:color="auto"/>
              <w:right w:val="single" w:sz="4" w:space="0" w:color="auto"/>
            </w:tcBorders>
            <w:shd w:val="clear" w:color="auto" w:fill="auto"/>
            <w:noWrap/>
          </w:tcPr>
          <w:p w14:paraId="7A5C23DE" w14:textId="77777777" w:rsidR="00D15DBC" w:rsidRPr="00E5443D" w:rsidRDefault="00D15DBC" w:rsidP="000F2154">
            <w:pPr>
              <w:jc w:val="both"/>
              <w:rPr>
                <w:rFonts w:eastAsia="Times New Roman" w:cs="Times New Roman"/>
                <w:color w:val="000000"/>
                <w:szCs w:val="24"/>
              </w:rPr>
            </w:pPr>
            <w:proofErr w:type="spellStart"/>
            <w:r w:rsidRPr="009655EE">
              <w:t>Шаумянское</w:t>
            </w:r>
            <w:proofErr w:type="spellEnd"/>
            <w:r w:rsidRPr="009655EE">
              <w:t xml:space="preserve"> сельское поселение</w:t>
            </w:r>
          </w:p>
        </w:tc>
        <w:tc>
          <w:tcPr>
            <w:tcW w:w="571" w:type="pct"/>
            <w:tcBorders>
              <w:top w:val="nil"/>
              <w:left w:val="nil"/>
              <w:bottom w:val="single" w:sz="4" w:space="0" w:color="auto"/>
              <w:right w:val="single" w:sz="4" w:space="0" w:color="auto"/>
            </w:tcBorders>
            <w:shd w:val="clear" w:color="auto" w:fill="auto"/>
            <w:noWrap/>
            <w:vAlign w:val="bottom"/>
          </w:tcPr>
          <w:p w14:paraId="3BD8FE79" w14:textId="77777777" w:rsidR="00D15DBC" w:rsidRPr="00120E95" w:rsidRDefault="00D15DBC" w:rsidP="000F2154">
            <w:pPr>
              <w:jc w:val="both"/>
            </w:pPr>
            <w:r w:rsidRPr="00120E95">
              <w:t>20</w:t>
            </w:r>
          </w:p>
        </w:tc>
      </w:tr>
      <w:tr w:rsidR="00D15DBC" w:rsidRPr="00311E6E" w14:paraId="199A0A4B" w14:textId="77777777" w:rsidTr="000F2154">
        <w:trPr>
          <w:trHeight w:val="300"/>
        </w:trPr>
        <w:tc>
          <w:tcPr>
            <w:tcW w:w="230" w:type="pct"/>
            <w:tcBorders>
              <w:top w:val="nil"/>
              <w:left w:val="single" w:sz="4" w:space="0" w:color="auto"/>
              <w:bottom w:val="single" w:sz="4" w:space="0" w:color="auto"/>
              <w:right w:val="single" w:sz="4" w:space="0" w:color="auto"/>
            </w:tcBorders>
            <w:shd w:val="clear" w:color="auto" w:fill="auto"/>
            <w:noWrap/>
            <w:hideMark/>
          </w:tcPr>
          <w:p w14:paraId="426E76F4" w14:textId="77777777" w:rsidR="00D15DBC" w:rsidRPr="00311E6E" w:rsidRDefault="00D15DBC" w:rsidP="000F2154">
            <w:pPr>
              <w:jc w:val="both"/>
              <w:rPr>
                <w:rFonts w:eastAsia="Times New Roman" w:cs="Times New Roman"/>
                <w:color w:val="000000"/>
                <w:szCs w:val="24"/>
              </w:rPr>
            </w:pPr>
            <w:r w:rsidRPr="009655EE">
              <w:t>10</w:t>
            </w:r>
          </w:p>
        </w:tc>
        <w:tc>
          <w:tcPr>
            <w:tcW w:w="4199" w:type="pct"/>
            <w:tcBorders>
              <w:top w:val="nil"/>
              <w:left w:val="single" w:sz="4" w:space="0" w:color="auto"/>
              <w:bottom w:val="single" w:sz="4" w:space="0" w:color="auto"/>
              <w:right w:val="single" w:sz="4" w:space="0" w:color="auto"/>
            </w:tcBorders>
            <w:shd w:val="clear" w:color="auto" w:fill="auto"/>
            <w:noWrap/>
            <w:hideMark/>
          </w:tcPr>
          <w:p w14:paraId="22D641BD" w14:textId="77777777" w:rsidR="00D15DBC" w:rsidRPr="00311E6E" w:rsidRDefault="00D15DBC" w:rsidP="000F2154">
            <w:pPr>
              <w:jc w:val="both"/>
              <w:rPr>
                <w:rFonts w:eastAsia="Times New Roman" w:cs="Times New Roman"/>
                <w:color w:val="000000"/>
                <w:szCs w:val="24"/>
              </w:rPr>
            </w:pPr>
            <w:proofErr w:type="spellStart"/>
            <w:r w:rsidRPr="009655EE">
              <w:t>Шепсинское</w:t>
            </w:r>
            <w:proofErr w:type="spellEnd"/>
            <w:r w:rsidRPr="009655EE">
              <w:t xml:space="preserve"> сельское поселение</w:t>
            </w:r>
          </w:p>
        </w:tc>
        <w:tc>
          <w:tcPr>
            <w:tcW w:w="571" w:type="pct"/>
            <w:tcBorders>
              <w:top w:val="nil"/>
              <w:left w:val="nil"/>
              <w:bottom w:val="single" w:sz="4" w:space="0" w:color="auto"/>
              <w:right w:val="single" w:sz="4" w:space="0" w:color="auto"/>
            </w:tcBorders>
            <w:shd w:val="clear" w:color="auto" w:fill="auto"/>
            <w:noWrap/>
            <w:vAlign w:val="bottom"/>
            <w:hideMark/>
          </w:tcPr>
          <w:p w14:paraId="10A4B3FF" w14:textId="77777777" w:rsidR="00D15DBC" w:rsidRPr="00120E95" w:rsidRDefault="00D15DBC" w:rsidP="000F2154">
            <w:pPr>
              <w:jc w:val="both"/>
            </w:pPr>
            <w:r w:rsidRPr="00120E95">
              <w:t>60</w:t>
            </w:r>
          </w:p>
        </w:tc>
      </w:tr>
      <w:tr w:rsidR="00D15DBC" w:rsidRPr="00311E6E" w14:paraId="143F7E5C" w14:textId="77777777" w:rsidTr="000F2154">
        <w:trPr>
          <w:trHeight w:val="300"/>
        </w:trPr>
        <w:tc>
          <w:tcPr>
            <w:tcW w:w="230" w:type="pct"/>
            <w:tcBorders>
              <w:top w:val="nil"/>
              <w:left w:val="single" w:sz="4" w:space="0" w:color="auto"/>
              <w:bottom w:val="single" w:sz="4" w:space="0" w:color="auto"/>
              <w:right w:val="single" w:sz="4" w:space="0" w:color="auto"/>
            </w:tcBorders>
            <w:shd w:val="clear" w:color="auto" w:fill="auto"/>
            <w:noWrap/>
            <w:vAlign w:val="bottom"/>
          </w:tcPr>
          <w:p w14:paraId="45898BC1" w14:textId="77777777" w:rsidR="00D15DBC" w:rsidRPr="00311E6E" w:rsidRDefault="00D15DBC" w:rsidP="000F2154">
            <w:pPr>
              <w:jc w:val="both"/>
              <w:rPr>
                <w:rFonts w:eastAsia="Times New Roman" w:cs="Times New Roman"/>
                <w:color w:val="000000"/>
                <w:szCs w:val="24"/>
              </w:rPr>
            </w:pPr>
          </w:p>
        </w:tc>
        <w:tc>
          <w:tcPr>
            <w:tcW w:w="4199" w:type="pct"/>
            <w:tcBorders>
              <w:top w:val="nil"/>
              <w:left w:val="single" w:sz="4" w:space="0" w:color="auto"/>
              <w:bottom w:val="single" w:sz="4" w:space="0" w:color="auto"/>
              <w:right w:val="single" w:sz="4" w:space="0" w:color="auto"/>
            </w:tcBorders>
            <w:shd w:val="clear" w:color="auto" w:fill="auto"/>
            <w:noWrap/>
            <w:vAlign w:val="bottom"/>
          </w:tcPr>
          <w:p w14:paraId="48C340E8" w14:textId="77777777" w:rsidR="00D15DBC" w:rsidRPr="00311E6E" w:rsidRDefault="00D15DBC" w:rsidP="000F2154">
            <w:pPr>
              <w:jc w:val="both"/>
              <w:rPr>
                <w:rFonts w:eastAsia="Times New Roman" w:cs="Times New Roman"/>
                <w:color w:val="000000"/>
                <w:szCs w:val="24"/>
              </w:rPr>
            </w:pPr>
            <w:r w:rsidRPr="00311E6E">
              <w:rPr>
                <w:rFonts w:cs="Times New Roman"/>
                <w:color w:val="000000"/>
                <w:szCs w:val="24"/>
              </w:rPr>
              <w:t>ВСЕГО</w:t>
            </w:r>
          </w:p>
        </w:tc>
        <w:tc>
          <w:tcPr>
            <w:tcW w:w="571" w:type="pct"/>
            <w:tcBorders>
              <w:top w:val="nil"/>
              <w:left w:val="nil"/>
              <w:bottom w:val="single" w:sz="4" w:space="0" w:color="auto"/>
              <w:right w:val="single" w:sz="4" w:space="0" w:color="auto"/>
            </w:tcBorders>
            <w:shd w:val="clear" w:color="auto" w:fill="auto"/>
            <w:noWrap/>
            <w:vAlign w:val="bottom"/>
          </w:tcPr>
          <w:p w14:paraId="059DDD4D" w14:textId="77777777" w:rsidR="00D15DBC" w:rsidRPr="00120E95" w:rsidRDefault="00D15DBC" w:rsidP="000F2154">
            <w:pPr>
              <w:jc w:val="both"/>
            </w:pPr>
            <w:r w:rsidRPr="00120E95">
              <w:t>950</w:t>
            </w:r>
          </w:p>
        </w:tc>
      </w:tr>
    </w:tbl>
    <w:p w14:paraId="1C629E69" w14:textId="77777777" w:rsidR="00D15DBC" w:rsidRPr="00311E6E" w:rsidRDefault="00D15DBC" w:rsidP="00557A69">
      <w:pPr>
        <w:pStyle w:val="afa"/>
        <w:rPr>
          <w:rFonts w:cs="Times New Roman"/>
          <w:b/>
          <w:color w:val="000000"/>
          <w:sz w:val="24"/>
          <w:szCs w:val="24"/>
        </w:rPr>
      </w:pPr>
    </w:p>
    <w:p w14:paraId="186A4CF3" w14:textId="7CDBA291" w:rsidR="007F3EE7" w:rsidRPr="00311E6E" w:rsidRDefault="007F3EE7" w:rsidP="007F3EE7">
      <w:pPr>
        <w:pStyle w:val="afa"/>
        <w:rPr>
          <w:rFonts w:cs="Times New Roman"/>
          <w:b/>
          <w:color w:val="000000"/>
          <w:sz w:val="24"/>
          <w:szCs w:val="24"/>
        </w:rPr>
      </w:pPr>
      <w:r w:rsidRPr="00311E6E">
        <w:rPr>
          <w:rFonts w:cs="Times New Roman"/>
          <w:b/>
          <w:color w:val="000000"/>
          <w:sz w:val="24"/>
          <w:szCs w:val="24"/>
        </w:rPr>
        <w:t>В части исследования «деловой» коррупции количество результативных анкет –</w:t>
      </w:r>
      <w:r w:rsidR="00D15DBC">
        <w:rPr>
          <w:rFonts w:cs="Times New Roman"/>
          <w:b/>
          <w:color w:val="000000"/>
          <w:sz w:val="24"/>
          <w:szCs w:val="24"/>
        </w:rPr>
        <w:t xml:space="preserve"> </w:t>
      </w:r>
      <w:r w:rsidR="00944A42">
        <w:rPr>
          <w:rFonts w:cs="Times New Roman"/>
          <w:b/>
          <w:color w:val="000000"/>
          <w:sz w:val="24"/>
          <w:szCs w:val="24"/>
        </w:rPr>
        <w:t>50</w:t>
      </w:r>
      <w:r w:rsidRPr="00311E6E">
        <w:rPr>
          <w:rFonts w:cs="Times New Roman"/>
          <w:b/>
          <w:color w:val="000000"/>
          <w:sz w:val="24"/>
          <w:szCs w:val="24"/>
        </w:rPr>
        <w:t xml:space="preserve"> штук.</w:t>
      </w:r>
    </w:p>
    <w:p w14:paraId="4116BEB3" w14:textId="77777777" w:rsidR="007F3EE7" w:rsidRPr="00311E6E" w:rsidRDefault="007F3EE7" w:rsidP="007F3EE7">
      <w:pPr>
        <w:ind w:firstLine="709"/>
        <w:jc w:val="both"/>
        <w:rPr>
          <w:rFonts w:cs="Times New Roman"/>
          <w:b/>
          <w:color w:val="000000"/>
          <w:szCs w:val="24"/>
        </w:rPr>
      </w:pPr>
    </w:p>
    <w:p w14:paraId="6B04F152" w14:textId="7C09B5B7" w:rsidR="001C1313" w:rsidRPr="00311E6E" w:rsidRDefault="001C1313" w:rsidP="001C1313">
      <w:pPr>
        <w:pStyle w:val="afa"/>
        <w:rPr>
          <w:rFonts w:cs="Times New Roman"/>
          <w:color w:val="000000"/>
          <w:sz w:val="24"/>
          <w:szCs w:val="24"/>
        </w:rPr>
      </w:pPr>
      <w:r w:rsidRPr="00311E6E">
        <w:rPr>
          <w:rFonts w:cs="Times New Roman"/>
          <w:color w:val="000000"/>
          <w:sz w:val="24"/>
          <w:szCs w:val="24"/>
        </w:rPr>
        <w:t xml:space="preserve">Респондентами исследования </w:t>
      </w:r>
      <w:r w:rsidRPr="00311E6E">
        <w:rPr>
          <w:rFonts w:cs="Times New Roman"/>
          <w:b/>
          <w:color w:val="000000"/>
          <w:sz w:val="24"/>
          <w:szCs w:val="24"/>
        </w:rPr>
        <w:t>в части «деловой» коррупции</w:t>
      </w:r>
      <w:r w:rsidRPr="00311E6E">
        <w:rPr>
          <w:rFonts w:cs="Times New Roman"/>
          <w:color w:val="000000"/>
          <w:sz w:val="24"/>
          <w:szCs w:val="24"/>
        </w:rPr>
        <w:t xml:space="preserve"> </w:t>
      </w:r>
      <w:r w:rsidR="00D15DBC">
        <w:rPr>
          <w:rFonts w:cs="Times New Roman"/>
          <w:color w:val="000000"/>
          <w:sz w:val="24"/>
          <w:szCs w:val="24"/>
        </w:rPr>
        <w:t xml:space="preserve">являются </w:t>
      </w:r>
      <w:r w:rsidRPr="00311E6E">
        <w:rPr>
          <w:rFonts w:cs="Times New Roman"/>
          <w:color w:val="000000"/>
          <w:sz w:val="24"/>
          <w:szCs w:val="24"/>
        </w:rPr>
        <w:t xml:space="preserve"> хозяйствующие субъекты (юридические лица и индивидуальные предприниматели), ведущие бизнес на территории </w:t>
      </w:r>
      <w:r w:rsidR="002F47EE">
        <w:rPr>
          <w:rFonts w:cs="Times New Roman"/>
          <w:color w:val="000000"/>
          <w:sz w:val="24"/>
          <w:szCs w:val="24"/>
        </w:rPr>
        <w:t>Туапсинском районе</w:t>
      </w:r>
      <w:r w:rsidRPr="00311E6E">
        <w:rPr>
          <w:rFonts w:cs="Times New Roman"/>
          <w:color w:val="000000"/>
          <w:sz w:val="24"/>
          <w:szCs w:val="24"/>
        </w:rPr>
        <w:t>.</w:t>
      </w:r>
    </w:p>
    <w:p w14:paraId="37AABA38" w14:textId="77777777" w:rsidR="001C1313" w:rsidRPr="00311E6E" w:rsidRDefault="001C1313" w:rsidP="001C1313">
      <w:pPr>
        <w:pStyle w:val="afa"/>
        <w:rPr>
          <w:rFonts w:cs="Times New Roman"/>
          <w:color w:val="000000"/>
          <w:sz w:val="24"/>
          <w:szCs w:val="24"/>
        </w:rPr>
      </w:pPr>
      <w:r w:rsidRPr="00311E6E">
        <w:rPr>
          <w:rFonts w:cs="Times New Roman"/>
          <w:color w:val="000000"/>
          <w:sz w:val="24"/>
          <w:szCs w:val="24"/>
        </w:rPr>
        <w:t>Из числа респондентов исследования в части «деловой» коррупции исключаются хозяйствующие субъекты (юридические лица и индивидуальные предприниматели), основными видами экономической деятельности которых являются:</w:t>
      </w:r>
    </w:p>
    <w:p w14:paraId="2BB6D1AF" w14:textId="77777777" w:rsidR="001C1313" w:rsidRPr="00311E6E" w:rsidRDefault="001C1313" w:rsidP="001C1313">
      <w:pPr>
        <w:pStyle w:val="afa"/>
        <w:rPr>
          <w:rFonts w:cs="Times New Roman"/>
          <w:color w:val="000000"/>
          <w:sz w:val="24"/>
          <w:szCs w:val="24"/>
        </w:rPr>
      </w:pPr>
      <w:r w:rsidRPr="00311E6E">
        <w:rPr>
          <w:rFonts w:cs="Times New Roman"/>
          <w:color w:val="000000"/>
          <w:sz w:val="24"/>
          <w:szCs w:val="24"/>
        </w:rPr>
        <w:t>деятельность религиозных, политических и прочих общественных организаций;</w:t>
      </w:r>
    </w:p>
    <w:p w14:paraId="1F96EA29" w14:textId="77777777" w:rsidR="001C1313" w:rsidRPr="00311E6E" w:rsidRDefault="001C1313" w:rsidP="001C1313">
      <w:pPr>
        <w:pStyle w:val="afa"/>
        <w:rPr>
          <w:rFonts w:cs="Times New Roman"/>
          <w:color w:val="000000"/>
          <w:sz w:val="24"/>
          <w:szCs w:val="24"/>
        </w:rPr>
      </w:pPr>
      <w:r w:rsidRPr="00311E6E">
        <w:rPr>
          <w:rFonts w:cs="Times New Roman"/>
          <w:color w:val="000000"/>
          <w:sz w:val="24"/>
          <w:szCs w:val="24"/>
        </w:rPr>
        <w:t>деятельность экстерриториальных организаций и органов;</w:t>
      </w:r>
    </w:p>
    <w:p w14:paraId="7BA1FA96" w14:textId="77777777" w:rsidR="001C1313" w:rsidRPr="00311E6E" w:rsidRDefault="001C1313" w:rsidP="001C1313">
      <w:pPr>
        <w:pStyle w:val="afa"/>
        <w:rPr>
          <w:rFonts w:cs="Times New Roman"/>
          <w:color w:val="000000"/>
          <w:sz w:val="24"/>
          <w:szCs w:val="24"/>
        </w:rPr>
      </w:pPr>
      <w:r w:rsidRPr="00311E6E">
        <w:rPr>
          <w:rFonts w:cs="Times New Roman"/>
          <w:color w:val="000000"/>
          <w:sz w:val="24"/>
          <w:szCs w:val="24"/>
        </w:rPr>
        <w:t>деятельность домашних хозяйств как работодателей, а также недифференцированная деятельность частных домашних хозяйств по производству товаров и оказанию услуг для собственного потребления;</w:t>
      </w:r>
    </w:p>
    <w:p w14:paraId="10174894" w14:textId="1B8D1F26" w:rsidR="001C1313" w:rsidRDefault="001C1313" w:rsidP="001C1313">
      <w:pPr>
        <w:pStyle w:val="afa"/>
        <w:rPr>
          <w:rFonts w:cs="Times New Roman"/>
          <w:color w:val="000000"/>
          <w:sz w:val="24"/>
          <w:szCs w:val="24"/>
        </w:rPr>
      </w:pPr>
      <w:r w:rsidRPr="00311E6E">
        <w:rPr>
          <w:rFonts w:cs="Times New Roman"/>
          <w:color w:val="000000"/>
          <w:sz w:val="24"/>
          <w:szCs w:val="24"/>
        </w:rPr>
        <w:t xml:space="preserve">деятельность в </w:t>
      </w:r>
      <w:proofErr w:type="gramStart"/>
      <w:r w:rsidRPr="00311E6E">
        <w:rPr>
          <w:rFonts w:cs="Times New Roman"/>
          <w:color w:val="000000"/>
          <w:sz w:val="24"/>
          <w:szCs w:val="24"/>
        </w:rPr>
        <w:t>сферах</w:t>
      </w:r>
      <w:proofErr w:type="gramEnd"/>
      <w:r w:rsidRPr="00311E6E">
        <w:rPr>
          <w:rFonts w:cs="Times New Roman"/>
          <w:color w:val="000000"/>
          <w:sz w:val="24"/>
          <w:szCs w:val="24"/>
        </w:rPr>
        <w:t xml:space="preserve"> государственного управления и обеспечения военной безопасности, а также социального обеспечения.</w:t>
      </w:r>
    </w:p>
    <w:p w14:paraId="5EC11E2F" w14:textId="61497BBB" w:rsidR="00D15DBC" w:rsidRPr="00311E6E" w:rsidRDefault="00D15DBC" w:rsidP="00D15DBC">
      <w:pPr>
        <w:keepNext/>
        <w:suppressAutoHyphens/>
        <w:spacing w:after="200"/>
        <w:jc w:val="center"/>
        <w:rPr>
          <w:rFonts w:eastAsia="Times New Roman" w:cs="Times New Roman"/>
          <w:i/>
          <w:iCs/>
          <w:color w:val="1C4853"/>
          <w:szCs w:val="24"/>
        </w:rPr>
      </w:pPr>
      <w:r w:rsidRPr="00D15DBC">
        <w:rPr>
          <w:rFonts w:eastAsia="Times New Roman" w:cs="Times New Roman"/>
          <w:i/>
          <w:iCs/>
          <w:color w:val="1C4853"/>
          <w:szCs w:val="24"/>
        </w:rPr>
        <w:t xml:space="preserve">Таблица </w:t>
      </w:r>
      <w:r>
        <w:rPr>
          <w:rFonts w:eastAsia="Times New Roman" w:cs="Times New Roman"/>
          <w:i/>
          <w:iCs/>
          <w:color w:val="1C4853"/>
          <w:szCs w:val="24"/>
        </w:rPr>
        <w:t>2</w:t>
      </w:r>
      <w:r w:rsidRPr="00D15DBC">
        <w:rPr>
          <w:rFonts w:eastAsia="Times New Roman" w:cs="Times New Roman"/>
          <w:i/>
          <w:iCs/>
          <w:color w:val="1C4853"/>
          <w:szCs w:val="24"/>
        </w:rPr>
        <w:t>. Параметры выборки по организациям</w:t>
      </w:r>
    </w:p>
    <w:tbl>
      <w:tblPr>
        <w:tblW w:w="9344" w:type="dxa"/>
        <w:tblCellMar>
          <w:left w:w="0" w:type="dxa"/>
          <w:right w:w="0" w:type="dxa"/>
        </w:tblCellMar>
        <w:tblLook w:val="04A0" w:firstRow="1" w:lastRow="0" w:firstColumn="1" w:lastColumn="0" w:noHBand="0" w:noVBand="1"/>
      </w:tblPr>
      <w:tblGrid>
        <w:gridCol w:w="8784"/>
        <w:gridCol w:w="560"/>
      </w:tblGrid>
      <w:tr w:rsidR="00D15DBC" w:rsidRPr="00311E6E" w14:paraId="44581305" w14:textId="77777777" w:rsidTr="000F2154">
        <w:trPr>
          <w:trHeight w:val="300"/>
        </w:trPr>
        <w:tc>
          <w:tcPr>
            <w:tcW w:w="934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AFE7B0" w14:textId="77777777" w:rsidR="00D15DBC" w:rsidRPr="00311E6E" w:rsidRDefault="00D15DBC" w:rsidP="000F2154">
            <w:pPr>
              <w:rPr>
                <w:rFonts w:cs="Times New Roman"/>
                <w:b/>
                <w:bCs/>
                <w:color w:val="000000"/>
                <w:szCs w:val="24"/>
              </w:rPr>
            </w:pPr>
            <w:r w:rsidRPr="00311E6E">
              <w:rPr>
                <w:rFonts w:cs="Times New Roman"/>
                <w:b/>
                <w:bCs/>
                <w:color w:val="000000"/>
                <w:szCs w:val="24"/>
              </w:rPr>
              <w:t>по размеру</w:t>
            </w:r>
          </w:p>
        </w:tc>
      </w:tr>
      <w:tr w:rsidR="00D15DBC" w:rsidRPr="00311E6E" w14:paraId="1F002B70" w14:textId="77777777" w:rsidTr="000F2154">
        <w:trPr>
          <w:trHeight w:val="300"/>
        </w:trPr>
        <w:tc>
          <w:tcPr>
            <w:tcW w:w="878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DE769F" w14:textId="77777777" w:rsidR="00D15DBC" w:rsidRPr="00311E6E" w:rsidRDefault="00D15DBC" w:rsidP="000F2154">
            <w:pPr>
              <w:rPr>
                <w:rFonts w:cs="Times New Roman"/>
                <w:color w:val="000000"/>
                <w:szCs w:val="24"/>
              </w:rPr>
            </w:pPr>
            <w:r w:rsidRPr="00311E6E">
              <w:rPr>
                <w:rFonts w:cs="Times New Roman"/>
                <w:color w:val="000000"/>
                <w:szCs w:val="24"/>
              </w:rPr>
              <w:t xml:space="preserve">крупные </w:t>
            </w:r>
            <w:r>
              <w:rPr>
                <w:rFonts w:cs="Times New Roman"/>
                <w:color w:val="000000"/>
                <w:szCs w:val="24"/>
              </w:rPr>
              <w:t xml:space="preserve">и средние </w:t>
            </w:r>
            <w:r w:rsidRPr="00311E6E">
              <w:rPr>
                <w:rFonts w:cs="Times New Roman"/>
                <w:color w:val="000000"/>
                <w:szCs w:val="24"/>
              </w:rPr>
              <w:t>предприятия</w:t>
            </w:r>
          </w:p>
        </w:tc>
        <w:tc>
          <w:tcPr>
            <w:tcW w:w="5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795008" w14:textId="77777777" w:rsidR="00D15DBC" w:rsidRPr="00311E6E" w:rsidRDefault="00D15DBC" w:rsidP="000F2154">
            <w:pPr>
              <w:rPr>
                <w:rFonts w:cs="Times New Roman"/>
                <w:color w:val="000000"/>
                <w:szCs w:val="24"/>
              </w:rPr>
            </w:pPr>
            <w:r>
              <w:rPr>
                <w:rFonts w:cs="Times New Roman"/>
                <w:color w:val="000000"/>
                <w:szCs w:val="24"/>
              </w:rPr>
              <w:t>2</w:t>
            </w:r>
          </w:p>
        </w:tc>
      </w:tr>
      <w:tr w:rsidR="00D15DBC" w:rsidRPr="00311E6E" w14:paraId="71EE6781" w14:textId="77777777" w:rsidTr="000F2154">
        <w:trPr>
          <w:trHeight w:val="300"/>
        </w:trPr>
        <w:tc>
          <w:tcPr>
            <w:tcW w:w="878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8F1AB6" w14:textId="77777777" w:rsidR="00D15DBC" w:rsidRPr="00311E6E" w:rsidRDefault="00D15DBC" w:rsidP="000F2154">
            <w:pPr>
              <w:rPr>
                <w:rFonts w:cs="Times New Roman"/>
                <w:color w:val="000000"/>
                <w:szCs w:val="24"/>
              </w:rPr>
            </w:pPr>
            <w:r>
              <w:rPr>
                <w:rFonts w:cs="Times New Roman"/>
                <w:color w:val="000000"/>
                <w:szCs w:val="24"/>
              </w:rPr>
              <w:t>малые</w:t>
            </w:r>
            <w:r w:rsidRPr="00311E6E">
              <w:rPr>
                <w:rFonts w:cs="Times New Roman"/>
                <w:color w:val="000000"/>
                <w:szCs w:val="24"/>
              </w:rPr>
              <w:t xml:space="preserve"> предприятия</w:t>
            </w:r>
          </w:p>
        </w:tc>
        <w:tc>
          <w:tcPr>
            <w:tcW w:w="5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00ACB4" w14:textId="77777777" w:rsidR="00D15DBC" w:rsidRPr="00311E6E" w:rsidRDefault="00D15DBC" w:rsidP="000F2154">
            <w:pPr>
              <w:rPr>
                <w:rFonts w:cs="Times New Roman"/>
                <w:color w:val="000000"/>
                <w:szCs w:val="24"/>
              </w:rPr>
            </w:pPr>
            <w:r>
              <w:rPr>
                <w:rFonts w:cs="Times New Roman"/>
                <w:color w:val="000000"/>
                <w:szCs w:val="24"/>
              </w:rPr>
              <w:t>13</w:t>
            </w:r>
          </w:p>
        </w:tc>
      </w:tr>
      <w:tr w:rsidR="00D15DBC" w:rsidRPr="00311E6E" w14:paraId="7BF72130" w14:textId="77777777" w:rsidTr="000F2154">
        <w:trPr>
          <w:trHeight w:val="300"/>
        </w:trPr>
        <w:tc>
          <w:tcPr>
            <w:tcW w:w="878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05B234" w14:textId="77777777" w:rsidR="00D15DBC" w:rsidRPr="00311E6E" w:rsidRDefault="00D15DBC" w:rsidP="000F2154">
            <w:pPr>
              <w:rPr>
                <w:rFonts w:cs="Times New Roman"/>
                <w:color w:val="000000"/>
                <w:szCs w:val="24"/>
              </w:rPr>
            </w:pPr>
            <w:proofErr w:type="spellStart"/>
            <w:r w:rsidRPr="00311E6E">
              <w:rPr>
                <w:rFonts w:cs="Times New Roman"/>
                <w:color w:val="000000"/>
                <w:szCs w:val="24"/>
              </w:rPr>
              <w:t>Микропредприятие</w:t>
            </w:r>
            <w:proofErr w:type="spellEnd"/>
            <w:r>
              <w:rPr>
                <w:rFonts w:cs="Times New Roman"/>
                <w:color w:val="000000"/>
                <w:szCs w:val="24"/>
              </w:rPr>
              <w:t xml:space="preserve"> (включая ИП)</w:t>
            </w:r>
          </w:p>
        </w:tc>
        <w:tc>
          <w:tcPr>
            <w:tcW w:w="5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9255ED" w14:textId="77777777" w:rsidR="00D15DBC" w:rsidRPr="00311E6E" w:rsidRDefault="00D15DBC" w:rsidP="000F2154">
            <w:pPr>
              <w:rPr>
                <w:rFonts w:cs="Times New Roman"/>
                <w:color w:val="000000"/>
                <w:szCs w:val="24"/>
              </w:rPr>
            </w:pPr>
            <w:r>
              <w:rPr>
                <w:rFonts w:cs="Times New Roman"/>
                <w:color w:val="000000"/>
                <w:szCs w:val="24"/>
              </w:rPr>
              <w:t>35</w:t>
            </w:r>
          </w:p>
        </w:tc>
      </w:tr>
    </w:tbl>
    <w:p w14:paraId="52C12233" w14:textId="77777777" w:rsidR="00D15DBC" w:rsidRPr="00311E6E" w:rsidRDefault="00D15DBC" w:rsidP="00D15DBC">
      <w:pPr>
        <w:pStyle w:val="33"/>
        <w:rPr>
          <w:szCs w:val="24"/>
        </w:rPr>
      </w:pPr>
    </w:p>
    <w:p w14:paraId="64C99925" w14:textId="77777777" w:rsidR="00BA0932" w:rsidRPr="003B058D" w:rsidRDefault="00BA0932" w:rsidP="00BA0932">
      <w:pPr>
        <w:autoSpaceDE w:val="0"/>
        <w:autoSpaceDN w:val="0"/>
        <w:adjustRightInd w:val="0"/>
        <w:ind w:firstLine="708"/>
        <w:jc w:val="both"/>
        <w:rPr>
          <w:rFonts w:cs="Times New Roman"/>
          <w:bCs/>
          <w:color w:val="000000"/>
          <w:szCs w:val="24"/>
        </w:rPr>
      </w:pPr>
      <w:bookmarkStart w:id="2" w:name="_Hlk146190401"/>
      <w:r w:rsidRPr="003B058D">
        <w:rPr>
          <w:rFonts w:cs="Times New Roman"/>
          <w:bCs/>
          <w:color w:val="000000"/>
          <w:szCs w:val="24"/>
        </w:rPr>
        <w:t xml:space="preserve">Применяемые в </w:t>
      </w:r>
      <w:proofErr w:type="gramStart"/>
      <w:r w:rsidRPr="003B058D">
        <w:rPr>
          <w:rFonts w:cs="Times New Roman"/>
          <w:bCs/>
          <w:color w:val="000000"/>
          <w:szCs w:val="24"/>
        </w:rPr>
        <w:t>рамках</w:t>
      </w:r>
      <w:proofErr w:type="gramEnd"/>
      <w:r w:rsidRPr="003B058D">
        <w:rPr>
          <w:rFonts w:cs="Times New Roman"/>
          <w:bCs/>
          <w:color w:val="000000"/>
          <w:szCs w:val="24"/>
        </w:rPr>
        <w:t xml:space="preserve"> исследования анкеты с учетом требований Федерального закона от 27 июля 2006 года № 152-ФЗ «О персональных данных»  должны быть обезличенными. При проведении социологического опроса в части «бытовой» коррупции и социологического опроса в части «деловой» коррупции и обработки данных, полученных по итогам их проведения, не должны нарушаться права субъектов персональных данных. </w:t>
      </w:r>
    </w:p>
    <w:bookmarkEnd w:id="2"/>
    <w:p w14:paraId="23305EDA" w14:textId="77777777" w:rsidR="00557A69" w:rsidRPr="00311E6E" w:rsidRDefault="00557A69">
      <w:pPr>
        <w:spacing w:after="200" w:line="276" w:lineRule="auto"/>
        <w:rPr>
          <w:rFonts w:eastAsia="Calibri" w:cs="Times New Roman"/>
          <w:b/>
          <w:color w:val="FFFFFF"/>
          <w:spacing w:val="15"/>
          <w:szCs w:val="24"/>
          <w:lang w:eastAsia="en-US" w:bidi="en-US"/>
        </w:rPr>
      </w:pPr>
      <w:r w:rsidRPr="00311E6E">
        <w:rPr>
          <w:rFonts w:eastAsia="Calibri" w:cs="Times New Roman"/>
          <w:b/>
          <w:color w:val="FFFFFF"/>
          <w:spacing w:val="15"/>
          <w:szCs w:val="24"/>
          <w:lang w:eastAsia="en-US" w:bidi="en-US"/>
        </w:rPr>
        <w:br w:type="page"/>
      </w:r>
    </w:p>
    <w:p w14:paraId="113E41B0" w14:textId="2EDE1AAE" w:rsidR="00D15DBC" w:rsidRDefault="004A4AED" w:rsidP="00D15DBC">
      <w:pPr>
        <w:pStyle w:val="10"/>
      </w:pPr>
      <w:bookmarkStart w:id="3" w:name="_Toc146619520"/>
      <w:r>
        <w:lastRenderedPageBreak/>
        <w:t>ОЦЕНКА БЫТОВОЙ КОРРУПЦИИ</w:t>
      </w:r>
      <w:bookmarkEnd w:id="3"/>
    </w:p>
    <w:p w14:paraId="10A70B16" w14:textId="19B24594" w:rsidR="00D15DBC" w:rsidRDefault="00842180" w:rsidP="00D15DBC">
      <w:pPr>
        <w:pStyle w:val="20"/>
        <w:numPr>
          <w:ilvl w:val="0"/>
          <w:numId w:val="21"/>
        </w:numPr>
        <w:ind w:left="357" w:right="0" w:hanging="357"/>
      </w:pPr>
      <w:bookmarkStart w:id="4" w:name="_Toc146619521"/>
      <w:r>
        <w:t>Х</w:t>
      </w:r>
      <w:r w:rsidR="00D15DBC">
        <w:t>арактеристика практик бытовой коррупции</w:t>
      </w:r>
      <w:bookmarkEnd w:id="4"/>
    </w:p>
    <w:p w14:paraId="44CDE730" w14:textId="77777777" w:rsidR="00D15DBC" w:rsidRDefault="00D15DBC" w:rsidP="00D15DBC">
      <w:pPr>
        <w:autoSpaceDE w:val="0"/>
        <w:autoSpaceDN w:val="0"/>
        <w:adjustRightInd w:val="0"/>
        <w:jc w:val="both"/>
        <w:rPr>
          <w:rFonts w:cs="Times New Roman"/>
          <w:bCs/>
          <w:color w:val="000000"/>
          <w:szCs w:val="24"/>
        </w:rPr>
      </w:pPr>
    </w:p>
    <w:p w14:paraId="22E65040" w14:textId="30FECE51" w:rsidR="00D15DBC" w:rsidRDefault="000E6670" w:rsidP="00D15DBC">
      <w:pPr>
        <w:autoSpaceDE w:val="0"/>
        <w:autoSpaceDN w:val="0"/>
        <w:adjustRightInd w:val="0"/>
        <w:ind w:firstLine="709"/>
        <w:jc w:val="both"/>
        <w:rPr>
          <w:rFonts w:cs="Times New Roman"/>
          <w:bCs/>
          <w:color w:val="000000"/>
          <w:szCs w:val="24"/>
        </w:rPr>
      </w:pPr>
      <w:r>
        <w:rPr>
          <w:rFonts w:cs="Times New Roman"/>
          <w:bCs/>
          <w:color w:val="000000"/>
          <w:szCs w:val="24"/>
        </w:rPr>
        <w:t xml:space="preserve">Проведённый опрос показал, что в Туапсинском районе практически отсутствует практика бытовой коррупции – </w:t>
      </w:r>
      <w:r w:rsidR="005A5C09">
        <w:rPr>
          <w:rFonts w:cs="Times New Roman"/>
          <w:bCs/>
          <w:color w:val="000000"/>
          <w:szCs w:val="24"/>
        </w:rPr>
        <w:t xml:space="preserve"> лишь 0,5</w:t>
      </w:r>
      <w:r>
        <w:rPr>
          <w:rFonts w:cs="Times New Roman"/>
          <w:bCs/>
          <w:color w:val="000000"/>
          <w:szCs w:val="24"/>
        </w:rPr>
        <w:t xml:space="preserve"> </w:t>
      </w:r>
      <w:proofErr w:type="gramStart"/>
      <w:r>
        <w:rPr>
          <w:rFonts w:cs="Times New Roman"/>
          <w:bCs/>
          <w:color w:val="000000"/>
          <w:szCs w:val="24"/>
        </w:rPr>
        <w:t>опрошенных</w:t>
      </w:r>
      <w:proofErr w:type="gramEnd"/>
      <w:r>
        <w:rPr>
          <w:rFonts w:cs="Times New Roman"/>
          <w:bCs/>
          <w:color w:val="000000"/>
          <w:szCs w:val="24"/>
        </w:rPr>
        <w:t xml:space="preserve"> указал</w:t>
      </w:r>
      <w:r w:rsidR="005A5C09">
        <w:rPr>
          <w:rFonts w:cs="Times New Roman"/>
          <w:bCs/>
          <w:color w:val="000000"/>
          <w:szCs w:val="24"/>
        </w:rPr>
        <w:t>и</w:t>
      </w:r>
      <w:r>
        <w:rPr>
          <w:rFonts w:cs="Times New Roman"/>
          <w:bCs/>
          <w:color w:val="000000"/>
          <w:szCs w:val="24"/>
        </w:rPr>
        <w:t>, что  в течение последнего года давал</w:t>
      </w:r>
      <w:r w:rsidR="005A5C09">
        <w:rPr>
          <w:rFonts w:cs="Times New Roman"/>
          <w:bCs/>
          <w:color w:val="000000"/>
          <w:szCs w:val="24"/>
        </w:rPr>
        <w:t>и</w:t>
      </w:r>
      <w:r>
        <w:rPr>
          <w:rFonts w:cs="Times New Roman"/>
          <w:bCs/>
          <w:color w:val="000000"/>
          <w:szCs w:val="24"/>
        </w:rPr>
        <w:t xml:space="preserve"> взятки должностным лицам. </w:t>
      </w:r>
    </w:p>
    <w:p w14:paraId="5ED410CF" w14:textId="77777777" w:rsidR="000E6670" w:rsidRDefault="000E6670" w:rsidP="00D15DBC">
      <w:pPr>
        <w:autoSpaceDE w:val="0"/>
        <w:autoSpaceDN w:val="0"/>
        <w:adjustRightInd w:val="0"/>
        <w:ind w:firstLine="709"/>
        <w:jc w:val="both"/>
        <w:rPr>
          <w:rFonts w:cs="Times New Roman"/>
          <w:bCs/>
          <w:color w:val="000000"/>
          <w:szCs w:val="24"/>
        </w:rPr>
      </w:pPr>
    </w:p>
    <w:p w14:paraId="1FBB769A" w14:textId="76DA9D39" w:rsidR="00842180" w:rsidRDefault="00842180" w:rsidP="00D15DBC">
      <w:pPr>
        <w:autoSpaceDE w:val="0"/>
        <w:autoSpaceDN w:val="0"/>
        <w:adjustRightInd w:val="0"/>
        <w:ind w:firstLine="709"/>
        <w:jc w:val="both"/>
        <w:rPr>
          <w:rFonts w:cs="Times New Roman"/>
          <w:bCs/>
          <w:color w:val="000000"/>
          <w:szCs w:val="24"/>
        </w:rPr>
      </w:pPr>
      <w:r>
        <w:rPr>
          <w:rFonts w:cs="Times New Roman"/>
          <w:bCs/>
          <w:noProof/>
          <w:color w:val="000000"/>
          <w:szCs w:val="24"/>
        </w:rPr>
        <w:drawing>
          <wp:inline distT="0" distB="0" distL="0" distR="0" wp14:anchorId="3BCE9782" wp14:editId="5AFFF756">
            <wp:extent cx="5486400" cy="2524125"/>
            <wp:effectExtent l="0" t="0" r="0" b="952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CF245B3" w14:textId="201A3C81" w:rsidR="000E6670" w:rsidRDefault="00D15DBC" w:rsidP="00D15DBC">
      <w:pPr>
        <w:autoSpaceDE w:val="0"/>
        <w:autoSpaceDN w:val="0"/>
        <w:adjustRightInd w:val="0"/>
        <w:ind w:firstLine="709"/>
        <w:jc w:val="both"/>
        <w:rPr>
          <w:rFonts w:cs="Times New Roman"/>
          <w:bCs/>
          <w:color w:val="000000"/>
          <w:szCs w:val="24"/>
        </w:rPr>
      </w:pPr>
      <w:r w:rsidRPr="00D15DBC">
        <w:rPr>
          <w:rFonts w:cs="Times New Roman"/>
          <w:bCs/>
          <w:color w:val="000000"/>
          <w:szCs w:val="24"/>
        </w:rPr>
        <w:t xml:space="preserve"> </w:t>
      </w:r>
    </w:p>
    <w:p w14:paraId="1C8EFF02" w14:textId="01C7800A" w:rsidR="005A5C09" w:rsidRDefault="005A5C09" w:rsidP="005A5C09">
      <w:pPr>
        <w:autoSpaceDE w:val="0"/>
        <w:autoSpaceDN w:val="0"/>
        <w:adjustRightInd w:val="0"/>
        <w:ind w:firstLine="709"/>
        <w:jc w:val="both"/>
        <w:rPr>
          <w:rFonts w:cs="Times New Roman"/>
          <w:bCs/>
          <w:color w:val="000000"/>
          <w:szCs w:val="24"/>
        </w:rPr>
      </w:pPr>
      <w:r>
        <w:rPr>
          <w:rFonts w:cs="Times New Roman"/>
          <w:bCs/>
          <w:color w:val="000000"/>
          <w:szCs w:val="24"/>
        </w:rPr>
        <w:t xml:space="preserve">При этом 100% </w:t>
      </w:r>
      <w:proofErr w:type="gramStart"/>
      <w:r>
        <w:rPr>
          <w:rFonts w:cs="Times New Roman"/>
          <w:bCs/>
          <w:color w:val="000000"/>
          <w:szCs w:val="24"/>
        </w:rPr>
        <w:t>опрошенных</w:t>
      </w:r>
      <w:proofErr w:type="gramEnd"/>
      <w:r>
        <w:rPr>
          <w:rFonts w:cs="Times New Roman"/>
          <w:bCs/>
          <w:color w:val="000000"/>
          <w:szCs w:val="24"/>
        </w:rPr>
        <w:t xml:space="preserve"> указали, что давали взятку в сфере, не связанной с  коммерческой деятельностью. </w:t>
      </w:r>
    </w:p>
    <w:p w14:paraId="34D9A3CE" w14:textId="77777777" w:rsidR="005A5C09" w:rsidRDefault="005A5C09" w:rsidP="005A5C09">
      <w:pPr>
        <w:autoSpaceDE w:val="0"/>
        <w:autoSpaceDN w:val="0"/>
        <w:adjustRightInd w:val="0"/>
        <w:ind w:firstLine="709"/>
        <w:jc w:val="both"/>
        <w:rPr>
          <w:rFonts w:cs="Times New Roman"/>
          <w:bCs/>
          <w:color w:val="000000"/>
          <w:szCs w:val="24"/>
        </w:rPr>
      </w:pPr>
    </w:p>
    <w:p w14:paraId="1C6DD288" w14:textId="77777777" w:rsidR="005A5C09" w:rsidRDefault="005A5C09" w:rsidP="005A5C09">
      <w:pPr>
        <w:autoSpaceDE w:val="0"/>
        <w:autoSpaceDN w:val="0"/>
        <w:adjustRightInd w:val="0"/>
        <w:ind w:firstLine="709"/>
        <w:jc w:val="both"/>
        <w:rPr>
          <w:rFonts w:cs="Times New Roman"/>
          <w:bCs/>
          <w:color w:val="000000"/>
          <w:szCs w:val="24"/>
        </w:rPr>
      </w:pPr>
      <w:r>
        <w:rPr>
          <w:rFonts w:cs="Times New Roman"/>
          <w:bCs/>
          <w:noProof/>
          <w:color w:val="000000"/>
          <w:szCs w:val="24"/>
        </w:rPr>
        <w:drawing>
          <wp:inline distT="0" distB="0" distL="0" distR="0" wp14:anchorId="6DE9260C" wp14:editId="7A2B2AA8">
            <wp:extent cx="5486400" cy="3200400"/>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C3263D4" w14:textId="77777777" w:rsidR="005A5C09" w:rsidRDefault="005A5C09" w:rsidP="005A5C09">
      <w:pPr>
        <w:autoSpaceDE w:val="0"/>
        <w:autoSpaceDN w:val="0"/>
        <w:adjustRightInd w:val="0"/>
        <w:ind w:firstLine="709"/>
        <w:jc w:val="both"/>
        <w:rPr>
          <w:rFonts w:cs="Times New Roman"/>
          <w:bCs/>
          <w:color w:val="000000"/>
          <w:szCs w:val="24"/>
        </w:rPr>
      </w:pPr>
      <w:r w:rsidRPr="00D15DBC">
        <w:rPr>
          <w:rFonts w:cs="Times New Roman"/>
          <w:bCs/>
          <w:color w:val="000000"/>
          <w:szCs w:val="24"/>
        </w:rPr>
        <w:t xml:space="preserve"> </w:t>
      </w:r>
    </w:p>
    <w:p w14:paraId="742C8D3C" w14:textId="77777777" w:rsidR="005A5C09" w:rsidRDefault="005A5C09" w:rsidP="005A5C09">
      <w:pPr>
        <w:spacing w:after="200" w:line="276" w:lineRule="auto"/>
        <w:rPr>
          <w:rFonts w:cs="Times New Roman"/>
          <w:bCs/>
          <w:color w:val="000000"/>
          <w:szCs w:val="24"/>
        </w:rPr>
      </w:pPr>
      <w:r>
        <w:rPr>
          <w:rFonts w:cs="Times New Roman"/>
          <w:bCs/>
          <w:color w:val="000000"/>
          <w:szCs w:val="24"/>
        </w:rPr>
        <w:br w:type="page"/>
      </w:r>
    </w:p>
    <w:p w14:paraId="6C33331A" w14:textId="216EB74D" w:rsidR="005A5C09" w:rsidRDefault="005A5C09" w:rsidP="005A5C09">
      <w:pPr>
        <w:autoSpaceDE w:val="0"/>
        <w:autoSpaceDN w:val="0"/>
        <w:adjustRightInd w:val="0"/>
        <w:ind w:firstLine="709"/>
        <w:jc w:val="both"/>
        <w:rPr>
          <w:rFonts w:cs="Times New Roman"/>
          <w:bCs/>
          <w:color w:val="000000"/>
          <w:szCs w:val="24"/>
        </w:rPr>
      </w:pPr>
      <w:r>
        <w:rPr>
          <w:rFonts w:cs="Times New Roman"/>
          <w:bCs/>
          <w:color w:val="000000"/>
          <w:szCs w:val="24"/>
        </w:rPr>
        <w:lastRenderedPageBreak/>
        <w:t xml:space="preserve">В 100% случаев подношение выражалось в денежной сумме. </w:t>
      </w:r>
    </w:p>
    <w:p w14:paraId="033C537A" w14:textId="77777777" w:rsidR="005A5C09" w:rsidRDefault="005A5C09" w:rsidP="005A5C09">
      <w:pPr>
        <w:autoSpaceDE w:val="0"/>
        <w:autoSpaceDN w:val="0"/>
        <w:adjustRightInd w:val="0"/>
        <w:ind w:firstLine="709"/>
        <w:jc w:val="both"/>
        <w:rPr>
          <w:rFonts w:cs="Times New Roman"/>
          <w:bCs/>
          <w:color w:val="000000"/>
          <w:szCs w:val="24"/>
        </w:rPr>
      </w:pPr>
    </w:p>
    <w:p w14:paraId="3C5B1981" w14:textId="77777777" w:rsidR="005A5C09" w:rsidRDefault="005A5C09" w:rsidP="005A5C09">
      <w:pPr>
        <w:autoSpaceDE w:val="0"/>
        <w:autoSpaceDN w:val="0"/>
        <w:adjustRightInd w:val="0"/>
        <w:ind w:firstLine="709"/>
        <w:jc w:val="both"/>
        <w:rPr>
          <w:rFonts w:cs="Times New Roman"/>
          <w:bCs/>
          <w:color w:val="000000"/>
          <w:szCs w:val="24"/>
        </w:rPr>
      </w:pPr>
      <w:r>
        <w:rPr>
          <w:rFonts w:cs="Times New Roman"/>
          <w:bCs/>
          <w:noProof/>
          <w:color w:val="000000"/>
          <w:szCs w:val="24"/>
        </w:rPr>
        <w:drawing>
          <wp:inline distT="0" distB="0" distL="0" distR="0" wp14:anchorId="68E47843" wp14:editId="4A477E5B">
            <wp:extent cx="5486400" cy="320040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DEE4DD3" w14:textId="77777777" w:rsidR="005A5C09" w:rsidRDefault="005A5C09" w:rsidP="005A5C09">
      <w:pPr>
        <w:autoSpaceDE w:val="0"/>
        <w:autoSpaceDN w:val="0"/>
        <w:adjustRightInd w:val="0"/>
        <w:ind w:firstLine="709"/>
        <w:jc w:val="both"/>
        <w:rPr>
          <w:rFonts w:cs="Times New Roman"/>
          <w:bCs/>
          <w:color w:val="000000"/>
          <w:szCs w:val="24"/>
        </w:rPr>
      </w:pPr>
      <w:r w:rsidRPr="00D15DBC">
        <w:rPr>
          <w:rFonts w:cs="Times New Roman"/>
          <w:bCs/>
          <w:color w:val="000000"/>
          <w:szCs w:val="24"/>
        </w:rPr>
        <w:t xml:space="preserve"> </w:t>
      </w:r>
    </w:p>
    <w:p w14:paraId="0A2C479C" w14:textId="41400630" w:rsidR="005A5C09" w:rsidRDefault="005A5C09" w:rsidP="005A5C09">
      <w:pPr>
        <w:autoSpaceDE w:val="0"/>
        <w:autoSpaceDN w:val="0"/>
        <w:adjustRightInd w:val="0"/>
        <w:ind w:firstLine="709"/>
        <w:jc w:val="both"/>
        <w:rPr>
          <w:rFonts w:cs="Times New Roman"/>
          <w:bCs/>
          <w:color w:val="000000"/>
          <w:szCs w:val="24"/>
        </w:rPr>
      </w:pPr>
      <w:r>
        <w:rPr>
          <w:rFonts w:cs="Times New Roman"/>
          <w:bCs/>
          <w:color w:val="000000"/>
          <w:szCs w:val="24"/>
        </w:rPr>
        <w:t xml:space="preserve">Наиболее распространённый размер взятки составляет 5000 руб. – его указали 60% </w:t>
      </w:r>
      <w:proofErr w:type="gramStart"/>
      <w:r>
        <w:rPr>
          <w:rFonts w:cs="Times New Roman"/>
          <w:bCs/>
          <w:color w:val="000000"/>
          <w:szCs w:val="24"/>
        </w:rPr>
        <w:t>опрошенных</w:t>
      </w:r>
      <w:proofErr w:type="gramEnd"/>
      <w:r>
        <w:rPr>
          <w:rFonts w:cs="Times New Roman"/>
          <w:bCs/>
          <w:color w:val="000000"/>
          <w:szCs w:val="24"/>
        </w:rPr>
        <w:t>, дававших взятку. Также указывались суммы  в 2000 и 3000 рублей.</w:t>
      </w:r>
      <w:r w:rsidR="00004E79">
        <w:rPr>
          <w:rFonts w:cs="Times New Roman"/>
          <w:bCs/>
          <w:color w:val="000000"/>
          <w:szCs w:val="24"/>
        </w:rPr>
        <w:t xml:space="preserve"> Средний размер взятки составил 4000 рублей. </w:t>
      </w:r>
    </w:p>
    <w:p w14:paraId="5FC3E8BD" w14:textId="77777777" w:rsidR="005A5C09" w:rsidRDefault="005A5C09" w:rsidP="005A5C09">
      <w:pPr>
        <w:autoSpaceDE w:val="0"/>
        <w:autoSpaceDN w:val="0"/>
        <w:adjustRightInd w:val="0"/>
        <w:ind w:firstLine="709"/>
        <w:jc w:val="both"/>
        <w:rPr>
          <w:rFonts w:cs="Times New Roman"/>
          <w:bCs/>
          <w:color w:val="000000"/>
          <w:szCs w:val="24"/>
        </w:rPr>
      </w:pPr>
    </w:p>
    <w:p w14:paraId="79C475EB" w14:textId="77777777" w:rsidR="005A5C09" w:rsidRDefault="005A5C09" w:rsidP="005A5C09">
      <w:pPr>
        <w:autoSpaceDE w:val="0"/>
        <w:autoSpaceDN w:val="0"/>
        <w:adjustRightInd w:val="0"/>
        <w:ind w:firstLine="709"/>
        <w:jc w:val="both"/>
        <w:rPr>
          <w:rFonts w:cs="Times New Roman"/>
          <w:bCs/>
          <w:color w:val="000000"/>
          <w:szCs w:val="24"/>
        </w:rPr>
      </w:pPr>
      <w:r>
        <w:rPr>
          <w:rFonts w:cs="Times New Roman"/>
          <w:bCs/>
          <w:noProof/>
          <w:color w:val="000000"/>
          <w:szCs w:val="24"/>
        </w:rPr>
        <w:drawing>
          <wp:inline distT="0" distB="0" distL="0" distR="0" wp14:anchorId="6ADA43FD" wp14:editId="373A9F62">
            <wp:extent cx="5486400" cy="3200400"/>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0ECC1B8" w14:textId="77777777" w:rsidR="005A5C09" w:rsidRDefault="005A5C09" w:rsidP="005A5C09">
      <w:pPr>
        <w:spacing w:after="200" w:line="276" w:lineRule="auto"/>
        <w:rPr>
          <w:rFonts w:cs="Times New Roman"/>
          <w:bCs/>
          <w:color w:val="000000"/>
          <w:szCs w:val="24"/>
        </w:rPr>
      </w:pPr>
      <w:r>
        <w:rPr>
          <w:rFonts w:cs="Times New Roman"/>
          <w:bCs/>
          <w:color w:val="000000"/>
          <w:szCs w:val="24"/>
        </w:rPr>
        <w:br w:type="page"/>
      </w:r>
    </w:p>
    <w:p w14:paraId="15D06160" w14:textId="77777777" w:rsidR="005A5C09" w:rsidRDefault="005A5C09" w:rsidP="005A5C09">
      <w:pPr>
        <w:spacing w:after="200" w:line="276" w:lineRule="auto"/>
        <w:rPr>
          <w:rFonts w:cs="Times New Roman"/>
          <w:bCs/>
          <w:color w:val="000000"/>
          <w:szCs w:val="24"/>
        </w:rPr>
      </w:pPr>
    </w:p>
    <w:p w14:paraId="763455D2" w14:textId="292E81C6" w:rsidR="005A5C09" w:rsidRDefault="005A5C09" w:rsidP="005A5C09">
      <w:pPr>
        <w:autoSpaceDE w:val="0"/>
        <w:autoSpaceDN w:val="0"/>
        <w:adjustRightInd w:val="0"/>
        <w:ind w:firstLine="709"/>
        <w:jc w:val="both"/>
        <w:rPr>
          <w:rFonts w:cs="Times New Roman"/>
          <w:bCs/>
          <w:color w:val="000000"/>
          <w:szCs w:val="24"/>
        </w:rPr>
      </w:pPr>
      <w:r>
        <w:rPr>
          <w:rFonts w:cs="Times New Roman"/>
          <w:bCs/>
          <w:color w:val="000000"/>
          <w:szCs w:val="24"/>
        </w:rPr>
        <w:t xml:space="preserve">Рассмотрим поведенческие характеристики аудитории. Среди </w:t>
      </w:r>
      <w:r w:rsidR="00004E79">
        <w:rPr>
          <w:rFonts w:cs="Times New Roman"/>
          <w:bCs/>
          <w:color w:val="000000"/>
          <w:szCs w:val="24"/>
        </w:rPr>
        <w:t>граждан лишь 0,7</w:t>
      </w:r>
      <w:r>
        <w:rPr>
          <w:rFonts w:cs="Times New Roman"/>
          <w:bCs/>
          <w:color w:val="000000"/>
          <w:szCs w:val="24"/>
        </w:rPr>
        <w:t>%  подтвердили, что дали бы взятку при попадании в коррупционную ситуацию. При этом</w:t>
      </w:r>
      <w:proofErr w:type="gramStart"/>
      <w:r>
        <w:rPr>
          <w:rFonts w:cs="Times New Roman"/>
          <w:bCs/>
          <w:color w:val="000000"/>
          <w:szCs w:val="24"/>
        </w:rPr>
        <w:t>,</w:t>
      </w:r>
      <w:proofErr w:type="gramEnd"/>
      <w:r>
        <w:rPr>
          <w:rFonts w:cs="Times New Roman"/>
          <w:bCs/>
          <w:color w:val="000000"/>
          <w:szCs w:val="24"/>
        </w:rPr>
        <w:t xml:space="preserve"> </w:t>
      </w:r>
      <w:r w:rsidR="00004E79">
        <w:rPr>
          <w:rFonts w:cs="Times New Roman"/>
          <w:bCs/>
          <w:color w:val="000000"/>
          <w:szCs w:val="24"/>
        </w:rPr>
        <w:t>84,9</w:t>
      </w:r>
      <w:r>
        <w:rPr>
          <w:rFonts w:cs="Times New Roman"/>
          <w:bCs/>
          <w:color w:val="000000"/>
          <w:szCs w:val="24"/>
        </w:rPr>
        <w:t xml:space="preserve">% просто не стали бы давать взятку, без каких-либо последствий для вымогателя, и лишь </w:t>
      </w:r>
      <w:r w:rsidR="00004E79">
        <w:rPr>
          <w:rFonts w:cs="Times New Roman"/>
          <w:bCs/>
          <w:color w:val="000000"/>
          <w:szCs w:val="24"/>
        </w:rPr>
        <w:t>14,4</w:t>
      </w:r>
      <w:r>
        <w:rPr>
          <w:rFonts w:cs="Times New Roman"/>
          <w:bCs/>
          <w:color w:val="000000"/>
          <w:szCs w:val="24"/>
        </w:rPr>
        <w:t xml:space="preserve">% сообщили бы в различные органы.  </w:t>
      </w:r>
    </w:p>
    <w:p w14:paraId="713D0A76" w14:textId="77777777" w:rsidR="005A5C09" w:rsidRDefault="005A5C09" w:rsidP="005A5C09">
      <w:pPr>
        <w:spacing w:after="200" w:line="276" w:lineRule="auto"/>
        <w:rPr>
          <w:rFonts w:cs="Times New Roman"/>
          <w:bCs/>
          <w:color w:val="000000"/>
          <w:szCs w:val="24"/>
        </w:rPr>
      </w:pPr>
      <w:r>
        <w:rPr>
          <w:rFonts w:cs="Times New Roman"/>
          <w:bCs/>
          <w:noProof/>
          <w:color w:val="000000"/>
          <w:szCs w:val="24"/>
        </w:rPr>
        <w:drawing>
          <wp:inline distT="0" distB="0" distL="0" distR="0" wp14:anchorId="0FA93827" wp14:editId="7F02A243">
            <wp:extent cx="5486400" cy="3200400"/>
            <wp:effectExtent l="0" t="0" r="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19936A6" w14:textId="1DD9E6C2" w:rsidR="00004E79" w:rsidRDefault="00004E79" w:rsidP="00004E79">
      <w:pPr>
        <w:autoSpaceDE w:val="0"/>
        <w:autoSpaceDN w:val="0"/>
        <w:adjustRightInd w:val="0"/>
        <w:ind w:firstLine="709"/>
        <w:jc w:val="both"/>
        <w:rPr>
          <w:rFonts w:cs="Times New Roman"/>
          <w:bCs/>
          <w:color w:val="000000"/>
          <w:szCs w:val="24"/>
        </w:rPr>
      </w:pPr>
      <w:r>
        <w:rPr>
          <w:rFonts w:cs="Times New Roman"/>
          <w:bCs/>
          <w:color w:val="000000"/>
          <w:szCs w:val="24"/>
        </w:rPr>
        <w:t xml:space="preserve">В целом, </w:t>
      </w:r>
      <w:r w:rsidR="00E14621">
        <w:rPr>
          <w:rFonts w:cs="Times New Roman"/>
          <w:bCs/>
          <w:color w:val="000000"/>
          <w:szCs w:val="24"/>
        </w:rPr>
        <w:t>0,8%</w:t>
      </w:r>
      <w:r>
        <w:rPr>
          <w:rFonts w:cs="Times New Roman"/>
          <w:bCs/>
          <w:color w:val="000000"/>
          <w:szCs w:val="24"/>
        </w:rPr>
        <w:t xml:space="preserve">%   </w:t>
      </w:r>
      <w:proofErr w:type="gramStart"/>
      <w:r>
        <w:rPr>
          <w:rFonts w:cs="Times New Roman"/>
          <w:bCs/>
          <w:color w:val="000000"/>
          <w:szCs w:val="24"/>
        </w:rPr>
        <w:t>опрошенных</w:t>
      </w:r>
      <w:proofErr w:type="gramEnd"/>
      <w:r>
        <w:rPr>
          <w:rFonts w:cs="Times New Roman"/>
          <w:bCs/>
          <w:color w:val="000000"/>
          <w:szCs w:val="24"/>
        </w:rPr>
        <w:t xml:space="preserve"> указали, что потратили в год на взятки какую-либо сумму. Это на 0,3% больше, чем указали, что давали взятку в государственные и муниципальные учреждения Туапсинского района. Предположительно, эти респонденты давал взятку представителям частного сектора,  либо организациям за пределами района. При этом чаще всего  потраченные суммы находились в диапазоне от 1000 до 10000 рублей.</w:t>
      </w:r>
    </w:p>
    <w:p w14:paraId="787E3451" w14:textId="77777777" w:rsidR="00004E79" w:rsidRDefault="00004E79" w:rsidP="00004E79">
      <w:pPr>
        <w:spacing w:after="200" w:line="276" w:lineRule="auto"/>
        <w:rPr>
          <w:rFonts w:cs="Times New Roman"/>
          <w:bCs/>
          <w:color w:val="000000"/>
          <w:szCs w:val="24"/>
        </w:rPr>
      </w:pPr>
      <w:r>
        <w:rPr>
          <w:rFonts w:cs="Times New Roman"/>
          <w:bCs/>
          <w:noProof/>
          <w:color w:val="000000"/>
          <w:szCs w:val="24"/>
        </w:rPr>
        <w:drawing>
          <wp:inline distT="0" distB="0" distL="0" distR="0" wp14:anchorId="3E3C07F8" wp14:editId="0D50986F">
            <wp:extent cx="5486400" cy="3200400"/>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CA9EED4" w14:textId="77777777" w:rsidR="00004E79" w:rsidRDefault="00004E79" w:rsidP="00004E79">
      <w:pPr>
        <w:spacing w:after="200" w:line="276" w:lineRule="auto"/>
        <w:rPr>
          <w:rFonts w:cs="Times New Roman"/>
          <w:bCs/>
          <w:color w:val="000000"/>
          <w:szCs w:val="24"/>
        </w:rPr>
      </w:pPr>
      <w:r>
        <w:rPr>
          <w:rFonts w:cs="Times New Roman"/>
          <w:bCs/>
          <w:color w:val="000000"/>
          <w:szCs w:val="24"/>
        </w:rPr>
        <w:br w:type="page"/>
      </w:r>
    </w:p>
    <w:p w14:paraId="597682C1" w14:textId="5E6F276B" w:rsidR="00667805" w:rsidRDefault="000E6670" w:rsidP="000E6670">
      <w:pPr>
        <w:pStyle w:val="20"/>
        <w:ind w:firstLine="0"/>
      </w:pPr>
      <w:bookmarkStart w:id="5" w:name="_Toc146619522"/>
      <w:r>
        <w:lastRenderedPageBreak/>
        <w:t>2. Уровень доверия к органам местного самоуправления туапсинского района</w:t>
      </w:r>
      <w:bookmarkEnd w:id="5"/>
    </w:p>
    <w:p w14:paraId="4BA86C6E" w14:textId="77777777" w:rsidR="00340159" w:rsidRDefault="00340159" w:rsidP="00667805">
      <w:pPr>
        <w:autoSpaceDE w:val="0"/>
        <w:autoSpaceDN w:val="0"/>
        <w:adjustRightInd w:val="0"/>
        <w:ind w:firstLine="709"/>
        <w:jc w:val="both"/>
        <w:rPr>
          <w:rFonts w:cs="Times New Roman"/>
          <w:bCs/>
          <w:color w:val="000000"/>
          <w:szCs w:val="24"/>
        </w:rPr>
      </w:pPr>
    </w:p>
    <w:p w14:paraId="61DB5CEE" w14:textId="69FB98DF" w:rsidR="0044647A" w:rsidRDefault="00340159" w:rsidP="00667805">
      <w:pPr>
        <w:autoSpaceDE w:val="0"/>
        <w:autoSpaceDN w:val="0"/>
        <w:adjustRightInd w:val="0"/>
        <w:ind w:firstLine="709"/>
        <w:jc w:val="both"/>
        <w:rPr>
          <w:rFonts w:cs="Times New Roman"/>
          <w:bCs/>
          <w:color w:val="000000"/>
          <w:szCs w:val="24"/>
        </w:rPr>
      </w:pPr>
      <w:r>
        <w:rPr>
          <w:rFonts w:cs="Times New Roman"/>
          <w:bCs/>
          <w:color w:val="000000"/>
          <w:szCs w:val="24"/>
        </w:rPr>
        <w:t>Уровень доверия к  органам местного самоуправления достаточно высок:  среди граждан подавляющее большинство (5</w:t>
      </w:r>
      <w:r w:rsidR="00E14621">
        <w:rPr>
          <w:rFonts w:cs="Times New Roman"/>
          <w:bCs/>
          <w:color w:val="000000"/>
          <w:szCs w:val="24"/>
        </w:rPr>
        <w:t>4</w:t>
      </w:r>
      <w:r>
        <w:rPr>
          <w:rFonts w:cs="Times New Roman"/>
          <w:bCs/>
          <w:color w:val="000000"/>
          <w:szCs w:val="24"/>
        </w:rPr>
        <w:t>,</w:t>
      </w:r>
      <w:r w:rsidR="00E14621">
        <w:rPr>
          <w:rFonts w:cs="Times New Roman"/>
          <w:bCs/>
          <w:color w:val="000000"/>
          <w:szCs w:val="24"/>
        </w:rPr>
        <w:t>7</w:t>
      </w:r>
      <w:r>
        <w:rPr>
          <w:rFonts w:cs="Times New Roman"/>
          <w:bCs/>
          <w:color w:val="000000"/>
          <w:szCs w:val="24"/>
        </w:rPr>
        <w:t>%) ставят высшую  оценку  (10 баллов),   ещё 29,</w:t>
      </w:r>
      <w:r w:rsidR="00E14621">
        <w:rPr>
          <w:rFonts w:cs="Times New Roman"/>
          <w:bCs/>
          <w:color w:val="000000"/>
          <w:szCs w:val="24"/>
        </w:rPr>
        <w:t>8</w:t>
      </w:r>
      <w:r>
        <w:rPr>
          <w:rFonts w:cs="Times New Roman"/>
          <w:bCs/>
          <w:color w:val="000000"/>
          <w:szCs w:val="24"/>
        </w:rPr>
        <w:t>% ставят оценку 9 баллов,  8 баллов поставили 5,</w:t>
      </w:r>
      <w:r w:rsidR="00E14621">
        <w:rPr>
          <w:rFonts w:cs="Times New Roman"/>
          <w:bCs/>
          <w:color w:val="000000"/>
          <w:szCs w:val="24"/>
        </w:rPr>
        <w:t>3</w:t>
      </w:r>
      <w:r>
        <w:rPr>
          <w:rFonts w:cs="Times New Roman"/>
          <w:bCs/>
          <w:color w:val="000000"/>
          <w:szCs w:val="24"/>
        </w:rPr>
        <w:t>% граждан</w:t>
      </w:r>
      <w:r w:rsidR="0044647A">
        <w:rPr>
          <w:rFonts w:cs="Times New Roman"/>
          <w:bCs/>
          <w:color w:val="000000"/>
          <w:szCs w:val="24"/>
        </w:rPr>
        <w:t xml:space="preserve">, 7 баллов - </w:t>
      </w:r>
      <w:r w:rsidR="00E14621">
        <w:rPr>
          <w:rFonts w:cs="Times New Roman"/>
          <w:bCs/>
          <w:color w:val="000000"/>
          <w:szCs w:val="24"/>
        </w:rPr>
        <w:t>6</w:t>
      </w:r>
      <w:r w:rsidR="0044647A">
        <w:rPr>
          <w:rFonts w:cs="Times New Roman"/>
          <w:bCs/>
          <w:color w:val="000000"/>
          <w:szCs w:val="24"/>
        </w:rPr>
        <w:t>,</w:t>
      </w:r>
      <w:r w:rsidR="00E14621">
        <w:rPr>
          <w:rFonts w:cs="Times New Roman"/>
          <w:bCs/>
          <w:color w:val="000000"/>
          <w:szCs w:val="24"/>
        </w:rPr>
        <w:t>1</w:t>
      </w:r>
      <w:r w:rsidR="0044647A">
        <w:rPr>
          <w:rFonts w:cs="Times New Roman"/>
          <w:bCs/>
          <w:color w:val="000000"/>
          <w:szCs w:val="24"/>
        </w:rPr>
        <w:t>%. Лишь 4</w:t>
      </w:r>
      <w:r w:rsidR="00E14621">
        <w:rPr>
          <w:rFonts w:cs="Times New Roman"/>
          <w:bCs/>
          <w:color w:val="000000"/>
          <w:szCs w:val="24"/>
        </w:rPr>
        <w:t>,1</w:t>
      </w:r>
      <w:r w:rsidR="0044647A">
        <w:rPr>
          <w:rFonts w:cs="Times New Roman"/>
          <w:bCs/>
          <w:color w:val="000000"/>
          <w:szCs w:val="24"/>
        </w:rPr>
        <w:t>% граждан суммарно поставили средние и низкие оценки. Средний балл составил 9,1</w:t>
      </w:r>
      <w:r w:rsidR="00E14621">
        <w:rPr>
          <w:rFonts w:cs="Times New Roman"/>
          <w:bCs/>
          <w:color w:val="000000"/>
          <w:szCs w:val="24"/>
        </w:rPr>
        <w:t>9</w:t>
      </w:r>
      <w:r w:rsidR="0044647A">
        <w:rPr>
          <w:rFonts w:cs="Times New Roman"/>
          <w:bCs/>
          <w:color w:val="000000"/>
          <w:szCs w:val="24"/>
        </w:rPr>
        <w:t>.</w:t>
      </w:r>
    </w:p>
    <w:p w14:paraId="5B462633" w14:textId="77777777" w:rsidR="00667805" w:rsidRDefault="00667805" w:rsidP="00667805">
      <w:pPr>
        <w:autoSpaceDE w:val="0"/>
        <w:autoSpaceDN w:val="0"/>
        <w:adjustRightInd w:val="0"/>
        <w:ind w:firstLine="709"/>
        <w:jc w:val="both"/>
        <w:rPr>
          <w:rFonts w:cs="Times New Roman"/>
          <w:bCs/>
          <w:color w:val="000000"/>
          <w:szCs w:val="24"/>
        </w:rPr>
      </w:pPr>
    </w:p>
    <w:p w14:paraId="1991346A" w14:textId="7F470C82" w:rsidR="00667805" w:rsidRDefault="00667805" w:rsidP="00667805">
      <w:pPr>
        <w:autoSpaceDE w:val="0"/>
        <w:autoSpaceDN w:val="0"/>
        <w:adjustRightInd w:val="0"/>
        <w:jc w:val="both"/>
        <w:rPr>
          <w:rFonts w:cs="Times New Roman"/>
          <w:bCs/>
          <w:color w:val="000000"/>
          <w:szCs w:val="24"/>
        </w:rPr>
      </w:pPr>
      <w:r>
        <w:rPr>
          <w:rFonts w:cs="Times New Roman"/>
          <w:bCs/>
          <w:noProof/>
          <w:color w:val="000000"/>
          <w:szCs w:val="24"/>
        </w:rPr>
        <w:drawing>
          <wp:inline distT="0" distB="0" distL="0" distR="0" wp14:anchorId="63B7DBD9" wp14:editId="5DF683C3">
            <wp:extent cx="5810250" cy="320040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4C24E19" w14:textId="77777777" w:rsidR="00667805" w:rsidRDefault="00667805" w:rsidP="00667805">
      <w:pPr>
        <w:autoSpaceDE w:val="0"/>
        <w:autoSpaceDN w:val="0"/>
        <w:adjustRightInd w:val="0"/>
        <w:ind w:firstLine="709"/>
        <w:jc w:val="both"/>
        <w:rPr>
          <w:rFonts w:cs="Times New Roman"/>
          <w:bCs/>
          <w:color w:val="000000"/>
          <w:szCs w:val="24"/>
        </w:rPr>
      </w:pPr>
    </w:p>
    <w:p w14:paraId="29066E55" w14:textId="7411DDB3" w:rsidR="000E6670" w:rsidRDefault="000E6670" w:rsidP="00667805">
      <w:pPr>
        <w:pStyle w:val="caaieiaie11"/>
      </w:pPr>
    </w:p>
    <w:p w14:paraId="03674273" w14:textId="742488D6" w:rsidR="00E14621" w:rsidRDefault="00E14621">
      <w:pPr>
        <w:spacing w:after="200" w:line="276" w:lineRule="auto"/>
        <w:rPr>
          <w:rFonts w:eastAsia="Times New Roman" w:cs="Times New Roman"/>
          <w:bCs/>
          <w:caps/>
          <w:color w:val="3891A7"/>
          <w:spacing w:val="15"/>
          <w:sz w:val="28"/>
          <w:szCs w:val="28"/>
          <w:lang w:eastAsia="en-US" w:bidi="en-US"/>
        </w:rPr>
      </w:pPr>
      <w:r>
        <w:rPr>
          <w:rFonts w:eastAsia="Times New Roman" w:cs="Times New Roman"/>
          <w:bCs/>
          <w:caps/>
          <w:color w:val="3891A7"/>
          <w:spacing w:val="15"/>
          <w:sz w:val="28"/>
          <w:szCs w:val="28"/>
          <w:lang w:eastAsia="en-US" w:bidi="en-US"/>
        </w:rPr>
        <w:br w:type="page"/>
      </w:r>
    </w:p>
    <w:p w14:paraId="10FEF56E" w14:textId="78E4FA67" w:rsidR="00D15DBC" w:rsidRDefault="000E6670" w:rsidP="000E6670">
      <w:pPr>
        <w:pStyle w:val="20"/>
        <w:ind w:firstLine="0"/>
      </w:pPr>
      <w:bookmarkStart w:id="6" w:name="_Toc146619523"/>
      <w:r>
        <w:lastRenderedPageBreak/>
        <w:t>3. Оценка коррумпированности по отдельным сферам деятельности</w:t>
      </w:r>
      <w:bookmarkEnd w:id="6"/>
    </w:p>
    <w:p w14:paraId="172F2D41" w14:textId="70B4FA38" w:rsidR="00E14621" w:rsidRDefault="00E14621" w:rsidP="00E14621">
      <w:pPr>
        <w:autoSpaceDE w:val="0"/>
        <w:autoSpaceDN w:val="0"/>
        <w:adjustRightInd w:val="0"/>
        <w:ind w:firstLine="709"/>
        <w:jc w:val="both"/>
        <w:rPr>
          <w:rFonts w:cs="Times New Roman"/>
          <w:bCs/>
          <w:color w:val="000000"/>
          <w:szCs w:val="24"/>
        </w:rPr>
      </w:pPr>
      <w:r>
        <w:rPr>
          <w:rFonts w:cs="Times New Roman"/>
          <w:bCs/>
          <w:color w:val="000000"/>
          <w:szCs w:val="24"/>
        </w:rPr>
        <w:t xml:space="preserve">Чаще всего опрошенные  граждане указывали, что им приходилось давать взятку в сфере транспорта и связи (60%), и во всех случаях это ГИБДД, 40% указали сферу ЖКХ. </w:t>
      </w:r>
    </w:p>
    <w:p w14:paraId="07E7C79F" w14:textId="77777777" w:rsidR="00E14621" w:rsidRDefault="00E14621" w:rsidP="00E14621">
      <w:pPr>
        <w:autoSpaceDE w:val="0"/>
        <w:autoSpaceDN w:val="0"/>
        <w:adjustRightInd w:val="0"/>
        <w:ind w:firstLine="709"/>
        <w:jc w:val="both"/>
        <w:rPr>
          <w:rFonts w:cs="Times New Roman"/>
          <w:bCs/>
          <w:color w:val="000000"/>
          <w:szCs w:val="24"/>
        </w:rPr>
      </w:pPr>
    </w:p>
    <w:p w14:paraId="61E1CA4B" w14:textId="77777777" w:rsidR="00E14621" w:rsidRDefault="00E14621" w:rsidP="00E14621">
      <w:pPr>
        <w:autoSpaceDE w:val="0"/>
        <w:autoSpaceDN w:val="0"/>
        <w:adjustRightInd w:val="0"/>
        <w:ind w:firstLine="709"/>
        <w:jc w:val="both"/>
        <w:rPr>
          <w:rFonts w:cs="Times New Roman"/>
          <w:bCs/>
          <w:color w:val="000000"/>
          <w:szCs w:val="24"/>
        </w:rPr>
      </w:pPr>
      <w:r>
        <w:rPr>
          <w:rFonts w:cs="Times New Roman"/>
          <w:bCs/>
          <w:noProof/>
          <w:color w:val="000000"/>
          <w:szCs w:val="24"/>
        </w:rPr>
        <w:drawing>
          <wp:inline distT="0" distB="0" distL="0" distR="0" wp14:anchorId="14CE6FB4" wp14:editId="2559603B">
            <wp:extent cx="5486400" cy="6181725"/>
            <wp:effectExtent l="0" t="0" r="0" b="9525"/>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E1A8D8B" w14:textId="77777777" w:rsidR="00E14621" w:rsidRDefault="00E14621" w:rsidP="00E14621">
      <w:pPr>
        <w:autoSpaceDE w:val="0"/>
        <w:autoSpaceDN w:val="0"/>
        <w:adjustRightInd w:val="0"/>
        <w:ind w:firstLine="709"/>
        <w:jc w:val="both"/>
        <w:rPr>
          <w:rFonts w:cs="Times New Roman"/>
          <w:bCs/>
          <w:color w:val="000000"/>
          <w:szCs w:val="24"/>
        </w:rPr>
      </w:pPr>
      <w:r>
        <w:rPr>
          <w:rFonts w:cs="Times New Roman"/>
          <w:bCs/>
          <w:color w:val="000000"/>
          <w:szCs w:val="24"/>
        </w:rPr>
        <w:t xml:space="preserve">. </w:t>
      </w:r>
      <w:r>
        <w:rPr>
          <w:rFonts w:cs="Times New Roman"/>
          <w:bCs/>
          <w:color w:val="000000"/>
          <w:szCs w:val="24"/>
        </w:rPr>
        <w:br w:type="page"/>
      </w:r>
    </w:p>
    <w:p w14:paraId="4BB4CF5C" w14:textId="6289180D" w:rsidR="00E14621" w:rsidRDefault="000163A5" w:rsidP="00E14621">
      <w:pPr>
        <w:autoSpaceDE w:val="0"/>
        <w:autoSpaceDN w:val="0"/>
        <w:adjustRightInd w:val="0"/>
        <w:ind w:firstLine="709"/>
        <w:jc w:val="both"/>
        <w:rPr>
          <w:rFonts w:cs="Times New Roman"/>
          <w:bCs/>
          <w:color w:val="000000"/>
          <w:szCs w:val="24"/>
        </w:rPr>
      </w:pPr>
      <w:r>
        <w:rPr>
          <w:rFonts w:cs="Times New Roman"/>
          <w:bCs/>
          <w:color w:val="000000"/>
          <w:szCs w:val="24"/>
        </w:rPr>
        <w:lastRenderedPageBreak/>
        <w:t>О</w:t>
      </w:r>
      <w:r w:rsidR="00E14621">
        <w:rPr>
          <w:rFonts w:cs="Times New Roman"/>
          <w:bCs/>
          <w:color w:val="000000"/>
          <w:szCs w:val="24"/>
        </w:rPr>
        <w:t>прошенные  указывали, что им приходилось давать взятку в ситуации урегулирование вопросов с автоинспекцией (</w:t>
      </w:r>
      <w:r>
        <w:rPr>
          <w:rFonts w:cs="Times New Roman"/>
          <w:bCs/>
          <w:color w:val="000000"/>
          <w:szCs w:val="24"/>
        </w:rPr>
        <w:t>60</w:t>
      </w:r>
      <w:r w:rsidR="00E14621">
        <w:rPr>
          <w:rFonts w:cs="Times New Roman"/>
          <w:bCs/>
          <w:color w:val="000000"/>
          <w:szCs w:val="24"/>
        </w:rPr>
        <w:t>%)</w:t>
      </w:r>
      <w:r>
        <w:rPr>
          <w:rFonts w:cs="Times New Roman"/>
          <w:bCs/>
          <w:color w:val="000000"/>
          <w:szCs w:val="24"/>
        </w:rPr>
        <w:t xml:space="preserve"> и</w:t>
      </w:r>
      <w:r w:rsidR="00E14621">
        <w:rPr>
          <w:rFonts w:cs="Times New Roman"/>
          <w:bCs/>
          <w:color w:val="000000"/>
          <w:szCs w:val="24"/>
        </w:rPr>
        <w:t xml:space="preserve"> ситуациях с </w:t>
      </w:r>
      <w:r>
        <w:rPr>
          <w:rFonts w:cs="Times New Roman"/>
          <w:bCs/>
          <w:color w:val="000000"/>
          <w:szCs w:val="24"/>
        </w:rPr>
        <w:t>получением услуг ЖКХ.</w:t>
      </w:r>
    </w:p>
    <w:p w14:paraId="7283C94C" w14:textId="77777777" w:rsidR="00E14621" w:rsidRDefault="00E14621" w:rsidP="00E14621">
      <w:pPr>
        <w:autoSpaceDE w:val="0"/>
        <w:autoSpaceDN w:val="0"/>
        <w:adjustRightInd w:val="0"/>
        <w:ind w:firstLine="709"/>
        <w:jc w:val="both"/>
        <w:rPr>
          <w:rFonts w:cs="Times New Roman"/>
          <w:bCs/>
          <w:color w:val="000000"/>
          <w:szCs w:val="24"/>
        </w:rPr>
      </w:pPr>
    </w:p>
    <w:p w14:paraId="44CE5063" w14:textId="77777777" w:rsidR="00E14621" w:rsidRDefault="00E14621" w:rsidP="00E14621">
      <w:pPr>
        <w:autoSpaceDE w:val="0"/>
        <w:autoSpaceDN w:val="0"/>
        <w:adjustRightInd w:val="0"/>
        <w:ind w:firstLine="709"/>
        <w:jc w:val="both"/>
        <w:rPr>
          <w:rFonts w:cs="Times New Roman"/>
          <w:bCs/>
          <w:color w:val="000000"/>
          <w:szCs w:val="24"/>
        </w:rPr>
      </w:pPr>
      <w:r>
        <w:rPr>
          <w:rFonts w:cs="Times New Roman"/>
          <w:bCs/>
          <w:noProof/>
          <w:color w:val="000000"/>
          <w:szCs w:val="24"/>
        </w:rPr>
        <w:drawing>
          <wp:inline distT="0" distB="0" distL="0" distR="0" wp14:anchorId="6D7D9E6B" wp14:editId="7D9269F1">
            <wp:extent cx="5486400" cy="6181725"/>
            <wp:effectExtent l="0" t="0" r="0" b="9525"/>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9EEAF78" w14:textId="77777777" w:rsidR="00E14621" w:rsidRDefault="00E14621" w:rsidP="00E14621">
      <w:pPr>
        <w:autoSpaceDE w:val="0"/>
        <w:autoSpaceDN w:val="0"/>
        <w:adjustRightInd w:val="0"/>
        <w:ind w:firstLine="709"/>
        <w:jc w:val="both"/>
        <w:rPr>
          <w:rFonts w:cs="Times New Roman"/>
          <w:bCs/>
          <w:color w:val="000000"/>
          <w:szCs w:val="24"/>
        </w:rPr>
      </w:pPr>
      <w:r>
        <w:rPr>
          <w:rFonts w:cs="Times New Roman"/>
          <w:bCs/>
          <w:color w:val="000000"/>
          <w:szCs w:val="24"/>
        </w:rPr>
        <w:t xml:space="preserve">. </w:t>
      </w:r>
      <w:r>
        <w:rPr>
          <w:rFonts w:cs="Times New Roman"/>
          <w:bCs/>
          <w:color w:val="000000"/>
          <w:szCs w:val="24"/>
        </w:rPr>
        <w:br w:type="page"/>
      </w:r>
    </w:p>
    <w:p w14:paraId="705911F4" w14:textId="30810DAA" w:rsidR="0021671D" w:rsidRDefault="0021671D" w:rsidP="003F25FA">
      <w:pPr>
        <w:pStyle w:val="20"/>
        <w:ind w:firstLine="0"/>
      </w:pPr>
      <w:bookmarkStart w:id="7" w:name="_Toc146619524"/>
      <w:r>
        <w:lastRenderedPageBreak/>
        <w:t xml:space="preserve">4. </w:t>
      </w:r>
      <w:r w:rsidR="003F25FA">
        <w:t>Оценка уровня</w:t>
      </w:r>
      <w:r>
        <w:t xml:space="preserve"> </w:t>
      </w:r>
      <w:r w:rsidR="007012C2">
        <w:t>бытовой</w:t>
      </w:r>
      <w:r>
        <w:t xml:space="preserve"> </w:t>
      </w:r>
      <w:r w:rsidR="003F25FA">
        <w:t>коррупции в Т</w:t>
      </w:r>
      <w:r w:rsidR="007012C2">
        <w:t>у</w:t>
      </w:r>
      <w:r w:rsidR="003F25FA">
        <w:t>апсинско</w:t>
      </w:r>
      <w:r w:rsidR="00013E61">
        <w:t>М</w:t>
      </w:r>
      <w:r w:rsidR="003F25FA">
        <w:t xml:space="preserve"> районе</w:t>
      </w:r>
      <w:bookmarkEnd w:id="7"/>
    </w:p>
    <w:p w14:paraId="121F6CE8" w14:textId="679A32BF" w:rsidR="007012C2" w:rsidRDefault="007012C2" w:rsidP="007012C2">
      <w:pPr>
        <w:autoSpaceDE w:val="0"/>
        <w:autoSpaceDN w:val="0"/>
        <w:adjustRightInd w:val="0"/>
        <w:ind w:firstLine="709"/>
        <w:jc w:val="both"/>
        <w:rPr>
          <w:rFonts w:cs="Times New Roman"/>
          <w:bCs/>
          <w:color w:val="000000"/>
          <w:szCs w:val="24"/>
        </w:rPr>
      </w:pPr>
      <w:r>
        <w:rPr>
          <w:rFonts w:cs="Times New Roman"/>
          <w:bCs/>
          <w:color w:val="000000"/>
          <w:szCs w:val="24"/>
        </w:rPr>
        <w:t>Опрошенные граждане чаще всего оценивают уровень коррупции в Туапсинской районе как низкий (83,8%),  и 16,2% считают его средним. Никто не указал высокий уровень коррупции.</w:t>
      </w:r>
      <w:proofErr w:type="gramStart"/>
      <w:r>
        <w:rPr>
          <w:rFonts w:cs="Times New Roman"/>
          <w:bCs/>
          <w:color w:val="000000"/>
          <w:szCs w:val="24"/>
        </w:rPr>
        <w:t xml:space="preserve"> .</w:t>
      </w:r>
      <w:proofErr w:type="gramEnd"/>
      <w:r>
        <w:rPr>
          <w:rFonts w:cs="Times New Roman"/>
          <w:bCs/>
          <w:color w:val="000000"/>
          <w:szCs w:val="24"/>
        </w:rPr>
        <w:t xml:space="preserve"> </w:t>
      </w:r>
    </w:p>
    <w:p w14:paraId="5AA1AAEA" w14:textId="77777777" w:rsidR="007012C2" w:rsidRDefault="007012C2" w:rsidP="007012C2">
      <w:pPr>
        <w:pStyle w:val="caaieiaie11"/>
      </w:pPr>
    </w:p>
    <w:p w14:paraId="0726BA6A" w14:textId="77777777" w:rsidR="007012C2" w:rsidRDefault="007012C2" w:rsidP="007012C2">
      <w:pPr>
        <w:pStyle w:val="caaieiaie11"/>
      </w:pPr>
    </w:p>
    <w:p w14:paraId="3B132C6B" w14:textId="73CA1B18" w:rsidR="0021671D" w:rsidRDefault="007012C2" w:rsidP="007012C2">
      <w:pPr>
        <w:rPr>
          <w:lang w:eastAsia="en-US" w:bidi="en-US"/>
        </w:rPr>
      </w:pPr>
      <w:r>
        <w:rPr>
          <w:rFonts w:cs="Times New Roman"/>
          <w:bCs/>
          <w:noProof/>
          <w:color w:val="000000"/>
          <w:szCs w:val="24"/>
        </w:rPr>
        <w:drawing>
          <wp:inline distT="0" distB="0" distL="0" distR="0" wp14:anchorId="2B7E5677" wp14:editId="28C69F49">
            <wp:extent cx="5486400" cy="3200400"/>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25215E9" w14:textId="77777777" w:rsidR="007012C2" w:rsidRDefault="007012C2">
      <w:pPr>
        <w:spacing w:after="200" w:line="276" w:lineRule="auto"/>
        <w:rPr>
          <w:rFonts w:cs="Times New Roman"/>
          <w:bCs/>
          <w:color w:val="000000"/>
          <w:szCs w:val="24"/>
        </w:rPr>
      </w:pPr>
      <w:r>
        <w:rPr>
          <w:rFonts w:cs="Times New Roman"/>
          <w:bCs/>
          <w:color w:val="000000"/>
          <w:szCs w:val="24"/>
        </w:rPr>
        <w:br w:type="page"/>
      </w:r>
    </w:p>
    <w:p w14:paraId="0FF5BF08" w14:textId="051A686B" w:rsidR="0021671D" w:rsidRPr="0021671D" w:rsidRDefault="0021671D" w:rsidP="0021671D">
      <w:pPr>
        <w:autoSpaceDE w:val="0"/>
        <w:autoSpaceDN w:val="0"/>
        <w:adjustRightInd w:val="0"/>
        <w:ind w:firstLine="709"/>
        <w:jc w:val="both"/>
        <w:rPr>
          <w:rFonts w:cs="Times New Roman"/>
          <w:bCs/>
          <w:color w:val="000000"/>
          <w:szCs w:val="24"/>
        </w:rPr>
      </w:pPr>
      <w:r>
        <w:rPr>
          <w:rFonts w:cs="Times New Roman"/>
          <w:bCs/>
          <w:color w:val="000000"/>
          <w:szCs w:val="24"/>
        </w:rPr>
        <w:lastRenderedPageBreak/>
        <w:t xml:space="preserve">Опрошенным гражданам предложили </w:t>
      </w:r>
      <w:r w:rsidRPr="0021671D">
        <w:rPr>
          <w:rFonts w:cs="Times New Roman"/>
          <w:bCs/>
          <w:color w:val="000000"/>
          <w:szCs w:val="24"/>
        </w:rPr>
        <w:t>коррумпированность отдельно по отраслевым (функциональным) и территориальным органам администрации (Оценка выставляется по баллам: 10 – самый высокий уровень коррумпированности, 0 – полное отсутствие коррупции)</w:t>
      </w:r>
      <w:r w:rsidR="005A5C09">
        <w:rPr>
          <w:rFonts w:cs="Times New Roman"/>
          <w:bCs/>
          <w:color w:val="000000"/>
          <w:szCs w:val="24"/>
        </w:rPr>
        <w:t xml:space="preserve">. Уровень коррупции был оценен как низкий, максимальный средний балл не превышал 1,91. </w:t>
      </w:r>
    </w:p>
    <w:p w14:paraId="78E587E1" w14:textId="77777777" w:rsidR="0021671D" w:rsidRDefault="0021671D" w:rsidP="0021671D">
      <w:pPr>
        <w:rPr>
          <w:lang w:eastAsia="en-US" w:bidi="en-US"/>
        </w:rPr>
      </w:pPr>
    </w:p>
    <w:p w14:paraId="1A09B152" w14:textId="00E45249" w:rsidR="0021671D" w:rsidRPr="0021671D" w:rsidRDefault="0021671D" w:rsidP="0021671D">
      <w:pPr>
        <w:rPr>
          <w:lang w:eastAsia="en-US" w:bidi="en-US"/>
        </w:rPr>
      </w:pPr>
      <w:r>
        <w:rPr>
          <w:rFonts w:cs="Times New Roman"/>
          <w:bCs/>
          <w:noProof/>
          <w:color w:val="000000"/>
          <w:szCs w:val="24"/>
        </w:rPr>
        <w:drawing>
          <wp:inline distT="0" distB="0" distL="0" distR="0" wp14:anchorId="52357689" wp14:editId="79C249DF">
            <wp:extent cx="5486400" cy="6181725"/>
            <wp:effectExtent l="0" t="0" r="0" b="9525"/>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2E7DAD6" w14:textId="77777777" w:rsidR="007012C2" w:rsidRDefault="007012C2">
      <w:pPr>
        <w:spacing w:after="200" w:line="276" w:lineRule="auto"/>
        <w:rPr>
          <w:rFonts w:eastAsia="Times New Roman" w:cs="Times New Roman"/>
          <w:szCs w:val="24"/>
          <w:lang w:eastAsia="ar-SA"/>
        </w:rPr>
      </w:pPr>
      <w:r>
        <w:br w:type="page"/>
      </w:r>
    </w:p>
    <w:p w14:paraId="63C30E85" w14:textId="4A4EB717" w:rsidR="007012C2" w:rsidRDefault="007012C2" w:rsidP="007012C2">
      <w:pPr>
        <w:autoSpaceDE w:val="0"/>
        <w:autoSpaceDN w:val="0"/>
        <w:adjustRightInd w:val="0"/>
        <w:ind w:firstLine="709"/>
        <w:jc w:val="both"/>
        <w:rPr>
          <w:rFonts w:cs="Times New Roman"/>
          <w:bCs/>
          <w:color w:val="000000"/>
          <w:szCs w:val="24"/>
        </w:rPr>
      </w:pPr>
      <w:r>
        <w:rPr>
          <w:rFonts w:cs="Times New Roman"/>
          <w:bCs/>
          <w:color w:val="000000"/>
          <w:szCs w:val="24"/>
        </w:rPr>
        <w:lastRenderedPageBreak/>
        <w:t xml:space="preserve">96,3% опрошенных граждан  отметили, что им не известен размер взятки в </w:t>
      </w:r>
      <w:proofErr w:type="gramStart"/>
      <w:r>
        <w:rPr>
          <w:rFonts w:cs="Times New Roman"/>
          <w:bCs/>
          <w:color w:val="000000"/>
          <w:szCs w:val="24"/>
        </w:rPr>
        <w:t>органах</w:t>
      </w:r>
      <w:proofErr w:type="gramEnd"/>
      <w:r>
        <w:rPr>
          <w:rFonts w:cs="Times New Roman"/>
          <w:bCs/>
          <w:color w:val="000000"/>
          <w:szCs w:val="24"/>
        </w:rPr>
        <w:t xml:space="preserve"> местного самоуправления и муниципальных учреждениях Туапсинского района.  Среди оставшихся  чаще всего упоминались суммы до 10000 руб. </w:t>
      </w:r>
    </w:p>
    <w:p w14:paraId="4D10E8CB" w14:textId="77777777" w:rsidR="007012C2" w:rsidRDefault="007012C2" w:rsidP="007012C2">
      <w:pPr>
        <w:pStyle w:val="caaieiaie11"/>
      </w:pPr>
    </w:p>
    <w:p w14:paraId="1CBFA3D7" w14:textId="77777777" w:rsidR="007012C2" w:rsidRDefault="007012C2" w:rsidP="007012C2">
      <w:pPr>
        <w:pStyle w:val="caaieiaie11"/>
      </w:pPr>
    </w:p>
    <w:p w14:paraId="2B8E770F" w14:textId="77777777" w:rsidR="000163A5" w:rsidRDefault="007012C2" w:rsidP="007012C2">
      <w:pPr>
        <w:pStyle w:val="caaieiaie11"/>
      </w:pPr>
      <w:r>
        <w:rPr>
          <w:bCs/>
          <w:noProof/>
          <w:color w:val="000000"/>
          <w:lang w:eastAsia="ru-RU"/>
        </w:rPr>
        <w:drawing>
          <wp:inline distT="0" distB="0" distL="0" distR="0" wp14:anchorId="545D4F2C" wp14:editId="05945B80">
            <wp:extent cx="5486400" cy="3200400"/>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4F823F6" w14:textId="77777777" w:rsidR="000163A5" w:rsidRDefault="000163A5" w:rsidP="007012C2">
      <w:pPr>
        <w:pStyle w:val="caaieiaie11"/>
      </w:pPr>
    </w:p>
    <w:p w14:paraId="6573FC58" w14:textId="77777777" w:rsidR="000163A5" w:rsidRDefault="000163A5">
      <w:pPr>
        <w:spacing w:after="200" w:line="276" w:lineRule="auto"/>
        <w:rPr>
          <w:rFonts w:eastAsia="Times New Roman" w:cs="Times New Roman"/>
          <w:szCs w:val="24"/>
          <w:lang w:eastAsia="ar-SA"/>
        </w:rPr>
      </w:pPr>
      <w:r>
        <w:br w:type="page"/>
      </w:r>
    </w:p>
    <w:p w14:paraId="0DF9C5E7" w14:textId="002FE794" w:rsidR="002D37AE" w:rsidRDefault="000163A5" w:rsidP="000163A5">
      <w:pPr>
        <w:pStyle w:val="20"/>
        <w:ind w:firstLine="0"/>
      </w:pPr>
      <w:bookmarkStart w:id="8" w:name="_Toc146619525"/>
      <w:r>
        <w:lastRenderedPageBreak/>
        <w:t xml:space="preserve">5. </w:t>
      </w:r>
      <w:r w:rsidR="000251A1">
        <w:t>А</w:t>
      </w:r>
      <w:r>
        <w:t>нтикоррупционная деятельность и оценка её эффективности</w:t>
      </w:r>
      <w:bookmarkEnd w:id="8"/>
    </w:p>
    <w:p w14:paraId="205F6AD2" w14:textId="548CD80B" w:rsidR="002D37AE" w:rsidRDefault="002D37AE" w:rsidP="002D37AE">
      <w:pPr>
        <w:autoSpaceDE w:val="0"/>
        <w:autoSpaceDN w:val="0"/>
        <w:adjustRightInd w:val="0"/>
        <w:ind w:firstLine="709"/>
        <w:jc w:val="both"/>
        <w:rPr>
          <w:rFonts w:cs="Times New Roman"/>
          <w:bCs/>
          <w:color w:val="000000"/>
          <w:szCs w:val="24"/>
        </w:rPr>
      </w:pPr>
      <w:r>
        <w:rPr>
          <w:rFonts w:cs="Times New Roman"/>
          <w:bCs/>
          <w:color w:val="000000"/>
          <w:szCs w:val="24"/>
        </w:rPr>
        <w:t xml:space="preserve">Опрошенные граждане чаще всего оценивают работу органов власти по  противодействию коррупции позитивно: 97,6% дали положительные оценки, в </w:t>
      </w:r>
      <w:proofErr w:type="spellStart"/>
      <w:r>
        <w:rPr>
          <w:rFonts w:cs="Times New Roman"/>
          <w:bCs/>
          <w:color w:val="000000"/>
          <w:szCs w:val="24"/>
        </w:rPr>
        <w:t>т</w:t>
      </w:r>
      <w:proofErr w:type="gramStart"/>
      <w:r>
        <w:rPr>
          <w:rFonts w:cs="Times New Roman"/>
          <w:bCs/>
          <w:color w:val="000000"/>
          <w:szCs w:val="24"/>
        </w:rPr>
        <w:t>.ч</w:t>
      </w:r>
      <w:proofErr w:type="spellEnd"/>
      <w:proofErr w:type="gramEnd"/>
      <w:r>
        <w:rPr>
          <w:rFonts w:cs="Times New Roman"/>
          <w:bCs/>
          <w:color w:val="000000"/>
          <w:szCs w:val="24"/>
        </w:rPr>
        <w:t xml:space="preserve">  25,8%  дали уверенно положительные оценки , и ещё 71,8% - положительные. Отрицательную оценку дали только 2,2% респондентов. </w:t>
      </w:r>
    </w:p>
    <w:p w14:paraId="0791CE70" w14:textId="77777777" w:rsidR="002D37AE" w:rsidRDefault="002D37AE" w:rsidP="002D37AE">
      <w:pPr>
        <w:pStyle w:val="caaieiaie11"/>
      </w:pPr>
    </w:p>
    <w:p w14:paraId="7FA9517C" w14:textId="77777777" w:rsidR="002D37AE" w:rsidRDefault="002D37AE" w:rsidP="002D37AE">
      <w:pPr>
        <w:rPr>
          <w:lang w:eastAsia="en-US" w:bidi="en-US"/>
        </w:rPr>
      </w:pPr>
      <w:r>
        <w:rPr>
          <w:rFonts w:cs="Times New Roman"/>
          <w:bCs/>
          <w:noProof/>
          <w:color w:val="000000"/>
          <w:szCs w:val="24"/>
        </w:rPr>
        <w:drawing>
          <wp:inline distT="0" distB="0" distL="0" distR="0" wp14:anchorId="46314962" wp14:editId="1E6464E7">
            <wp:extent cx="5486400" cy="5324475"/>
            <wp:effectExtent l="0" t="0" r="0" b="9525"/>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DA80819" w14:textId="77777777" w:rsidR="002D37AE" w:rsidRDefault="002D37AE" w:rsidP="002D37AE">
      <w:pPr>
        <w:spacing w:after="200" w:line="276" w:lineRule="auto"/>
        <w:rPr>
          <w:rFonts w:cs="Times New Roman"/>
          <w:bCs/>
          <w:color w:val="000000"/>
          <w:szCs w:val="24"/>
        </w:rPr>
      </w:pPr>
      <w:r>
        <w:rPr>
          <w:rFonts w:cs="Times New Roman"/>
          <w:bCs/>
          <w:color w:val="000000"/>
          <w:szCs w:val="24"/>
        </w:rPr>
        <w:br w:type="page"/>
      </w:r>
    </w:p>
    <w:p w14:paraId="524B58E9" w14:textId="43BFB764" w:rsidR="002D37AE" w:rsidRDefault="002D37AE" w:rsidP="002D37AE">
      <w:pPr>
        <w:autoSpaceDE w:val="0"/>
        <w:autoSpaceDN w:val="0"/>
        <w:adjustRightInd w:val="0"/>
        <w:ind w:firstLine="709"/>
        <w:jc w:val="both"/>
        <w:rPr>
          <w:rFonts w:cs="Times New Roman"/>
          <w:bCs/>
          <w:color w:val="000000"/>
          <w:szCs w:val="24"/>
        </w:rPr>
      </w:pPr>
      <w:r>
        <w:rPr>
          <w:rFonts w:cs="Times New Roman"/>
          <w:bCs/>
          <w:color w:val="000000"/>
          <w:szCs w:val="24"/>
        </w:rPr>
        <w:lastRenderedPageBreak/>
        <w:t xml:space="preserve">Деятельность правоохранительных органов по противодействию коррупции в 80,6% случаев расценивается удовлетворительно, в  10,4% - неудовлетворительно, и 8,9% затруднились ответить.  </w:t>
      </w:r>
    </w:p>
    <w:p w14:paraId="2F9EB478" w14:textId="77777777" w:rsidR="002D37AE" w:rsidRDefault="002D37AE" w:rsidP="002D37AE">
      <w:pPr>
        <w:pStyle w:val="caaieiaie11"/>
      </w:pPr>
    </w:p>
    <w:p w14:paraId="767E208E" w14:textId="77777777" w:rsidR="002D37AE" w:rsidRDefault="002D37AE" w:rsidP="002D37AE">
      <w:pPr>
        <w:pStyle w:val="caaieiaie11"/>
      </w:pPr>
    </w:p>
    <w:p w14:paraId="5FB3D3EE" w14:textId="77777777" w:rsidR="002D37AE" w:rsidRDefault="002D37AE" w:rsidP="002D37AE">
      <w:pPr>
        <w:rPr>
          <w:lang w:eastAsia="en-US" w:bidi="en-US"/>
        </w:rPr>
      </w:pPr>
      <w:r>
        <w:rPr>
          <w:rFonts w:cs="Times New Roman"/>
          <w:bCs/>
          <w:noProof/>
          <w:color w:val="000000"/>
          <w:szCs w:val="24"/>
        </w:rPr>
        <w:drawing>
          <wp:inline distT="0" distB="0" distL="0" distR="0" wp14:anchorId="00E67868" wp14:editId="2FA469A3">
            <wp:extent cx="5486400" cy="3200400"/>
            <wp:effectExtent l="0" t="0" r="0"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0D6447B" w14:textId="77777777" w:rsidR="002D37AE" w:rsidRPr="00F43A2A" w:rsidRDefault="002D37AE" w:rsidP="002D37AE">
      <w:pPr>
        <w:spacing w:after="200" w:line="276" w:lineRule="auto"/>
        <w:rPr>
          <w:lang w:eastAsia="en-US" w:bidi="en-US"/>
        </w:rPr>
      </w:pPr>
      <w:r w:rsidRPr="00F43A2A">
        <w:rPr>
          <w:lang w:eastAsia="en-US" w:bidi="en-US"/>
        </w:rPr>
        <w:t>Меры по повышению эффективности антикоррупционной деятельности предлагаются следующие.</w:t>
      </w:r>
    </w:p>
    <w:p w14:paraId="37D26098" w14:textId="77777777" w:rsidR="002D37AE" w:rsidRPr="00F43A2A" w:rsidRDefault="002D37AE" w:rsidP="002D37AE">
      <w:pPr>
        <w:numPr>
          <w:ilvl w:val="0"/>
          <w:numId w:val="22"/>
        </w:numPr>
        <w:spacing w:after="200" w:line="276" w:lineRule="auto"/>
        <w:contextualSpacing/>
        <w:rPr>
          <w:lang w:eastAsia="en-US" w:bidi="en-US"/>
        </w:rPr>
      </w:pPr>
      <w:r w:rsidRPr="00F43A2A">
        <w:rPr>
          <w:lang w:eastAsia="en-US" w:bidi="en-US"/>
        </w:rPr>
        <w:t xml:space="preserve">лишение имущества, в </w:t>
      </w:r>
      <w:proofErr w:type="spellStart"/>
      <w:r w:rsidRPr="00F43A2A">
        <w:rPr>
          <w:lang w:eastAsia="en-US" w:bidi="en-US"/>
        </w:rPr>
        <w:t>т.ч</w:t>
      </w:r>
      <w:proofErr w:type="spellEnd"/>
      <w:r w:rsidRPr="00F43A2A">
        <w:rPr>
          <w:lang w:eastAsia="en-US" w:bidi="en-US"/>
        </w:rPr>
        <w:t>. имущества родственников</w:t>
      </w:r>
    </w:p>
    <w:p w14:paraId="1CD0803C" w14:textId="77777777" w:rsidR="002D37AE" w:rsidRPr="00F43A2A" w:rsidRDefault="002D37AE" w:rsidP="002D37AE">
      <w:pPr>
        <w:numPr>
          <w:ilvl w:val="0"/>
          <w:numId w:val="22"/>
        </w:numPr>
        <w:spacing w:after="200" w:line="276" w:lineRule="auto"/>
        <w:contextualSpacing/>
        <w:rPr>
          <w:lang w:eastAsia="en-US" w:bidi="en-US"/>
        </w:rPr>
      </w:pPr>
      <w:r w:rsidRPr="00F43A2A">
        <w:rPr>
          <w:lang w:eastAsia="en-US" w:bidi="en-US"/>
        </w:rPr>
        <w:t xml:space="preserve">ужесточение сроков </w:t>
      </w:r>
    </w:p>
    <w:p w14:paraId="05D44F8C" w14:textId="77777777" w:rsidR="002D37AE" w:rsidRPr="00F43A2A" w:rsidRDefault="002D37AE" w:rsidP="002D37AE">
      <w:pPr>
        <w:numPr>
          <w:ilvl w:val="0"/>
          <w:numId w:val="22"/>
        </w:numPr>
        <w:spacing w:after="200" w:line="276" w:lineRule="auto"/>
        <w:contextualSpacing/>
        <w:rPr>
          <w:lang w:eastAsia="en-US" w:bidi="en-US"/>
        </w:rPr>
      </w:pPr>
      <w:r w:rsidRPr="00F43A2A">
        <w:rPr>
          <w:lang w:eastAsia="en-US" w:bidi="en-US"/>
        </w:rPr>
        <w:t>смертная казнь</w:t>
      </w:r>
    </w:p>
    <w:p w14:paraId="3CFC67DB" w14:textId="77777777" w:rsidR="002D37AE" w:rsidRPr="00F43A2A" w:rsidRDefault="002D37AE" w:rsidP="002D37AE">
      <w:pPr>
        <w:numPr>
          <w:ilvl w:val="0"/>
          <w:numId w:val="22"/>
        </w:numPr>
        <w:spacing w:after="200" w:line="276" w:lineRule="auto"/>
        <w:contextualSpacing/>
        <w:rPr>
          <w:lang w:eastAsia="en-US" w:bidi="en-US"/>
        </w:rPr>
      </w:pPr>
      <w:proofErr w:type="spellStart"/>
      <w:r w:rsidRPr="00F43A2A">
        <w:rPr>
          <w:lang w:eastAsia="en-US" w:bidi="en-US"/>
        </w:rPr>
        <w:t>цифровизация</w:t>
      </w:r>
      <w:proofErr w:type="spellEnd"/>
      <w:r w:rsidRPr="00F43A2A">
        <w:rPr>
          <w:lang w:eastAsia="en-US" w:bidi="en-US"/>
        </w:rPr>
        <w:t xml:space="preserve"> всего документооборота</w:t>
      </w:r>
    </w:p>
    <w:p w14:paraId="3A2906AA" w14:textId="77777777" w:rsidR="002D37AE" w:rsidRPr="00F43A2A" w:rsidRDefault="002D37AE" w:rsidP="002D37AE">
      <w:pPr>
        <w:numPr>
          <w:ilvl w:val="0"/>
          <w:numId w:val="22"/>
        </w:numPr>
        <w:spacing w:after="200" w:line="276" w:lineRule="auto"/>
        <w:contextualSpacing/>
        <w:rPr>
          <w:lang w:eastAsia="en-US" w:bidi="en-US"/>
        </w:rPr>
      </w:pPr>
      <w:r w:rsidRPr="00F43A2A">
        <w:rPr>
          <w:lang w:eastAsia="en-US" w:bidi="en-US"/>
        </w:rPr>
        <w:t>справедливость наказания (чтобы высокопоставленных чиновников судили так же, как и обычных людей)</w:t>
      </w:r>
    </w:p>
    <w:p w14:paraId="52F173E2" w14:textId="77777777" w:rsidR="002D37AE" w:rsidRPr="00F43A2A" w:rsidRDefault="002D37AE" w:rsidP="002D37AE">
      <w:pPr>
        <w:spacing w:after="200" w:line="276" w:lineRule="auto"/>
        <w:ind w:left="720"/>
        <w:contextualSpacing/>
        <w:rPr>
          <w:lang w:eastAsia="en-US" w:bidi="en-US"/>
        </w:rPr>
      </w:pPr>
    </w:p>
    <w:p w14:paraId="4E097132" w14:textId="08E68144" w:rsidR="003F25FA" w:rsidRDefault="003F25FA" w:rsidP="002D37AE">
      <w:pPr>
        <w:pStyle w:val="caaieiaie11"/>
      </w:pPr>
      <w:r>
        <w:br w:type="page"/>
      </w:r>
    </w:p>
    <w:p w14:paraId="727F8D8A" w14:textId="0858B44C" w:rsidR="004A4AED" w:rsidRDefault="004A4AED" w:rsidP="004A4AED">
      <w:pPr>
        <w:pStyle w:val="10"/>
      </w:pPr>
      <w:bookmarkStart w:id="9" w:name="_Toc146619526"/>
      <w:r>
        <w:lastRenderedPageBreak/>
        <w:t>ОЦЕНКА ДЕЛОВОЙ КОРРУПЦИИ</w:t>
      </w:r>
      <w:bookmarkEnd w:id="9"/>
    </w:p>
    <w:p w14:paraId="2265DC3F" w14:textId="3DCDD4C0" w:rsidR="004A4AED" w:rsidRDefault="00013E61" w:rsidP="003F25FA">
      <w:pPr>
        <w:pStyle w:val="20"/>
        <w:ind w:firstLine="0"/>
      </w:pPr>
      <w:bookmarkStart w:id="10" w:name="_Toc146619527"/>
      <w:r>
        <w:t>1</w:t>
      </w:r>
      <w:r w:rsidR="003F25FA">
        <w:t xml:space="preserve">. </w:t>
      </w:r>
      <w:r w:rsidR="004A4AED">
        <w:t>Характеристика практик</w:t>
      </w:r>
      <w:r w:rsidR="00004E79">
        <w:t xml:space="preserve"> деловой</w:t>
      </w:r>
      <w:r w:rsidR="004A4AED">
        <w:t xml:space="preserve"> коррупции</w:t>
      </w:r>
      <w:bookmarkEnd w:id="10"/>
    </w:p>
    <w:p w14:paraId="38BF3321" w14:textId="77777777" w:rsidR="004A4AED" w:rsidRDefault="004A4AED" w:rsidP="004A4AED">
      <w:pPr>
        <w:autoSpaceDE w:val="0"/>
        <w:autoSpaceDN w:val="0"/>
        <w:adjustRightInd w:val="0"/>
        <w:jc w:val="both"/>
        <w:rPr>
          <w:rFonts w:cs="Times New Roman"/>
          <w:bCs/>
          <w:color w:val="000000"/>
          <w:szCs w:val="24"/>
        </w:rPr>
      </w:pPr>
    </w:p>
    <w:p w14:paraId="1A195574" w14:textId="52F5FBD9" w:rsidR="004A4AED" w:rsidRDefault="004A4AED" w:rsidP="004A4AED">
      <w:pPr>
        <w:autoSpaceDE w:val="0"/>
        <w:autoSpaceDN w:val="0"/>
        <w:adjustRightInd w:val="0"/>
        <w:ind w:firstLine="709"/>
        <w:jc w:val="both"/>
        <w:rPr>
          <w:rFonts w:cs="Times New Roman"/>
          <w:bCs/>
          <w:color w:val="000000"/>
          <w:szCs w:val="24"/>
        </w:rPr>
      </w:pPr>
      <w:r>
        <w:rPr>
          <w:rFonts w:cs="Times New Roman"/>
          <w:bCs/>
          <w:color w:val="000000"/>
          <w:szCs w:val="24"/>
        </w:rPr>
        <w:t xml:space="preserve">Проведённый опрос показал, что в Туапсинском районе практика деловой коррупции пока ещё не </w:t>
      </w:r>
      <w:r w:rsidR="00D07DD9">
        <w:rPr>
          <w:rFonts w:cs="Times New Roman"/>
          <w:bCs/>
          <w:color w:val="000000"/>
          <w:szCs w:val="24"/>
        </w:rPr>
        <w:t xml:space="preserve">полностью </w:t>
      </w:r>
      <w:r>
        <w:rPr>
          <w:rFonts w:cs="Times New Roman"/>
          <w:bCs/>
          <w:color w:val="000000"/>
          <w:szCs w:val="24"/>
        </w:rPr>
        <w:t xml:space="preserve">искоренена: среди опрощенных  представителей хозяйствующих субъектов, </w:t>
      </w:r>
      <w:r w:rsidR="00021B69">
        <w:rPr>
          <w:rFonts w:cs="Times New Roman"/>
          <w:bCs/>
          <w:color w:val="000000"/>
          <w:szCs w:val="24"/>
        </w:rPr>
        <w:t>10</w:t>
      </w:r>
      <w:r>
        <w:rPr>
          <w:rFonts w:cs="Times New Roman"/>
          <w:bCs/>
          <w:color w:val="000000"/>
          <w:szCs w:val="24"/>
        </w:rPr>
        <w:t xml:space="preserve">% участвовали в коррупционных взаимодействиях в течение  последнего года. </w:t>
      </w:r>
    </w:p>
    <w:p w14:paraId="58EFFC29" w14:textId="77777777" w:rsidR="004A4AED" w:rsidRDefault="004A4AED" w:rsidP="004A4AED">
      <w:pPr>
        <w:autoSpaceDE w:val="0"/>
        <w:autoSpaceDN w:val="0"/>
        <w:adjustRightInd w:val="0"/>
        <w:ind w:firstLine="709"/>
        <w:jc w:val="both"/>
        <w:rPr>
          <w:rFonts w:cs="Times New Roman"/>
          <w:bCs/>
          <w:color w:val="000000"/>
          <w:szCs w:val="24"/>
        </w:rPr>
      </w:pPr>
    </w:p>
    <w:p w14:paraId="09A99381" w14:textId="77777777" w:rsidR="004A4AED" w:rsidRDefault="004A4AED" w:rsidP="004A4AED">
      <w:pPr>
        <w:autoSpaceDE w:val="0"/>
        <w:autoSpaceDN w:val="0"/>
        <w:adjustRightInd w:val="0"/>
        <w:ind w:firstLine="709"/>
        <w:jc w:val="both"/>
        <w:rPr>
          <w:rFonts w:cs="Times New Roman"/>
          <w:bCs/>
          <w:color w:val="000000"/>
          <w:szCs w:val="24"/>
        </w:rPr>
      </w:pPr>
      <w:r>
        <w:rPr>
          <w:rFonts w:cs="Times New Roman"/>
          <w:bCs/>
          <w:noProof/>
          <w:color w:val="000000"/>
          <w:szCs w:val="24"/>
        </w:rPr>
        <w:drawing>
          <wp:inline distT="0" distB="0" distL="0" distR="0" wp14:anchorId="2B786A4A" wp14:editId="3F445FED">
            <wp:extent cx="5486400" cy="2524125"/>
            <wp:effectExtent l="0" t="0" r="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98C70D6" w14:textId="77777777" w:rsidR="004A4AED" w:rsidRDefault="004A4AED" w:rsidP="004A4AED">
      <w:pPr>
        <w:autoSpaceDE w:val="0"/>
        <w:autoSpaceDN w:val="0"/>
        <w:adjustRightInd w:val="0"/>
        <w:ind w:firstLine="709"/>
        <w:jc w:val="both"/>
        <w:rPr>
          <w:rFonts w:cs="Times New Roman"/>
          <w:bCs/>
          <w:color w:val="000000"/>
          <w:szCs w:val="24"/>
        </w:rPr>
      </w:pPr>
      <w:r w:rsidRPr="00D15DBC">
        <w:rPr>
          <w:rFonts w:cs="Times New Roman"/>
          <w:bCs/>
          <w:color w:val="000000"/>
          <w:szCs w:val="24"/>
        </w:rPr>
        <w:t xml:space="preserve"> </w:t>
      </w:r>
    </w:p>
    <w:p w14:paraId="2BD1ABB1" w14:textId="6943EE95" w:rsidR="004A4AED" w:rsidRDefault="004A4AED" w:rsidP="004A4AED">
      <w:pPr>
        <w:autoSpaceDE w:val="0"/>
        <w:autoSpaceDN w:val="0"/>
        <w:adjustRightInd w:val="0"/>
        <w:ind w:firstLine="709"/>
        <w:jc w:val="both"/>
        <w:rPr>
          <w:rFonts w:cs="Times New Roman"/>
          <w:bCs/>
          <w:color w:val="000000"/>
          <w:szCs w:val="24"/>
        </w:rPr>
      </w:pPr>
      <w:r>
        <w:rPr>
          <w:rFonts w:cs="Times New Roman"/>
          <w:bCs/>
          <w:color w:val="000000"/>
          <w:szCs w:val="24"/>
        </w:rPr>
        <w:t xml:space="preserve">При этом </w:t>
      </w:r>
      <w:r w:rsidR="00D07DD9">
        <w:rPr>
          <w:rFonts w:cs="Times New Roman"/>
          <w:bCs/>
          <w:color w:val="000000"/>
          <w:szCs w:val="24"/>
        </w:rPr>
        <w:t>100</w:t>
      </w:r>
      <w:r>
        <w:rPr>
          <w:rFonts w:cs="Times New Roman"/>
          <w:bCs/>
          <w:color w:val="000000"/>
          <w:szCs w:val="24"/>
        </w:rPr>
        <w:t>% опрошенных предпринимателей указали, что давали взятку в сфере</w:t>
      </w:r>
      <w:proofErr w:type="gramStart"/>
      <w:r>
        <w:rPr>
          <w:rFonts w:cs="Times New Roman"/>
          <w:bCs/>
          <w:color w:val="000000"/>
          <w:szCs w:val="24"/>
        </w:rPr>
        <w:t xml:space="preserve"> ,</w:t>
      </w:r>
      <w:proofErr w:type="gramEnd"/>
      <w:r>
        <w:rPr>
          <w:rFonts w:cs="Times New Roman"/>
          <w:bCs/>
          <w:color w:val="000000"/>
          <w:szCs w:val="24"/>
        </w:rPr>
        <w:t xml:space="preserve"> связанной с  коммерческой деятельностью</w:t>
      </w:r>
      <w:r w:rsidR="00D07DD9">
        <w:rPr>
          <w:rFonts w:cs="Times New Roman"/>
          <w:bCs/>
          <w:color w:val="000000"/>
          <w:szCs w:val="24"/>
        </w:rPr>
        <w:t>.</w:t>
      </w:r>
      <w:r>
        <w:rPr>
          <w:rFonts w:cs="Times New Roman"/>
          <w:bCs/>
          <w:color w:val="000000"/>
          <w:szCs w:val="24"/>
        </w:rPr>
        <w:t xml:space="preserve"> </w:t>
      </w:r>
    </w:p>
    <w:p w14:paraId="25B478FF" w14:textId="77777777" w:rsidR="004A4AED" w:rsidRDefault="004A4AED" w:rsidP="004A4AED">
      <w:pPr>
        <w:autoSpaceDE w:val="0"/>
        <w:autoSpaceDN w:val="0"/>
        <w:adjustRightInd w:val="0"/>
        <w:ind w:firstLine="709"/>
        <w:jc w:val="both"/>
        <w:rPr>
          <w:rFonts w:cs="Times New Roman"/>
          <w:bCs/>
          <w:color w:val="000000"/>
          <w:szCs w:val="24"/>
        </w:rPr>
      </w:pPr>
    </w:p>
    <w:p w14:paraId="1792A45C" w14:textId="77777777" w:rsidR="004A4AED" w:rsidRDefault="004A4AED" w:rsidP="004A4AED">
      <w:pPr>
        <w:autoSpaceDE w:val="0"/>
        <w:autoSpaceDN w:val="0"/>
        <w:adjustRightInd w:val="0"/>
        <w:ind w:firstLine="709"/>
        <w:jc w:val="both"/>
        <w:rPr>
          <w:rFonts w:cs="Times New Roman"/>
          <w:bCs/>
          <w:color w:val="000000"/>
          <w:szCs w:val="24"/>
        </w:rPr>
      </w:pPr>
      <w:r>
        <w:rPr>
          <w:rFonts w:cs="Times New Roman"/>
          <w:bCs/>
          <w:noProof/>
          <w:color w:val="000000"/>
          <w:szCs w:val="24"/>
        </w:rPr>
        <w:drawing>
          <wp:inline distT="0" distB="0" distL="0" distR="0" wp14:anchorId="1DB55B7A" wp14:editId="7C3BE517">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FB8091A" w14:textId="77777777" w:rsidR="004A4AED" w:rsidRDefault="004A4AED" w:rsidP="004A4AED">
      <w:pPr>
        <w:autoSpaceDE w:val="0"/>
        <w:autoSpaceDN w:val="0"/>
        <w:adjustRightInd w:val="0"/>
        <w:ind w:firstLine="709"/>
        <w:jc w:val="both"/>
        <w:rPr>
          <w:rFonts w:cs="Times New Roman"/>
          <w:bCs/>
          <w:color w:val="000000"/>
          <w:szCs w:val="24"/>
        </w:rPr>
      </w:pPr>
      <w:r w:rsidRPr="00D15DBC">
        <w:rPr>
          <w:rFonts w:cs="Times New Roman"/>
          <w:bCs/>
          <w:color w:val="000000"/>
          <w:szCs w:val="24"/>
        </w:rPr>
        <w:t xml:space="preserve"> </w:t>
      </w:r>
    </w:p>
    <w:p w14:paraId="024226AE" w14:textId="77777777" w:rsidR="004A4AED" w:rsidRDefault="004A4AED" w:rsidP="004A4AED">
      <w:pPr>
        <w:spacing w:after="200" w:line="276" w:lineRule="auto"/>
        <w:rPr>
          <w:rFonts w:cs="Times New Roman"/>
          <w:bCs/>
          <w:color w:val="000000"/>
          <w:szCs w:val="24"/>
        </w:rPr>
      </w:pPr>
      <w:r>
        <w:rPr>
          <w:rFonts w:cs="Times New Roman"/>
          <w:bCs/>
          <w:color w:val="000000"/>
          <w:szCs w:val="24"/>
        </w:rPr>
        <w:br w:type="page"/>
      </w:r>
    </w:p>
    <w:p w14:paraId="3ED29AFB" w14:textId="38B403D3" w:rsidR="004A4AED" w:rsidRDefault="004A4AED" w:rsidP="004A4AED">
      <w:pPr>
        <w:autoSpaceDE w:val="0"/>
        <w:autoSpaceDN w:val="0"/>
        <w:adjustRightInd w:val="0"/>
        <w:ind w:firstLine="709"/>
        <w:jc w:val="both"/>
        <w:rPr>
          <w:rFonts w:cs="Times New Roman"/>
          <w:bCs/>
          <w:color w:val="000000"/>
          <w:szCs w:val="24"/>
        </w:rPr>
      </w:pPr>
      <w:r>
        <w:rPr>
          <w:rFonts w:cs="Times New Roman"/>
          <w:bCs/>
          <w:color w:val="000000"/>
          <w:szCs w:val="24"/>
        </w:rPr>
        <w:lastRenderedPageBreak/>
        <w:t xml:space="preserve">В </w:t>
      </w:r>
      <w:r w:rsidR="00D07DD9">
        <w:rPr>
          <w:rFonts w:cs="Times New Roman"/>
          <w:bCs/>
          <w:color w:val="000000"/>
          <w:szCs w:val="24"/>
        </w:rPr>
        <w:t>80</w:t>
      </w:r>
      <w:r>
        <w:rPr>
          <w:rFonts w:cs="Times New Roman"/>
          <w:bCs/>
          <w:color w:val="000000"/>
          <w:szCs w:val="24"/>
        </w:rPr>
        <w:t xml:space="preserve">% случаев подношение со стороны хозяйствующих субъектов выражалось в денежной сумме, и лишь в </w:t>
      </w:r>
      <w:r w:rsidR="00D07DD9">
        <w:rPr>
          <w:rFonts w:cs="Times New Roman"/>
          <w:bCs/>
          <w:color w:val="000000"/>
          <w:szCs w:val="24"/>
        </w:rPr>
        <w:t>20</w:t>
      </w:r>
      <w:r>
        <w:rPr>
          <w:rFonts w:cs="Times New Roman"/>
          <w:bCs/>
          <w:color w:val="000000"/>
          <w:szCs w:val="24"/>
        </w:rPr>
        <w:t>% случаев речь шла о подарке. Граждане  не давали ответов на данный вопрос, поскольку среди них не оказалось тех, кто давал взятки.</w:t>
      </w:r>
      <w:proofErr w:type="gramStart"/>
      <w:r>
        <w:rPr>
          <w:rFonts w:cs="Times New Roman"/>
          <w:bCs/>
          <w:color w:val="000000"/>
          <w:szCs w:val="24"/>
        </w:rPr>
        <w:t xml:space="preserve"> .</w:t>
      </w:r>
      <w:proofErr w:type="gramEnd"/>
      <w:r>
        <w:rPr>
          <w:rFonts w:cs="Times New Roman"/>
          <w:bCs/>
          <w:color w:val="000000"/>
          <w:szCs w:val="24"/>
        </w:rPr>
        <w:t xml:space="preserve"> </w:t>
      </w:r>
    </w:p>
    <w:p w14:paraId="30906AC0" w14:textId="77777777" w:rsidR="004A4AED" w:rsidRDefault="004A4AED" w:rsidP="004A4AED">
      <w:pPr>
        <w:autoSpaceDE w:val="0"/>
        <w:autoSpaceDN w:val="0"/>
        <w:adjustRightInd w:val="0"/>
        <w:ind w:firstLine="709"/>
        <w:jc w:val="both"/>
        <w:rPr>
          <w:rFonts w:cs="Times New Roman"/>
          <w:bCs/>
          <w:color w:val="000000"/>
          <w:szCs w:val="24"/>
        </w:rPr>
      </w:pPr>
    </w:p>
    <w:p w14:paraId="2F5C10E2" w14:textId="77777777" w:rsidR="004A4AED" w:rsidRDefault="004A4AED" w:rsidP="004A4AED">
      <w:pPr>
        <w:autoSpaceDE w:val="0"/>
        <w:autoSpaceDN w:val="0"/>
        <w:adjustRightInd w:val="0"/>
        <w:ind w:firstLine="709"/>
        <w:jc w:val="both"/>
        <w:rPr>
          <w:rFonts w:cs="Times New Roman"/>
          <w:bCs/>
          <w:color w:val="000000"/>
          <w:szCs w:val="24"/>
        </w:rPr>
      </w:pPr>
      <w:r>
        <w:rPr>
          <w:rFonts w:cs="Times New Roman"/>
          <w:bCs/>
          <w:noProof/>
          <w:color w:val="000000"/>
          <w:szCs w:val="24"/>
        </w:rPr>
        <w:drawing>
          <wp:inline distT="0" distB="0" distL="0" distR="0" wp14:anchorId="2DF106E0" wp14:editId="159E85FA">
            <wp:extent cx="5486400" cy="3200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A006C5D" w14:textId="77777777" w:rsidR="004A4AED" w:rsidRDefault="004A4AED" w:rsidP="004A4AED">
      <w:pPr>
        <w:autoSpaceDE w:val="0"/>
        <w:autoSpaceDN w:val="0"/>
        <w:adjustRightInd w:val="0"/>
        <w:ind w:firstLine="709"/>
        <w:jc w:val="both"/>
        <w:rPr>
          <w:rFonts w:cs="Times New Roman"/>
          <w:bCs/>
          <w:color w:val="000000"/>
          <w:szCs w:val="24"/>
        </w:rPr>
      </w:pPr>
      <w:r w:rsidRPr="00D15DBC">
        <w:rPr>
          <w:rFonts w:cs="Times New Roman"/>
          <w:bCs/>
          <w:color w:val="000000"/>
          <w:szCs w:val="24"/>
        </w:rPr>
        <w:t xml:space="preserve"> </w:t>
      </w:r>
    </w:p>
    <w:p w14:paraId="7D4A29D0" w14:textId="413C4059" w:rsidR="004A4AED" w:rsidRDefault="004A4AED" w:rsidP="004A4AED">
      <w:pPr>
        <w:autoSpaceDE w:val="0"/>
        <w:autoSpaceDN w:val="0"/>
        <w:adjustRightInd w:val="0"/>
        <w:ind w:firstLine="709"/>
        <w:jc w:val="both"/>
        <w:rPr>
          <w:rFonts w:cs="Times New Roman"/>
          <w:bCs/>
          <w:color w:val="000000"/>
          <w:szCs w:val="24"/>
        </w:rPr>
      </w:pPr>
      <w:r>
        <w:rPr>
          <w:rFonts w:cs="Times New Roman"/>
          <w:bCs/>
          <w:color w:val="000000"/>
          <w:szCs w:val="24"/>
        </w:rPr>
        <w:t xml:space="preserve">Среди тех, кто давал взятки в денежной сумме, диапазон сумм составил от </w:t>
      </w:r>
      <w:r w:rsidR="00D07DD9">
        <w:rPr>
          <w:rFonts w:cs="Times New Roman"/>
          <w:bCs/>
          <w:color w:val="000000"/>
          <w:szCs w:val="24"/>
        </w:rPr>
        <w:t>3</w:t>
      </w:r>
      <w:r>
        <w:rPr>
          <w:rFonts w:cs="Times New Roman"/>
          <w:bCs/>
          <w:color w:val="000000"/>
          <w:szCs w:val="24"/>
        </w:rPr>
        <w:t xml:space="preserve">000 до </w:t>
      </w:r>
      <w:r w:rsidR="00D07DD9">
        <w:rPr>
          <w:rFonts w:cs="Times New Roman"/>
          <w:bCs/>
          <w:color w:val="000000"/>
          <w:szCs w:val="24"/>
        </w:rPr>
        <w:t>20</w:t>
      </w:r>
      <w:r>
        <w:rPr>
          <w:rFonts w:cs="Times New Roman"/>
          <w:bCs/>
          <w:color w:val="000000"/>
          <w:szCs w:val="24"/>
        </w:rPr>
        <w:t xml:space="preserve">00 руб.  </w:t>
      </w:r>
      <w:r w:rsidR="003C4F7F">
        <w:rPr>
          <w:rFonts w:cs="Times New Roman"/>
          <w:bCs/>
          <w:color w:val="000000"/>
          <w:szCs w:val="24"/>
        </w:rPr>
        <w:t xml:space="preserve">Среднее значение составило 10750 руб. </w:t>
      </w:r>
    </w:p>
    <w:p w14:paraId="2132FE7C" w14:textId="77777777" w:rsidR="004A4AED" w:rsidRDefault="004A4AED" w:rsidP="004A4AED">
      <w:pPr>
        <w:autoSpaceDE w:val="0"/>
        <w:autoSpaceDN w:val="0"/>
        <w:adjustRightInd w:val="0"/>
        <w:ind w:firstLine="709"/>
        <w:jc w:val="both"/>
        <w:rPr>
          <w:rFonts w:cs="Times New Roman"/>
          <w:bCs/>
          <w:color w:val="000000"/>
          <w:szCs w:val="24"/>
        </w:rPr>
      </w:pPr>
    </w:p>
    <w:p w14:paraId="3C59A082" w14:textId="77777777" w:rsidR="004A4AED" w:rsidRDefault="004A4AED" w:rsidP="004A4AED">
      <w:pPr>
        <w:autoSpaceDE w:val="0"/>
        <w:autoSpaceDN w:val="0"/>
        <w:adjustRightInd w:val="0"/>
        <w:ind w:firstLine="709"/>
        <w:jc w:val="both"/>
        <w:rPr>
          <w:rFonts w:cs="Times New Roman"/>
          <w:bCs/>
          <w:color w:val="000000"/>
          <w:szCs w:val="24"/>
        </w:rPr>
      </w:pPr>
      <w:r>
        <w:rPr>
          <w:rFonts w:cs="Times New Roman"/>
          <w:bCs/>
          <w:noProof/>
          <w:color w:val="000000"/>
          <w:szCs w:val="24"/>
        </w:rPr>
        <w:drawing>
          <wp:inline distT="0" distB="0" distL="0" distR="0" wp14:anchorId="588EB20B" wp14:editId="08873E01">
            <wp:extent cx="5486400" cy="32004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56F5D50" w14:textId="77777777" w:rsidR="004A4AED" w:rsidRDefault="004A4AED" w:rsidP="004A4AED">
      <w:pPr>
        <w:spacing w:after="200" w:line="276" w:lineRule="auto"/>
        <w:rPr>
          <w:rFonts w:cs="Times New Roman"/>
          <w:bCs/>
          <w:color w:val="000000"/>
          <w:szCs w:val="24"/>
        </w:rPr>
      </w:pPr>
      <w:r>
        <w:rPr>
          <w:rFonts w:cs="Times New Roman"/>
          <w:bCs/>
          <w:color w:val="000000"/>
          <w:szCs w:val="24"/>
        </w:rPr>
        <w:br w:type="page"/>
      </w:r>
    </w:p>
    <w:p w14:paraId="2C5BA7D8" w14:textId="77777777" w:rsidR="004A4AED" w:rsidRDefault="004A4AED" w:rsidP="004A4AED">
      <w:pPr>
        <w:spacing w:after="200" w:line="276" w:lineRule="auto"/>
        <w:rPr>
          <w:rFonts w:cs="Times New Roman"/>
          <w:bCs/>
          <w:color w:val="000000"/>
          <w:szCs w:val="24"/>
        </w:rPr>
      </w:pPr>
    </w:p>
    <w:p w14:paraId="5342E4E1" w14:textId="41A9724C" w:rsidR="004A4AED" w:rsidRDefault="004A4AED" w:rsidP="004A4AED">
      <w:pPr>
        <w:autoSpaceDE w:val="0"/>
        <w:autoSpaceDN w:val="0"/>
        <w:adjustRightInd w:val="0"/>
        <w:ind w:firstLine="709"/>
        <w:jc w:val="both"/>
        <w:rPr>
          <w:rFonts w:cs="Times New Roman"/>
          <w:bCs/>
          <w:color w:val="000000"/>
          <w:szCs w:val="24"/>
        </w:rPr>
      </w:pPr>
      <w:r>
        <w:rPr>
          <w:rFonts w:cs="Times New Roman"/>
          <w:bCs/>
          <w:color w:val="000000"/>
          <w:szCs w:val="24"/>
        </w:rPr>
        <w:t xml:space="preserve">Рассмотрим поведенческие характеристики аудитории. Среди хозяйствующих субъектов, </w:t>
      </w:r>
      <w:r w:rsidR="003C4F7F">
        <w:rPr>
          <w:rFonts w:cs="Times New Roman"/>
          <w:bCs/>
          <w:color w:val="000000"/>
          <w:szCs w:val="24"/>
        </w:rPr>
        <w:t>24</w:t>
      </w:r>
      <w:r>
        <w:rPr>
          <w:rFonts w:cs="Times New Roman"/>
          <w:bCs/>
          <w:color w:val="000000"/>
          <w:szCs w:val="24"/>
        </w:rPr>
        <w:t>%  подтвердили, что дали бы взятку при попадании в коррупционную ситуацию. При этом</w:t>
      </w:r>
      <w:proofErr w:type="gramStart"/>
      <w:r>
        <w:rPr>
          <w:rFonts w:cs="Times New Roman"/>
          <w:bCs/>
          <w:color w:val="000000"/>
          <w:szCs w:val="24"/>
        </w:rPr>
        <w:t>,</w:t>
      </w:r>
      <w:proofErr w:type="gramEnd"/>
      <w:r>
        <w:rPr>
          <w:rFonts w:cs="Times New Roman"/>
          <w:bCs/>
          <w:color w:val="000000"/>
          <w:szCs w:val="24"/>
        </w:rPr>
        <w:t xml:space="preserve"> 56% просто не стали бы давать взятку, без каких-либо последствий для вымогателя, и лишь 1</w:t>
      </w:r>
      <w:r w:rsidR="009F7985">
        <w:rPr>
          <w:rFonts w:cs="Times New Roman"/>
          <w:bCs/>
          <w:color w:val="000000"/>
          <w:szCs w:val="24"/>
        </w:rPr>
        <w:t>2</w:t>
      </w:r>
      <w:r>
        <w:rPr>
          <w:rFonts w:cs="Times New Roman"/>
          <w:bCs/>
          <w:color w:val="000000"/>
          <w:szCs w:val="24"/>
        </w:rPr>
        <w:t xml:space="preserve">% сообщили бы в различные органы.  </w:t>
      </w:r>
    </w:p>
    <w:p w14:paraId="48537CA8" w14:textId="77777777" w:rsidR="004A4AED" w:rsidRDefault="004A4AED" w:rsidP="004A4AED">
      <w:pPr>
        <w:autoSpaceDE w:val="0"/>
        <w:autoSpaceDN w:val="0"/>
        <w:adjustRightInd w:val="0"/>
        <w:ind w:firstLine="709"/>
        <w:jc w:val="both"/>
        <w:rPr>
          <w:rFonts w:cs="Times New Roman"/>
          <w:bCs/>
          <w:color w:val="000000"/>
          <w:szCs w:val="24"/>
        </w:rPr>
      </w:pPr>
      <w:r>
        <w:rPr>
          <w:rFonts w:cs="Times New Roman"/>
          <w:bCs/>
          <w:color w:val="000000"/>
          <w:szCs w:val="24"/>
        </w:rPr>
        <w:t xml:space="preserve">Таким образом, можно сделать вывод, что </w:t>
      </w:r>
    </w:p>
    <w:p w14:paraId="45E2089B" w14:textId="77777777" w:rsidR="004A4AED" w:rsidRDefault="004A4AED" w:rsidP="004A4AED">
      <w:pPr>
        <w:autoSpaceDE w:val="0"/>
        <w:autoSpaceDN w:val="0"/>
        <w:adjustRightInd w:val="0"/>
        <w:ind w:firstLine="709"/>
        <w:jc w:val="both"/>
        <w:rPr>
          <w:rFonts w:cs="Times New Roman"/>
          <w:bCs/>
          <w:color w:val="000000"/>
          <w:szCs w:val="24"/>
        </w:rPr>
      </w:pPr>
      <w:r>
        <w:rPr>
          <w:rFonts w:cs="Times New Roman"/>
          <w:bCs/>
          <w:color w:val="000000"/>
          <w:szCs w:val="24"/>
        </w:rPr>
        <w:t>а) ни население, ни бизнес-сообщество района не готовы бороться с коррупцией путём обращения в правоохранительные органы;</w:t>
      </w:r>
    </w:p>
    <w:p w14:paraId="0B70F868" w14:textId="77777777" w:rsidR="004A4AED" w:rsidRDefault="004A4AED" w:rsidP="004A4AED">
      <w:pPr>
        <w:autoSpaceDE w:val="0"/>
        <w:autoSpaceDN w:val="0"/>
        <w:adjustRightInd w:val="0"/>
        <w:ind w:firstLine="709"/>
        <w:jc w:val="both"/>
        <w:rPr>
          <w:rFonts w:cs="Times New Roman"/>
          <w:bCs/>
          <w:color w:val="000000"/>
          <w:szCs w:val="24"/>
        </w:rPr>
      </w:pPr>
      <w:r>
        <w:rPr>
          <w:rFonts w:cs="Times New Roman"/>
          <w:bCs/>
          <w:color w:val="000000"/>
          <w:szCs w:val="24"/>
        </w:rPr>
        <w:t xml:space="preserve">б) у части представителей  </w:t>
      </w:r>
      <w:proofErr w:type="gramStart"/>
      <w:r>
        <w:rPr>
          <w:rFonts w:cs="Times New Roman"/>
          <w:bCs/>
          <w:color w:val="000000"/>
          <w:szCs w:val="24"/>
        </w:rPr>
        <w:t>бизнес-сообщества</w:t>
      </w:r>
      <w:proofErr w:type="gramEnd"/>
      <w:r>
        <w:rPr>
          <w:rFonts w:cs="Times New Roman"/>
          <w:bCs/>
          <w:color w:val="000000"/>
          <w:szCs w:val="24"/>
        </w:rPr>
        <w:t xml:space="preserve"> сложился  привычный сценарий коррупционного поведения,  который применяется как в деловой сфере, так и в бытовой.</w:t>
      </w:r>
    </w:p>
    <w:p w14:paraId="07F655F2" w14:textId="77777777" w:rsidR="004A4AED" w:rsidRDefault="004A4AED" w:rsidP="004A4AED">
      <w:pPr>
        <w:spacing w:after="200" w:line="276" w:lineRule="auto"/>
        <w:rPr>
          <w:rFonts w:cs="Times New Roman"/>
          <w:bCs/>
          <w:color w:val="000000"/>
          <w:szCs w:val="24"/>
        </w:rPr>
      </w:pPr>
      <w:r>
        <w:rPr>
          <w:rFonts w:cs="Times New Roman"/>
          <w:bCs/>
          <w:noProof/>
          <w:color w:val="000000"/>
          <w:szCs w:val="24"/>
        </w:rPr>
        <w:drawing>
          <wp:inline distT="0" distB="0" distL="0" distR="0" wp14:anchorId="49BB3A81" wp14:editId="22FE71CE">
            <wp:extent cx="5486400" cy="2847975"/>
            <wp:effectExtent l="0" t="0" r="0"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C678BD7" w14:textId="018D94C1" w:rsidR="00004E79" w:rsidRDefault="00004E79" w:rsidP="00004E79">
      <w:pPr>
        <w:autoSpaceDE w:val="0"/>
        <w:autoSpaceDN w:val="0"/>
        <w:adjustRightInd w:val="0"/>
        <w:ind w:firstLine="709"/>
        <w:jc w:val="both"/>
        <w:rPr>
          <w:rFonts w:cs="Times New Roman"/>
          <w:bCs/>
          <w:color w:val="000000"/>
          <w:szCs w:val="24"/>
        </w:rPr>
      </w:pPr>
      <w:r>
        <w:rPr>
          <w:rFonts w:cs="Times New Roman"/>
          <w:bCs/>
          <w:color w:val="000000"/>
          <w:szCs w:val="24"/>
        </w:rPr>
        <w:t xml:space="preserve">В целом, </w:t>
      </w:r>
      <w:r w:rsidR="00E14621">
        <w:rPr>
          <w:rFonts w:cs="Times New Roman"/>
          <w:bCs/>
          <w:color w:val="000000"/>
          <w:szCs w:val="24"/>
        </w:rPr>
        <w:t>18</w:t>
      </w:r>
      <w:r>
        <w:rPr>
          <w:rFonts w:cs="Times New Roman"/>
          <w:bCs/>
          <w:color w:val="000000"/>
          <w:szCs w:val="24"/>
        </w:rPr>
        <w:t xml:space="preserve">% </w:t>
      </w:r>
      <w:proofErr w:type="gramStart"/>
      <w:r>
        <w:rPr>
          <w:rFonts w:cs="Times New Roman"/>
          <w:bCs/>
          <w:color w:val="000000"/>
          <w:szCs w:val="24"/>
        </w:rPr>
        <w:t>опрошенных</w:t>
      </w:r>
      <w:proofErr w:type="gramEnd"/>
      <w:r>
        <w:rPr>
          <w:rFonts w:cs="Times New Roman"/>
          <w:bCs/>
          <w:color w:val="000000"/>
          <w:szCs w:val="24"/>
        </w:rPr>
        <w:t xml:space="preserve"> указали, что потратили в год на взятки какую-либо сумму. Это на </w:t>
      </w:r>
      <w:r w:rsidR="00E14621">
        <w:rPr>
          <w:rFonts w:cs="Times New Roman"/>
          <w:bCs/>
          <w:color w:val="000000"/>
          <w:szCs w:val="24"/>
        </w:rPr>
        <w:t>8</w:t>
      </w:r>
      <w:r>
        <w:rPr>
          <w:rFonts w:cs="Times New Roman"/>
          <w:bCs/>
          <w:color w:val="000000"/>
          <w:szCs w:val="24"/>
        </w:rPr>
        <w:t xml:space="preserve">% больше, чем указали, что давали взятку в государственные и муниципальные учреждения Туапсинского района. Предположительно, эти респонденты давал взятку представителям частного сектора,  либо организациям за пределами района. При этом чаще всего  потраченные суммы находились в диапазоне до </w:t>
      </w:r>
      <w:r w:rsidR="00E14621">
        <w:rPr>
          <w:rFonts w:cs="Times New Roman"/>
          <w:bCs/>
          <w:color w:val="000000"/>
          <w:szCs w:val="24"/>
        </w:rPr>
        <w:t>20</w:t>
      </w:r>
      <w:r>
        <w:rPr>
          <w:rFonts w:cs="Times New Roman"/>
          <w:bCs/>
          <w:color w:val="000000"/>
          <w:szCs w:val="24"/>
        </w:rPr>
        <w:t>000 рублей</w:t>
      </w:r>
      <w:r w:rsidR="00E14621">
        <w:rPr>
          <w:rFonts w:cs="Times New Roman"/>
          <w:bCs/>
          <w:color w:val="000000"/>
          <w:szCs w:val="24"/>
        </w:rPr>
        <w:t>, но в единичном случае сумма составила 60 тысяч рублей.</w:t>
      </w:r>
    </w:p>
    <w:p w14:paraId="4B6C7286" w14:textId="77777777" w:rsidR="00004E79" w:rsidRDefault="00004E79" w:rsidP="00004E79">
      <w:pPr>
        <w:spacing w:after="200" w:line="276" w:lineRule="auto"/>
        <w:rPr>
          <w:rFonts w:cs="Times New Roman"/>
          <w:bCs/>
          <w:color w:val="000000"/>
          <w:szCs w:val="24"/>
        </w:rPr>
      </w:pPr>
      <w:r>
        <w:rPr>
          <w:rFonts w:cs="Times New Roman"/>
          <w:bCs/>
          <w:noProof/>
          <w:color w:val="000000"/>
          <w:szCs w:val="24"/>
        </w:rPr>
        <w:drawing>
          <wp:inline distT="0" distB="0" distL="0" distR="0" wp14:anchorId="2FF71546" wp14:editId="6F0546B6">
            <wp:extent cx="5486400" cy="3200400"/>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04BE62E" w14:textId="32CDECEB" w:rsidR="004A4AED" w:rsidRDefault="004A4AED" w:rsidP="004A4AED">
      <w:pPr>
        <w:spacing w:after="200" w:line="276" w:lineRule="auto"/>
        <w:rPr>
          <w:rFonts w:cs="Times New Roman"/>
          <w:bCs/>
          <w:color w:val="000000"/>
          <w:szCs w:val="24"/>
        </w:rPr>
      </w:pPr>
    </w:p>
    <w:p w14:paraId="4ACA2E34" w14:textId="77777777" w:rsidR="004A4AED" w:rsidRDefault="004A4AED" w:rsidP="004A4AED">
      <w:pPr>
        <w:pStyle w:val="20"/>
        <w:ind w:firstLine="0"/>
      </w:pPr>
      <w:bookmarkStart w:id="11" w:name="_Toc146619528"/>
      <w:r>
        <w:t>2. Уровень доверия к органам местного самоуправления туапсинского района</w:t>
      </w:r>
      <w:bookmarkEnd w:id="11"/>
    </w:p>
    <w:p w14:paraId="495B6345" w14:textId="77777777" w:rsidR="004A4AED" w:rsidRDefault="004A4AED" w:rsidP="004A4AED">
      <w:pPr>
        <w:autoSpaceDE w:val="0"/>
        <w:autoSpaceDN w:val="0"/>
        <w:adjustRightInd w:val="0"/>
        <w:ind w:firstLine="709"/>
        <w:jc w:val="both"/>
        <w:rPr>
          <w:rFonts w:cs="Times New Roman"/>
          <w:bCs/>
          <w:color w:val="000000"/>
          <w:szCs w:val="24"/>
        </w:rPr>
      </w:pPr>
    </w:p>
    <w:p w14:paraId="546B003C" w14:textId="1C1C590A" w:rsidR="004A4AED" w:rsidRDefault="004A4AED" w:rsidP="004A4AED">
      <w:pPr>
        <w:autoSpaceDE w:val="0"/>
        <w:autoSpaceDN w:val="0"/>
        <w:adjustRightInd w:val="0"/>
        <w:ind w:firstLine="709"/>
        <w:jc w:val="both"/>
        <w:rPr>
          <w:rFonts w:cs="Times New Roman"/>
          <w:bCs/>
          <w:color w:val="000000"/>
          <w:szCs w:val="24"/>
        </w:rPr>
      </w:pPr>
      <w:r>
        <w:rPr>
          <w:rFonts w:cs="Times New Roman"/>
          <w:bCs/>
          <w:color w:val="000000"/>
          <w:szCs w:val="24"/>
        </w:rPr>
        <w:t xml:space="preserve">Уровень доверия к  органам местного самоуправления достаточно высок:  оценки и со стороны хозяйствующих субъектов: </w:t>
      </w:r>
      <w:r w:rsidR="009F7985">
        <w:rPr>
          <w:rFonts w:cs="Times New Roman"/>
          <w:bCs/>
          <w:color w:val="000000"/>
          <w:szCs w:val="24"/>
        </w:rPr>
        <w:t xml:space="preserve">68%  указали наивысшие баллы – 9 или 10, остальные 32% оценок </w:t>
      </w:r>
      <w:r>
        <w:rPr>
          <w:rFonts w:cs="Times New Roman"/>
          <w:bCs/>
          <w:color w:val="000000"/>
          <w:szCs w:val="24"/>
        </w:rPr>
        <w:t xml:space="preserve">распределились в </w:t>
      </w:r>
      <w:proofErr w:type="gramStart"/>
      <w:r>
        <w:rPr>
          <w:rFonts w:cs="Times New Roman"/>
          <w:bCs/>
          <w:color w:val="000000"/>
          <w:szCs w:val="24"/>
        </w:rPr>
        <w:t>диапазоне</w:t>
      </w:r>
      <w:proofErr w:type="gramEnd"/>
      <w:r>
        <w:rPr>
          <w:rFonts w:cs="Times New Roman"/>
          <w:bCs/>
          <w:color w:val="000000"/>
          <w:szCs w:val="24"/>
        </w:rPr>
        <w:t xml:space="preserve"> от </w:t>
      </w:r>
      <w:r w:rsidR="009F7985">
        <w:rPr>
          <w:rFonts w:cs="Times New Roman"/>
          <w:bCs/>
          <w:color w:val="000000"/>
          <w:szCs w:val="24"/>
        </w:rPr>
        <w:t>6</w:t>
      </w:r>
      <w:r>
        <w:rPr>
          <w:rFonts w:cs="Times New Roman"/>
          <w:bCs/>
          <w:color w:val="000000"/>
          <w:szCs w:val="24"/>
        </w:rPr>
        <w:t xml:space="preserve"> до </w:t>
      </w:r>
      <w:r w:rsidR="009F7985">
        <w:rPr>
          <w:rFonts w:cs="Times New Roman"/>
          <w:bCs/>
          <w:color w:val="000000"/>
          <w:szCs w:val="24"/>
        </w:rPr>
        <w:t>8</w:t>
      </w:r>
      <w:r>
        <w:rPr>
          <w:rFonts w:cs="Times New Roman"/>
          <w:bCs/>
          <w:color w:val="000000"/>
          <w:szCs w:val="24"/>
        </w:rPr>
        <w:t xml:space="preserve"> баллов. Средний балл составил 8,</w:t>
      </w:r>
      <w:r w:rsidR="009F7985">
        <w:rPr>
          <w:rFonts w:cs="Times New Roman"/>
          <w:bCs/>
          <w:color w:val="000000"/>
          <w:szCs w:val="24"/>
        </w:rPr>
        <w:t>84</w:t>
      </w:r>
      <w:r>
        <w:rPr>
          <w:rFonts w:cs="Times New Roman"/>
          <w:bCs/>
          <w:color w:val="000000"/>
          <w:szCs w:val="24"/>
        </w:rPr>
        <w:t>.</w:t>
      </w:r>
    </w:p>
    <w:p w14:paraId="27F4D05F" w14:textId="77777777" w:rsidR="004A4AED" w:rsidRDefault="004A4AED" w:rsidP="004A4AED">
      <w:pPr>
        <w:autoSpaceDE w:val="0"/>
        <w:autoSpaceDN w:val="0"/>
        <w:adjustRightInd w:val="0"/>
        <w:ind w:firstLine="709"/>
        <w:jc w:val="both"/>
        <w:rPr>
          <w:rFonts w:cs="Times New Roman"/>
          <w:bCs/>
          <w:color w:val="000000"/>
          <w:szCs w:val="24"/>
        </w:rPr>
      </w:pPr>
    </w:p>
    <w:p w14:paraId="75EA866E" w14:textId="77777777" w:rsidR="004A4AED" w:rsidRDefault="004A4AED" w:rsidP="004A4AED">
      <w:pPr>
        <w:autoSpaceDE w:val="0"/>
        <w:autoSpaceDN w:val="0"/>
        <w:adjustRightInd w:val="0"/>
        <w:jc w:val="both"/>
        <w:rPr>
          <w:rFonts w:cs="Times New Roman"/>
          <w:bCs/>
          <w:color w:val="000000"/>
          <w:szCs w:val="24"/>
        </w:rPr>
      </w:pPr>
      <w:r>
        <w:rPr>
          <w:rFonts w:cs="Times New Roman"/>
          <w:bCs/>
          <w:noProof/>
          <w:color w:val="000000"/>
          <w:szCs w:val="24"/>
        </w:rPr>
        <w:drawing>
          <wp:inline distT="0" distB="0" distL="0" distR="0" wp14:anchorId="1FAA54A3" wp14:editId="0AC40D79">
            <wp:extent cx="5486400" cy="32004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1341376" w14:textId="77777777" w:rsidR="004A4AED" w:rsidRDefault="004A4AED" w:rsidP="004A4AED">
      <w:pPr>
        <w:autoSpaceDE w:val="0"/>
        <w:autoSpaceDN w:val="0"/>
        <w:adjustRightInd w:val="0"/>
        <w:ind w:firstLine="709"/>
        <w:jc w:val="both"/>
        <w:rPr>
          <w:rFonts w:cs="Times New Roman"/>
          <w:bCs/>
          <w:color w:val="000000"/>
          <w:szCs w:val="24"/>
        </w:rPr>
      </w:pPr>
    </w:p>
    <w:p w14:paraId="05DB661F" w14:textId="77777777" w:rsidR="004A4AED" w:rsidRDefault="004A4AED" w:rsidP="004A4AED">
      <w:pPr>
        <w:pStyle w:val="caaieiaie11"/>
      </w:pPr>
      <w:r>
        <w:br w:type="page"/>
      </w:r>
    </w:p>
    <w:p w14:paraId="4CE954FB" w14:textId="77777777" w:rsidR="004A4AED" w:rsidRDefault="004A4AED" w:rsidP="004A4AED">
      <w:pPr>
        <w:pStyle w:val="20"/>
        <w:ind w:firstLine="0"/>
      </w:pPr>
      <w:bookmarkStart w:id="12" w:name="_Toc146619529"/>
      <w:r>
        <w:lastRenderedPageBreak/>
        <w:t>3. Оценка коррумпированности по отдельным сферам деятельности</w:t>
      </w:r>
      <w:bookmarkEnd w:id="12"/>
    </w:p>
    <w:p w14:paraId="2E6DF0FC" w14:textId="5F879FE4" w:rsidR="004A4AED" w:rsidRDefault="004A4AED" w:rsidP="004A4AED">
      <w:pPr>
        <w:autoSpaceDE w:val="0"/>
        <w:autoSpaceDN w:val="0"/>
        <w:adjustRightInd w:val="0"/>
        <w:ind w:firstLine="709"/>
        <w:jc w:val="both"/>
        <w:rPr>
          <w:rFonts w:cs="Times New Roman"/>
          <w:bCs/>
          <w:color w:val="000000"/>
          <w:szCs w:val="24"/>
        </w:rPr>
      </w:pPr>
      <w:r>
        <w:rPr>
          <w:rFonts w:cs="Times New Roman"/>
          <w:bCs/>
          <w:color w:val="000000"/>
          <w:szCs w:val="24"/>
        </w:rPr>
        <w:t>Чаще всего опрошенные  представители хозяйствующих субъектов указывали, что им приходилось давать взятку в сфере транспорта и связи (</w:t>
      </w:r>
      <w:r w:rsidR="00305CDD">
        <w:rPr>
          <w:rFonts w:cs="Times New Roman"/>
          <w:bCs/>
          <w:color w:val="000000"/>
          <w:szCs w:val="24"/>
        </w:rPr>
        <w:t>20</w:t>
      </w:r>
      <w:r>
        <w:rPr>
          <w:rFonts w:cs="Times New Roman"/>
          <w:bCs/>
          <w:color w:val="000000"/>
          <w:szCs w:val="24"/>
        </w:rPr>
        <w:t>%), по 20% указали сфер</w:t>
      </w:r>
      <w:r w:rsidR="00305CDD">
        <w:rPr>
          <w:rFonts w:cs="Times New Roman"/>
          <w:bCs/>
          <w:color w:val="000000"/>
          <w:szCs w:val="24"/>
        </w:rPr>
        <w:t>ы</w:t>
      </w:r>
      <w:r>
        <w:rPr>
          <w:rFonts w:cs="Times New Roman"/>
          <w:bCs/>
          <w:color w:val="000000"/>
          <w:szCs w:val="24"/>
        </w:rPr>
        <w:t xml:space="preserve"> имущественных отношений,  миграционных процессов и муниципального заказа. </w:t>
      </w:r>
    </w:p>
    <w:p w14:paraId="4AC2B82E" w14:textId="77777777" w:rsidR="004A4AED" w:rsidRDefault="004A4AED" w:rsidP="004A4AED">
      <w:pPr>
        <w:autoSpaceDE w:val="0"/>
        <w:autoSpaceDN w:val="0"/>
        <w:adjustRightInd w:val="0"/>
        <w:ind w:firstLine="709"/>
        <w:jc w:val="both"/>
        <w:rPr>
          <w:rFonts w:cs="Times New Roman"/>
          <w:bCs/>
          <w:color w:val="000000"/>
          <w:szCs w:val="24"/>
        </w:rPr>
      </w:pPr>
    </w:p>
    <w:p w14:paraId="2B20A53D" w14:textId="77777777" w:rsidR="004A4AED" w:rsidRDefault="004A4AED" w:rsidP="004A4AED">
      <w:pPr>
        <w:autoSpaceDE w:val="0"/>
        <w:autoSpaceDN w:val="0"/>
        <w:adjustRightInd w:val="0"/>
        <w:ind w:firstLine="709"/>
        <w:jc w:val="both"/>
        <w:rPr>
          <w:rFonts w:cs="Times New Roman"/>
          <w:bCs/>
          <w:color w:val="000000"/>
          <w:szCs w:val="24"/>
        </w:rPr>
      </w:pPr>
      <w:r>
        <w:rPr>
          <w:rFonts w:cs="Times New Roman"/>
          <w:bCs/>
          <w:noProof/>
          <w:color w:val="000000"/>
          <w:szCs w:val="24"/>
        </w:rPr>
        <w:drawing>
          <wp:inline distT="0" distB="0" distL="0" distR="0" wp14:anchorId="42C7F01C" wp14:editId="7141AEBB">
            <wp:extent cx="5486400" cy="6181725"/>
            <wp:effectExtent l="0" t="0" r="0"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E6FD78D" w14:textId="710DE2A3" w:rsidR="004A4AED" w:rsidRDefault="004A4AED" w:rsidP="004A4AED">
      <w:pPr>
        <w:autoSpaceDE w:val="0"/>
        <w:autoSpaceDN w:val="0"/>
        <w:adjustRightInd w:val="0"/>
        <w:ind w:firstLine="709"/>
        <w:jc w:val="both"/>
        <w:rPr>
          <w:rFonts w:cs="Times New Roman"/>
          <w:bCs/>
          <w:color w:val="000000"/>
          <w:szCs w:val="24"/>
        </w:rPr>
      </w:pPr>
      <w:r>
        <w:rPr>
          <w:rFonts w:cs="Times New Roman"/>
          <w:bCs/>
          <w:color w:val="000000"/>
          <w:szCs w:val="24"/>
        </w:rPr>
        <w:t xml:space="preserve">. </w:t>
      </w:r>
      <w:r>
        <w:rPr>
          <w:rFonts w:cs="Times New Roman"/>
          <w:bCs/>
          <w:color w:val="000000"/>
          <w:szCs w:val="24"/>
        </w:rPr>
        <w:br w:type="page"/>
      </w:r>
    </w:p>
    <w:p w14:paraId="43ACED27" w14:textId="6EE9C688" w:rsidR="004A4AED" w:rsidRDefault="004A4AED" w:rsidP="004A4AED">
      <w:pPr>
        <w:autoSpaceDE w:val="0"/>
        <w:autoSpaceDN w:val="0"/>
        <w:adjustRightInd w:val="0"/>
        <w:ind w:firstLine="709"/>
        <w:jc w:val="both"/>
        <w:rPr>
          <w:rFonts w:cs="Times New Roman"/>
          <w:bCs/>
          <w:color w:val="000000"/>
          <w:szCs w:val="24"/>
        </w:rPr>
      </w:pPr>
      <w:r>
        <w:rPr>
          <w:rFonts w:cs="Times New Roman"/>
          <w:bCs/>
          <w:color w:val="000000"/>
          <w:szCs w:val="24"/>
        </w:rPr>
        <w:lastRenderedPageBreak/>
        <w:t>Чаще всего опрошенные  представители хозяйствующих субъектов указывали, что им приходилось давать взятку в ситуации урегулирование вопросов с автоинспекцией (</w:t>
      </w:r>
      <w:r w:rsidR="00305CDD">
        <w:rPr>
          <w:rFonts w:cs="Times New Roman"/>
          <w:bCs/>
          <w:color w:val="000000"/>
          <w:szCs w:val="24"/>
        </w:rPr>
        <w:t>40</w:t>
      </w:r>
      <w:r>
        <w:rPr>
          <w:rFonts w:cs="Times New Roman"/>
          <w:bCs/>
          <w:color w:val="000000"/>
          <w:szCs w:val="24"/>
        </w:rPr>
        <w:t>%), ситуациях с ремонтом</w:t>
      </w:r>
      <w:r w:rsidR="00305CDD">
        <w:rPr>
          <w:rFonts w:cs="Times New Roman"/>
          <w:bCs/>
          <w:color w:val="000000"/>
          <w:szCs w:val="24"/>
        </w:rPr>
        <w:t xml:space="preserve">, приобретением земельного участка и оформлением регистрации </w:t>
      </w:r>
      <w:r>
        <w:rPr>
          <w:rFonts w:cs="Times New Roman"/>
          <w:bCs/>
          <w:color w:val="000000"/>
          <w:szCs w:val="24"/>
        </w:rPr>
        <w:t xml:space="preserve"> (</w:t>
      </w:r>
      <w:r w:rsidR="00305CDD">
        <w:rPr>
          <w:rFonts w:cs="Times New Roman"/>
          <w:bCs/>
          <w:color w:val="000000"/>
          <w:szCs w:val="24"/>
        </w:rPr>
        <w:t>по 20</w:t>
      </w:r>
      <w:r>
        <w:rPr>
          <w:rFonts w:cs="Times New Roman"/>
          <w:bCs/>
          <w:color w:val="000000"/>
          <w:szCs w:val="24"/>
        </w:rPr>
        <w:t xml:space="preserve">%). </w:t>
      </w:r>
    </w:p>
    <w:p w14:paraId="5C12BC18" w14:textId="77777777" w:rsidR="004A4AED" w:rsidRDefault="004A4AED" w:rsidP="004A4AED">
      <w:pPr>
        <w:autoSpaceDE w:val="0"/>
        <w:autoSpaceDN w:val="0"/>
        <w:adjustRightInd w:val="0"/>
        <w:ind w:firstLine="709"/>
        <w:jc w:val="both"/>
        <w:rPr>
          <w:rFonts w:cs="Times New Roman"/>
          <w:bCs/>
          <w:color w:val="000000"/>
          <w:szCs w:val="24"/>
        </w:rPr>
      </w:pPr>
    </w:p>
    <w:p w14:paraId="55C6D722" w14:textId="77777777" w:rsidR="004A4AED" w:rsidRDefault="004A4AED" w:rsidP="004A4AED">
      <w:pPr>
        <w:autoSpaceDE w:val="0"/>
        <w:autoSpaceDN w:val="0"/>
        <w:adjustRightInd w:val="0"/>
        <w:ind w:firstLine="709"/>
        <w:jc w:val="both"/>
        <w:rPr>
          <w:rFonts w:cs="Times New Roman"/>
          <w:bCs/>
          <w:color w:val="000000"/>
          <w:szCs w:val="24"/>
        </w:rPr>
      </w:pPr>
      <w:r>
        <w:rPr>
          <w:rFonts w:cs="Times New Roman"/>
          <w:bCs/>
          <w:noProof/>
          <w:color w:val="000000"/>
          <w:szCs w:val="24"/>
        </w:rPr>
        <w:drawing>
          <wp:inline distT="0" distB="0" distL="0" distR="0" wp14:anchorId="15A4B492" wp14:editId="665ACC88">
            <wp:extent cx="5486400" cy="6181725"/>
            <wp:effectExtent l="0" t="0" r="0"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8381B34" w14:textId="1972486C" w:rsidR="004A4AED" w:rsidRDefault="004A4AED" w:rsidP="004A4AED">
      <w:pPr>
        <w:autoSpaceDE w:val="0"/>
        <w:autoSpaceDN w:val="0"/>
        <w:adjustRightInd w:val="0"/>
        <w:ind w:firstLine="709"/>
        <w:jc w:val="both"/>
        <w:rPr>
          <w:rFonts w:cs="Times New Roman"/>
          <w:bCs/>
          <w:color w:val="000000"/>
          <w:szCs w:val="24"/>
        </w:rPr>
      </w:pPr>
      <w:r>
        <w:rPr>
          <w:rFonts w:cs="Times New Roman"/>
          <w:bCs/>
          <w:color w:val="000000"/>
          <w:szCs w:val="24"/>
        </w:rPr>
        <w:t xml:space="preserve">. </w:t>
      </w:r>
      <w:r>
        <w:rPr>
          <w:rFonts w:cs="Times New Roman"/>
          <w:bCs/>
          <w:color w:val="000000"/>
          <w:szCs w:val="24"/>
        </w:rPr>
        <w:br w:type="page"/>
      </w:r>
    </w:p>
    <w:p w14:paraId="51C3B524" w14:textId="77777777" w:rsidR="00013E61" w:rsidRDefault="00013E61" w:rsidP="00013E61">
      <w:pPr>
        <w:pStyle w:val="20"/>
        <w:ind w:right="0" w:firstLine="0"/>
      </w:pPr>
      <w:bookmarkStart w:id="13" w:name="_Toc146619530"/>
      <w:r>
        <w:lastRenderedPageBreak/>
        <w:t xml:space="preserve">4. </w:t>
      </w:r>
      <w:proofErr w:type="gramStart"/>
      <w:r>
        <w:t>Оценка уровня  деловой коррупции в Туапсинской районе</w:t>
      </w:r>
      <w:bookmarkEnd w:id="13"/>
      <w:proofErr w:type="gramEnd"/>
    </w:p>
    <w:p w14:paraId="356C7746" w14:textId="7717407D" w:rsidR="007012C2" w:rsidRDefault="007012C2" w:rsidP="007012C2">
      <w:pPr>
        <w:autoSpaceDE w:val="0"/>
        <w:autoSpaceDN w:val="0"/>
        <w:adjustRightInd w:val="0"/>
        <w:ind w:firstLine="709"/>
        <w:jc w:val="both"/>
        <w:rPr>
          <w:rFonts w:cs="Times New Roman"/>
          <w:bCs/>
          <w:color w:val="000000"/>
          <w:szCs w:val="24"/>
        </w:rPr>
      </w:pPr>
      <w:r>
        <w:rPr>
          <w:rFonts w:cs="Times New Roman"/>
          <w:bCs/>
          <w:color w:val="000000"/>
          <w:szCs w:val="24"/>
        </w:rPr>
        <w:t xml:space="preserve"> Опрошенные хозяйствующи</w:t>
      </w:r>
      <w:r w:rsidR="005A5C09">
        <w:rPr>
          <w:rFonts w:cs="Times New Roman"/>
          <w:bCs/>
          <w:color w:val="000000"/>
          <w:szCs w:val="24"/>
        </w:rPr>
        <w:t xml:space="preserve">е субъекты </w:t>
      </w:r>
      <w:r>
        <w:rPr>
          <w:rFonts w:cs="Times New Roman"/>
          <w:bCs/>
          <w:color w:val="000000"/>
          <w:szCs w:val="24"/>
        </w:rPr>
        <w:t>чаще всего оценивают уровень коррупции в Туапсинской районе как низкий (</w:t>
      </w:r>
      <w:r w:rsidR="005A5C09">
        <w:rPr>
          <w:rFonts w:cs="Times New Roman"/>
          <w:bCs/>
          <w:color w:val="000000"/>
          <w:szCs w:val="24"/>
        </w:rPr>
        <w:t>80</w:t>
      </w:r>
      <w:r>
        <w:rPr>
          <w:rFonts w:cs="Times New Roman"/>
          <w:bCs/>
          <w:color w:val="000000"/>
          <w:szCs w:val="24"/>
        </w:rPr>
        <w:t xml:space="preserve">%), </w:t>
      </w:r>
      <w:r w:rsidR="005A5C09">
        <w:rPr>
          <w:rFonts w:cs="Times New Roman"/>
          <w:bCs/>
          <w:color w:val="000000"/>
          <w:szCs w:val="24"/>
        </w:rPr>
        <w:t>14</w:t>
      </w:r>
      <w:r>
        <w:rPr>
          <w:rFonts w:cs="Times New Roman"/>
          <w:bCs/>
          <w:color w:val="000000"/>
          <w:szCs w:val="24"/>
        </w:rPr>
        <w:t>% считают его средним</w:t>
      </w:r>
      <w:r w:rsidR="005A5C09">
        <w:rPr>
          <w:rFonts w:cs="Times New Roman"/>
          <w:bCs/>
          <w:color w:val="000000"/>
          <w:szCs w:val="24"/>
        </w:rPr>
        <w:t xml:space="preserve">,  и 6% отметили иные варианты, а именно: «коррупция отсутствует», «уровень ниже среднего»,  и «не знаю, не встречал». Данные ответы также можно отнести к  оценке уровня коррупции как низкого, итого,   уровень коррупции считают низким 86%. </w:t>
      </w:r>
    </w:p>
    <w:p w14:paraId="1D2884EF" w14:textId="77777777" w:rsidR="007012C2" w:rsidRDefault="007012C2" w:rsidP="007012C2">
      <w:pPr>
        <w:pStyle w:val="caaieiaie11"/>
      </w:pPr>
    </w:p>
    <w:p w14:paraId="368089C2" w14:textId="77777777" w:rsidR="007012C2" w:rsidRDefault="007012C2" w:rsidP="007012C2">
      <w:pPr>
        <w:pStyle w:val="caaieiaie11"/>
      </w:pPr>
    </w:p>
    <w:p w14:paraId="7C31B582" w14:textId="77777777" w:rsidR="007012C2" w:rsidRDefault="007012C2" w:rsidP="007012C2">
      <w:pPr>
        <w:rPr>
          <w:lang w:eastAsia="en-US" w:bidi="en-US"/>
        </w:rPr>
      </w:pPr>
      <w:r>
        <w:rPr>
          <w:rFonts w:cs="Times New Roman"/>
          <w:bCs/>
          <w:noProof/>
          <w:color w:val="000000"/>
          <w:szCs w:val="24"/>
        </w:rPr>
        <w:drawing>
          <wp:inline distT="0" distB="0" distL="0" distR="0" wp14:anchorId="40274547" wp14:editId="7ADCC29B">
            <wp:extent cx="5486400" cy="3200400"/>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A0D3ADC" w14:textId="77777777" w:rsidR="007012C2" w:rsidRDefault="007012C2" w:rsidP="007012C2">
      <w:pPr>
        <w:spacing w:after="200" w:line="276" w:lineRule="auto"/>
        <w:rPr>
          <w:rFonts w:cs="Times New Roman"/>
          <w:bCs/>
          <w:color w:val="000000"/>
          <w:szCs w:val="24"/>
        </w:rPr>
      </w:pPr>
      <w:r>
        <w:rPr>
          <w:rFonts w:cs="Times New Roman"/>
          <w:bCs/>
          <w:color w:val="000000"/>
          <w:szCs w:val="24"/>
        </w:rPr>
        <w:br w:type="page"/>
      </w:r>
    </w:p>
    <w:p w14:paraId="39126A44" w14:textId="6E21D0A4" w:rsidR="00013E61" w:rsidRDefault="00013E61" w:rsidP="00013E61">
      <w:pPr>
        <w:autoSpaceDE w:val="0"/>
        <w:autoSpaceDN w:val="0"/>
        <w:adjustRightInd w:val="0"/>
        <w:ind w:firstLine="709"/>
        <w:jc w:val="both"/>
        <w:rPr>
          <w:rFonts w:cs="Times New Roman"/>
          <w:bCs/>
          <w:color w:val="000000"/>
          <w:szCs w:val="24"/>
        </w:rPr>
      </w:pPr>
      <w:r>
        <w:rPr>
          <w:rFonts w:cs="Times New Roman"/>
          <w:bCs/>
          <w:color w:val="000000"/>
          <w:szCs w:val="24"/>
        </w:rPr>
        <w:lastRenderedPageBreak/>
        <w:t xml:space="preserve">Опрошенным представителям бизнеса предложили </w:t>
      </w:r>
      <w:r w:rsidRPr="0021671D">
        <w:rPr>
          <w:rFonts w:cs="Times New Roman"/>
          <w:bCs/>
          <w:color w:val="000000"/>
          <w:szCs w:val="24"/>
        </w:rPr>
        <w:t>коррумпированность отдельно по отраслевым (функциональным) и территориальным органам администрации (Оценка выставляется по баллам: 10 – самый высокий уровень коррумпированности, 0 – полное отсутствие коррупции)</w:t>
      </w:r>
      <w:r>
        <w:rPr>
          <w:rFonts w:cs="Times New Roman"/>
          <w:bCs/>
          <w:color w:val="000000"/>
          <w:szCs w:val="24"/>
        </w:rPr>
        <w:t xml:space="preserve">. Опрос показал очень низкий уровень коррупции по всем  органам администрации. Наиболее высокий субъективный уровень коррупции, по мнению респондентов, отмечается в управлении сельского хозяйства и перерабатывающей  промышленности, но и там  оценка составила лишь 2,34. </w:t>
      </w:r>
    </w:p>
    <w:p w14:paraId="128393E3" w14:textId="77777777" w:rsidR="00013E61" w:rsidRDefault="00013E61" w:rsidP="00013E61">
      <w:pPr>
        <w:rPr>
          <w:lang w:eastAsia="en-US" w:bidi="en-US"/>
        </w:rPr>
      </w:pPr>
    </w:p>
    <w:p w14:paraId="5CCD357E" w14:textId="77777777" w:rsidR="00013E61" w:rsidRPr="0021671D" w:rsidRDefault="00013E61" w:rsidP="00013E61">
      <w:pPr>
        <w:rPr>
          <w:lang w:eastAsia="en-US" w:bidi="en-US"/>
        </w:rPr>
      </w:pPr>
      <w:r>
        <w:rPr>
          <w:rFonts w:cs="Times New Roman"/>
          <w:bCs/>
          <w:noProof/>
          <w:color w:val="000000"/>
          <w:szCs w:val="24"/>
        </w:rPr>
        <w:drawing>
          <wp:inline distT="0" distB="0" distL="0" distR="0" wp14:anchorId="16534630" wp14:editId="4FFF1746">
            <wp:extent cx="5486400" cy="714375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65DCCB5" w14:textId="77777777" w:rsidR="005A5C09" w:rsidRDefault="005A5C09">
      <w:pPr>
        <w:spacing w:after="200" w:line="276" w:lineRule="auto"/>
        <w:rPr>
          <w:rFonts w:cs="Times New Roman"/>
          <w:bCs/>
          <w:color w:val="000000"/>
          <w:szCs w:val="24"/>
        </w:rPr>
      </w:pPr>
      <w:r>
        <w:rPr>
          <w:rFonts w:cs="Times New Roman"/>
          <w:bCs/>
          <w:color w:val="000000"/>
          <w:szCs w:val="24"/>
        </w:rPr>
        <w:br w:type="page"/>
      </w:r>
    </w:p>
    <w:p w14:paraId="0941EC1B" w14:textId="1880F5AE" w:rsidR="00013E61" w:rsidRDefault="00013E61" w:rsidP="00013E61">
      <w:pPr>
        <w:autoSpaceDE w:val="0"/>
        <w:autoSpaceDN w:val="0"/>
        <w:adjustRightInd w:val="0"/>
        <w:ind w:firstLine="709"/>
        <w:jc w:val="both"/>
        <w:rPr>
          <w:rFonts w:cs="Times New Roman"/>
          <w:bCs/>
          <w:color w:val="000000"/>
          <w:szCs w:val="24"/>
        </w:rPr>
      </w:pPr>
      <w:r>
        <w:rPr>
          <w:rFonts w:cs="Times New Roman"/>
          <w:bCs/>
          <w:color w:val="000000"/>
          <w:szCs w:val="24"/>
        </w:rPr>
        <w:lastRenderedPageBreak/>
        <w:t xml:space="preserve">72% опрошенных хозяйствующих субъектов отметили, что им не известен размер взятки в </w:t>
      </w:r>
      <w:proofErr w:type="gramStart"/>
      <w:r>
        <w:rPr>
          <w:rFonts w:cs="Times New Roman"/>
          <w:bCs/>
          <w:color w:val="000000"/>
          <w:szCs w:val="24"/>
        </w:rPr>
        <w:t>органах</w:t>
      </w:r>
      <w:proofErr w:type="gramEnd"/>
      <w:r>
        <w:rPr>
          <w:rFonts w:cs="Times New Roman"/>
          <w:bCs/>
          <w:color w:val="000000"/>
          <w:szCs w:val="24"/>
        </w:rPr>
        <w:t xml:space="preserve"> местного самоуправления и муниципальных учреждениях Туапсинского района.  </w:t>
      </w:r>
      <w:r w:rsidR="007012C2">
        <w:rPr>
          <w:rFonts w:cs="Times New Roman"/>
          <w:bCs/>
          <w:color w:val="000000"/>
          <w:szCs w:val="24"/>
        </w:rPr>
        <w:t xml:space="preserve">Среди оставшихся  чаще всего упоминалась сумма ль 5 до 10000 руб. (12%) и от 1000 до 5000 руб. (10%), 4% называли сумму от 10000 до 50000 руб.  и 2% - менее 1000 руб. </w:t>
      </w:r>
    </w:p>
    <w:p w14:paraId="44786E96" w14:textId="77777777" w:rsidR="00013E61" w:rsidRDefault="00013E61" w:rsidP="00013E61">
      <w:pPr>
        <w:pStyle w:val="caaieiaie11"/>
      </w:pPr>
    </w:p>
    <w:p w14:paraId="71906E81" w14:textId="77777777" w:rsidR="00013E61" w:rsidRDefault="00013E61" w:rsidP="00013E61">
      <w:pPr>
        <w:pStyle w:val="caaieiaie11"/>
      </w:pPr>
    </w:p>
    <w:p w14:paraId="0BE8B507" w14:textId="77777777" w:rsidR="000163A5" w:rsidRDefault="00013E61" w:rsidP="00013E61">
      <w:pPr>
        <w:pStyle w:val="caaieiaie11"/>
      </w:pPr>
      <w:r>
        <w:rPr>
          <w:bCs/>
          <w:noProof/>
          <w:color w:val="000000"/>
          <w:lang w:eastAsia="ru-RU"/>
        </w:rPr>
        <w:drawing>
          <wp:inline distT="0" distB="0" distL="0" distR="0" wp14:anchorId="20D7939D" wp14:editId="54B3D4D4">
            <wp:extent cx="5486400" cy="320040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A53E077" w14:textId="77777777" w:rsidR="000163A5" w:rsidRDefault="000163A5">
      <w:pPr>
        <w:spacing w:after="200" w:line="276" w:lineRule="auto"/>
        <w:rPr>
          <w:rFonts w:eastAsia="Times New Roman" w:cs="Times New Roman"/>
          <w:szCs w:val="24"/>
          <w:lang w:eastAsia="ar-SA"/>
        </w:rPr>
      </w:pPr>
      <w:r>
        <w:br w:type="page"/>
      </w:r>
    </w:p>
    <w:p w14:paraId="4563E3DA" w14:textId="77777777" w:rsidR="000163A5" w:rsidRDefault="000163A5" w:rsidP="000163A5">
      <w:pPr>
        <w:pStyle w:val="20"/>
        <w:ind w:firstLine="0"/>
      </w:pPr>
      <w:bookmarkStart w:id="14" w:name="_Toc146619531"/>
      <w:r>
        <w:lastRenderedPageBreak/>
        <w:t>5. Антикоррупционная деятельность и оценка её эффективности</w:t>
      </w:r>
      <w:bookmarkEnd w:id="14"/>
      <w:r>
        <w:t xml:space="preserve"> </w:t>
      </w:r>
    </w:p>
    <w:p w14:paraId="49645188" w14:textId="7C6543EC" w:rsidR="000163A5" w:rsidRDefault="000163A5" w:rsidP="000163A5">
      <w:pPr>
        <w:autoSpaceDE w:val="0"/>
        <w:autoSpaceDN w:val="0"/>
        <w:adjustRightInd w:val="0"/>
        <w:ind w:firstLine="709"/>
        <w:jc w:val="both"/>
        <w:rPr>
          <w:rFonts w:cs="Times New Roman"/>
          <w:bCs/>
          <w:color w:val="000000"/>
          <w:szCs w:val="24"/>
        </w:rPr>
      </w:pPr>
      <w:r>
        <w:rPr>
          <w:rFonts w:cs="Times New Roman"/>
          <w:bCs/>
          <w:color w:val="000000"/>
          <w:szCs w:val="24"/>
        </w:rPr>
        <w:t xml:space="preserve">Опрошенные хозяйствующие субъекты чаще всего оценивают </w:t>
      </w:r>
      <w:r w:rsidR="00F43A2A">
        <w:rPr>
          <w:rFonts w:cs="Times New Roman"/>
          <w:bCs/>
          <w:color w:val="000000"/>
          <w:szCs w:val="24"/>
        </w:rPr>
        <w:t xml:space="preserve">работу органов власти по  противодействию коррупции позитивно: 96% дали положительные оценки, в </w:t>
      </w:r>
      <w:proofErr w:type="spellStart"/>
      <w:r w:rsidR="00F43A2A">
        <w:rPr>
          <w:rFonts w:cs="Times New Roman"/>
          <w:bCs/>
          <w:color w:val="000000"/>
          <w:szCs w:val="24"/>
        </w:rPr>
        <w:t>т</w:t>
      </w:r>
      <w:proofErr w:type="gramStart"/>
      <w:r w:rsidR="00F43A2A">
        <w:rPr>
          <w:rFonts w:cs="Times New Roman"/>
          <w:bCs/>
          <w:color w:val="000000"/>
          <w:szCs w:val="24"/>
        </w:rPr>
        <w:t>.ч</w:t>
      </w:r>
      <w:proofErr w:type="spellEnd"/>
      <w:proofErr w:type="gramEnd"/>
      <w:r w:rsidR="00F43A2A">
        <w:rPr>
          <w:rFonts w:cs="Times New Roman"/>
          <w:bCs/>
          <w:color w:val="000000"/>
          <w:szCs w:val="24"/>
        </w:rPr>
        <w:t xml:space="preserve"> 46%  дали уверенно положительные оценки , и ещё 50% - положительные. Отрицательную оценку дали только 4% респондентов.</w:t>
      </w:r>
      <w:r>
        <w:rPr>
          <w:rFonts w:cs="Times New Roman"/>
          <w:bCs/>
          <w:color w:val="000000"/>
          <w:szCs w:val="24"/>
        </w:rPr>
        <w:t xml:space="preserve"> </w:t>
      </w:r>
    </w:p>
    <w:p w14:paraId="01F17C48" w14:textId="77777777" w:rsidR="000163A5" w:rsidRDefault="000163A5" w:rsidP="000163A5">
      <w:pPr>
        <w:pStyle w:val="caaieiaie11"/>
      </w:pPr>
    </w:p>
    <w:p w14:paraId="28397E52" w14:textId="77777777" w:rsidR="000163A5" w:rsidRDefault="000163A5" w:rsidP="000163A5">
      <w:pPr>
        <w:rPr>
          <w:lang w:eastAsia="en-US" w:bidi="en-US"/>
        </w:rPr>
      </w:pPr>
      <w:r>
        <w:rPr>
          <w:rFonts w:cs="Times New Roman"/>
          <w:bCs/>
          <w:noProof/>
          <w:color w:val="000000"/>
          <w:szCs w:val="24"/>
        </w:rPr>
        <w:drawing>
          <wp:inline distT="0" distB="0" distL="0" distR="0" wp14:anchorId="33F3D895" wp14:editId="1F0A1773">
            <wp:extent cx="5486400" cy="5324475"/>
            <wp:effectExtent l="0" t="0" r="0" b="9525"/>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5E95CA6" w14:textId="77777777" w:rsidR="00F43A2A" w:rsidRDefault="00F43A2A">
      <w:pPr>
        <w:spacing w:after="200" w:line="276" w:lineRule="auto"/>
        <w:rPr>
          <w:rFonts w:cs="Times New Roman"/>
          <w:bCs/>
          <w:color w:val="000000"/>
          <w:szCs w:val="24"/>
        </w:rPr>
      </w:pPr>
      <w:r>
        <w:rPr>
          <w:rFonts w:cs="Times New Roman"/>
          <w:bCs/>
          <w:color w:val="000000"/>
          <w:szCs w:val="24"/>
        </w:rPr>
        <w:br w:type="page"/>
      </w:r>
    </w:p>
    <w:p w14:paraId="5412CF93" w14:textId="613268BF" w:rsidR="000163A5" w:rsidRDefault="00F43A2A" w:rsidP="000163A5">
      <w:pPr>
        <w:autoSpaceDE w:val="0"/>
        <w:autoSpaceDN w:val="0"/>
        <w:adjustRightInd w:val="0"/>
        <w:ind w:firstLine="709"/>
        <w:jc w:val="both"/>
        <w:rPr>
          <w:rFonts w:cs="Times New Roman"/>
          <w:bCs/>
          <w:color w:val="000000"/>
          <w:szCs w:val="24"/>
        </w:rPr>
      </w:pPr>
      <w:r>
        <w:rPr>
          <w:rFonts w:cs="Times New Roman"/>
          <w:bCs/>
          <w:color w:val="000000"/>
          <w:szCs w:val="24"/>
        </w:rPr>
        <w:lastRenderedPageBreak/>
        <w:t xml:space="preserve">Деятельность правоохранительных органов по противодействию коррупции в 94% случаев расценивается удовлетворительно, в 4% - неудовлетворительно, и 2% затруднились ответить. </w:t>
      </w:r>
      <w:r w:rsidR="000163A5">
        <w:rPr>
          <w:rFonts w:cs="Times New Roman"/>
          <w:bCs/>
          <w:color w:val="000000"/>
          <w:szCs w:val="24"/>
        </w:rPr>
        <w:t xml:space="preserve"> </w:t>
      </w:r>
    </w:p>
    <w:p w14:paraId="70B2131D" w14:textId="77777777" w:rsidR="000163A5" w:rsidRDefault="000163A5" w:rsidP="000163A5">
      <w:pPr>
        <w:pStyle w:val="caaieiaie11"/>
      </w:pPr>
    </w:p>
    <w:p w14:paraId="7A944222" w14:textId="77777777" w:rsidR="000163A5" w:rsidRDefault="000163A5" w:rsidP="000163A5">
      <w:pPr>
        <w:pStyle w:val="caaieiaie11"/>
      </w:pPr>
    </w:p>
    <w:p w14:paraId="24BA0345" w14:textId="77777777" w:rsidR="000163A5" w:rsidRDefault="000163A5" w:rsidP="000163A5">
      <w:pPr>
        <w:rPr>
          <w:lang w:eastAsia="en-US" w:bidi="en-US"/>
        </w:rPr>
      </w:pPr>
      <w:r>
        <w:rPr>
          <w:rFonts w:cs="Times New Roman"/>
          <w:bCs/>
          <w:noProof/>
          <w:color w:val="000000"/>
          <w:szCs w:val="24"/>
        </w:rPr>
        <w:drawing>
          <wp:inline distT="0" distB="0" distL="0" distR="0" wp14:anchorId="4978728B" wp14:editId="5A42F4EE">
            <wp:extent cx="5486400" cy="3200400"/>
            <wp:effectExtent l="0" t="0" r="0" b="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4943069" w14:textId="77777777" w:rsidR="00F43A2A" w:rsidRPr="00F43A2A" w:rsidRDefault="00F43A2A" w:rsidP="00F43A2A">
      <w:pPr>
        <w:spacing w:after="200" w:line="276" w:lineRule="auto"/>
        <w:rPr>
          <w:lang w:eastAsia="en-US" w:bidi="en-US"/>
        </w:rPr>
      </w:pPr>
      <w:r w:rsidRPr="00F43A2A">
        <w:rPr>
          <w:lang w:eastAsia="en-US" w:bidi="en-US"/>
        </w:rPr>
        <w:t>Меры по повышению эффективности антикоррупционной деятельности предлагаются следующие.</w:t>
      </w:r>
    </w:p>
    <w:p w14:paraId="4E1259DF" w14:textId="77777777" w:rsidR="00F43A2A" w:rsidRPr="00F43A2A" w:rsidRDefault="00F43A2A" w:rsidP="002D37AE">
      <w:pPr>
        <w:numPr>
          <w:ilvl w:val="0"/>
          <w:numId w:val="34"/>
        </w:numPr>
        <w:spacing w:after="200" w:line="276" w:lineRule="auto"/>
        <w:contextualSpacing/>
        <w:rPr>
          <w:lang w:eastAsia="en-US" w:bidi="en-US"/>
        </w:rPr>
      </w:pPr>
      <w:r w:rsidRPr="00F43A2A">
        <w:rPr>
          <w:lang w:eastAsia="en-US" w:bidi="en-US"/>
        </w:rPr>
        <w:t>Больше антикоррупционных роликов</w:t>
      </w:r>
      <w:proofErr w:type="gramStart"/>
      <w:r w:rsidRPr="00F43A2A">
        <w:rPr>
          <w:lang w:eastAsia="en-US" w:bidi="en-US"/>
        </w:rPr>
        <w:t xml:space="preserve">., </w:t>
      </w:r>
      <w:proofErr w:type="gramEnd"/>
      <w:r w:rsidRPr="00F43A2A">
        <w:rPr>
          <w:lang w:eastAsia="en-US" w:bidi="en-US"/>
        </w:rPr>
        <w:t>рекламы, агитации, буклеты</w:t>
      </w:r>
    </w:p>
    <w:p w14:paraId="310EB0DB" w14:textId="77777777" w:rsidR="00F43A2A" w:rsidRPr="00F43A2A" w:rsidRDefault="00F43A2A" w:rsidP="002D37AE">
      <w:pPr>
        <w:numPr>
          <w:ilvl w:val="0"/>
          <w:numId w:val="34"/>
        </w:numPr>
        <w:spacing w:after="200" w:line="276" w:lineRule="auto"/>
        <w:contextualSpacing/>
        <w:rPr>
          <w:lang w:eastAsia="en-US" w:bidi="en-US"/>
        </w:rPr>
      </w:pPr>
      <w:r w:rsidRPr="00F43A2A">
        <w:rPr>
          <w:lang w:eastAsia="en-US" w:bidi="en-US"/>
        </w:rPr>
        <w:t xml:space="preserve">Больше внимания к работникам ГИБДД. Периодически проводить контроль их работы. </w:t>
      </w:r>
      <w:proofErr w:type="spellStart"/>
      <w:r w:rsidRPr="00F43A2A">
        <w:rPr>
          <w:lang w:eastAsia="en-US" w:bidi="en-US"/>
        </w:rPr>
        <w:t>Видеофиксация</w:t>
      </w:r>
      <w:proofErr w:type="spellEnd"/>
      <w:r w:rsidRPr="00F43A2A">
        <w:rPr>
          <w:lang w:eastAsia="en-US" w:bidi="en-US"/>
        </w:rPr>
        <w:t xml:space="preserve">. </w:t>
      </w:r>
    </w:p>
    <w:p w14:paraId="1BA38A2B" w14:textId="77777777" w:rsidR="00F43A2A" w:rsidRPr="00F43A2A" w:rsidRDefault="00F43A2A" w:rsidP="002D37AE">
      <w:pPr>
        <w:numPr>
          <w:ilvl w:val="0"/>
          <w:numId w:val="34"/>
        </w:numPr>
        <w:spacing w:after="200" w:line="276" w:lineRule="auto"/>
        <w:contextualSpacing/>
        <w:rPr>
          <w:lang w:eastAsia="en-US" w:bidi="en-US"/>
        </w:rPr>
      </w:pPr>
      <w:r w:rsidRPr="00F43A2A">
        <w:rPr>
          <w:lang w:eastAsia="en-US" w:bidi="en-US"/>
        </w:rPr>
        <w:t xml:space="preserve">Больше проводить  обучающих семинаров. </w:t>
      </w:r>
    </w:p>
    <w:p w14:paraId="6BF84778" w14:textId="77777777" w:rsidR="00F43A2A" w:rsidRPr="00F43A2A" w:rsidRDefault="00F43A2A" w:rsidP="002D37AE">
      <w:pPr>
        <w:numPr>
          <w:ilvl w:val="0"/>
          <w:numId w:val="34"/>
        </w:numPr>
        <w:spacing w:after="200" w:line="276" w:lineRule="auto"/>
        <w:contextualSpacing/>
        <w:rPr>
          <w:lang w:eastAsia="en-US" w:bidi="en-US"/>
        </w:rPr>
      </w:pPr>
      <w:r w:rsidRPr="00F43A2A">
        <w:rPr>
          <w:lang w:eastAsia="en-US" w:bidi="en-US"/>
        </w:rPr>
        <w:t>Больше рекламы антикоррупционной.</w:t>
      </w:r>
    </w:p>
    <w:p w14:paraId="2EDABB1C" w14:textId="77777777" w:rsidR="00F43A2A" w:rsidRPr="00F43A2A" w:rsidRDefault="00F43A2A" w:rsidP="002D37AE">
      <w:pPr>
        <w:numPr>
          <w:ilvl w:val="0"/>
          <w:numId w:val="34"/>
        </w:numPr>
        <w:spacing w:after="200" w:line="276" w:lineRule="auto"/>
        <w:contextualSpacing/>
        <w:rPr>
          <w:lang w:eastAsia="en-US" w:bidi="en-US"/>
        </w:rPr>
      </w:pPr>
      <w:r w:rsidRPr="00F43A2A">
        <w:rPr>
          <w:lang w:eastAsia="en-US" w:bidi="en-US"/>
        </w:rPr>
        <w:t>Нужно начинать со школы детям объяснять, что нельзя давать взятки.</w:t>
      </w:r>
    </w:p>
    <w:p w14:paraId="1848E609" w14:textId="77777777" w:rsidR="00F43A2A" w:rsidRPr="00F43A2A" w:rsidRDefault="00F43A2A" w:rsidP="002D37AE">
      <w:pPr>
        <w:numPr>
          <w:ilvl w:val="0"/>
          <w:numId w:val="34"/>
        </w:numPr>
        <w:spacing w:after="200" w:line="276" w:lineRule="auto"/>
        <w:contextualSpacing/>
        <w:rPr>
          <w:lang w:eastAsia="en-US" w:bidi="en-US"/>
        </w:rPr>
      </w:pPr>
      <w:r w:rsidRPr="00F43A2A">
        <w:rPr>
          <w:lang w:eastAsia="en-US" w:bidi="en-US"/>
        </w:rPr>
        <w:t>Строже нужно следить за государственными служащими. Антикоррупционные рейды.</w:t>
      </w:r>
    </w:p>
    <w:p w14:paraId="3FAD97F9" w14:textId="77777777" w:rsidR="00F43A2A" w:rsidRPr="00F43A2A" w:rsidRDefault="00F43A2A" w:rsidP="002D37AE">
      <w:pPr>
        <w:numPr>
          <w:ilvl w:val="0"/>
          <w:numId w:val="34"/>
        </w:numPr>
        <w:spacing w:after="200" w:line="276" w:lineRule="auto"/>
        <w:contextualSpacing/>
        <w:rPr>
          <w:lang w:eastAsia="en-US" w:bidi="en-US"/>
        </w:rPr>
      </w:pPr>
      <w:r w:rsidRPr="00F43A2A">
        <w:rPr>
          <w:lang w:eastAsia="en-US" w:bidi="en-US"/>
        </w:rPr>
        <w:t xml:space="preserve">Ужесточить закон, предусмотреть </w:t>
      </w:r>
      <w:proofErr w:type="gramStart"/>
      <w:r w:rsidRPr="00F43A2A">
        <w:rPr>
          <w:lang w:eastAsia="en-US" w:bidi="en-US"/>
        </w:rPr>
        <w:t>наказание</w:t>
      </w:r>
      <w:proofErr w:type="gramEnd"/>
      <w:r w:rsidRPr="00F43A2A">
        <w:rPr>
          <w:lang w:eastAsia="en-US" w:bidi="en-US"/>
        </w:rPr>
        <w:t xml:space="preserve"> как за получение, так и за дачу взятки.</w:t>
      </w:r>
    </w:p>
    <w:p w14:paraId="01AC07D9" w14:textId="77777777" w:rsidR="00F43A2A" w:rsidRPr="00F43A2A" w:rsidRDefault="00F43A2A" w:rsidP="00F43A2A">
      <w:pPr>
        <w:spacing w:after="200" w:line="276" w:lineRule="auto"/>
        <w:rPr>
          <w:lang w:eastAsia="en-US" w:bidi="en-US"/>
        </w:rPr>
      </w:pPr>
    </w:p>
    <w:p w14:paraId="0F1C3DB8" w14:textId="77777777" w:rsidR="000163A5" w:rsidRDefault="000163A5" w:rsidP="000163A5">
      <w:pPr>
        <w:spacing w:after="200" w:line="276" w:lineRule="auto"/>
        <w:rPr>
          <w:rFonts w:cs="Times New Roman"/>
          <w:bCs/>
          <w:color w:val="000000"/>
          <w:szCs w:val="24"/>
        </w:rPr>
      </w:pPr>
      <w:r>
        <w:rPr>
          <w:rFonts w:cs="Times New Roman"/>
          <w:bCs/>
          <w:color w:val="000000"/>
          <w:szCs w:val="24"/>
        </w:rPr>
        <w:br w:type="page"/>
      </w:r>
    </w:p>
    <w:p w14:paraId="0B5BBD64" w14:textId="325D387E" w:rsidR="00DA0EB1" w:rsidRDefault="002D37AE" w:rsidP="00DA0EB1">
      <w:pPr>
        <w:pStyle w:val="10"/>
      </w:pPr>
      <w:bookmarkStart w:id="15" w:name="_Toc146619532"/>
      <w:r>
        <w:lastRenderedPageBreak/>
        <w:t>ВЫВОДЫ</w:t>
      </w:r>
      <w:bookmarkEnd w:id="15"/>
    </w:p>
    <w:p w14:paraId="3809E7E9" w14:textId="77777777" w:rsidR="00DA0EB1" w:rsidRDefault="00DA0EB1" w:rsidP="00DA0EB1">
      <w:pPr>
        <w:pStyle w:val="caaieiaie11"/>
      </w:pPr>
    </w:p>
    <w:p w14:paraId="51E4D4F9" w14:textId="33FEEBCE" w:rsidR="002D37AE" w:rsidRDefault="002D37AE" w:rsidP="002D37AE">
      <w:pPr>
        <w:widowControl w:val="0"/>
        <w:tabs>
          <w:tab w:val="left" w:pos="900"/>
        </w:tabs>
        <w:suppressAutoHyphens/>
        <w:autoSpaceDN w:val="0"/>
        <w:ind w:firstLine="317"/>
        <w:jc w:val="both"/>
        <w:textAlignment w:val="baseline"/>
        <w:rPr>
          <w:rFonts w:eastAsia="Times New Roman" w:cs="Times New Roman"/>
          <w:b/>
          <w:kern w:val="3"/>
          <w:sz w:val="22"/>
        </w:rPr>
      </w:pPr>
      <w:r>
        <w:rPr>
          <w:rFonts w:eastAsia="Times New Roman" w:cs="Times New Roman"/>
          <w:b/>
          <w:kern w:val="3"/>
          <w:sz w:val="22"/>
        </w:rPr>
        <w:t xml:space="preserve">На основании проведённого исследования были получены следующие данные. </w:t>
      </w:r>
    </w:p>
    <w:p w14:paraId="651DD101" w14:textId="77777777" w:rsidR="002D37AE" w:rsidRPr="00BE3624" w:rsidRDefault="002D37AE" w:rsidP="002D37AE">
      <w:pPr>
        <w:widowControl w:val="0"/>
        <w:tabs>
          <w:tab w:val="left" w:pos="900"/>
        </w:tabs>
        <w:suppressAutoHyphens/>
        <w:autoSpaceDN w:val="0"/>
        <w:ind w:firstLine="317"/>
        <w:jc w:val="both"/>
        <w:textAlignment w:val="baseline"/>
        <w:rPr>
          <w:rFonts w:eastAsia="Times New Roman" w:cs="Times New Roman"/>
          <w:b/>
          <w:kern w:val="3"/>
          <w:sz w:val="22"/>
        </w:rPr>
      </w:pPr>
      <w:r w:rsidRPr="00BE3624">
        <w:rPr>
          <w:rFonts w:eastAsia="Times New Roman" w:cs="Times New Roman"/>
          <w:b/>
          <w:kern w:val="3"/>
          <w:sz w:val="22"/>
        </w:rPr>
        <w:t>1. Характеристика практики бытовой коррупции:</w:t>
      </w:r>
    </w:p>
    <w:p w14:paraId="43E7F78B" w14:textId="2D68AE26" w:rsidR="002D37AE" w:rsidRPr="00BE3624" w:rsidRDefault="002D37AE" w:rsidP="002D37AE">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 xml:space="preserve">1) доля респондентов, заявивших, что </w:t>
      </w:r>
      <w:proofErr w:type="gramStart"/>
      <w:r w:rsidRPr="00BE3624">
        <w:rPr>
          <w:rFonts w:eastAsia="Times New Roman" w:cs="Times New Roman"/>
          <w:kern w:val="3"/>
          <w:sz w:val="22"/>
        </w:rPr>
        <w:t>давали взятку в 2022 году</w:t>
      </w:r>
      <w:r>
        <w:rPr>
          <w:rFonts w:eastAsia="Times New Roman" w:cs="Times New Roman"/>
          <w:kern w:val="3"/>
          <w:sz w:val="22"/>
        </w:rPr>
        <w:t xml:space="preserve"> составила</w:t>
      </w:r>
      <w:proofErr w:type="gramEnd"/>
      <w:r>
        <w:rPr>
          <w:rFonts w:eastAsia="Times New Roman" w:cs="Times New Roman"/>
          <w:kern w:val="3"/>
          <w:sz w:val="22"/>
        </w:rPr>
        <w:t xml:space="preserve"> </w:t>
      </w:r>
      <w:r w:rsidRPr="005B0797">
        <w:rPr>
          <w:rFonts w:eastAsia="Times New Roman" w:cs="Times New Roman"/>
          <w:b/>
          <w:bCs/>
          <w:kern w:val="3"/>
          <w:sz w:val="22"/>
        </w:rPr>
        <w:t>0,5%.</w:t>
      </w:r>
    </w:p>
    <w:p w14:paraId="351063B7" w14:textId="53FC3D3C" w:rsidR="002D37AE" w:rsidRPr="00BE3624" w:rsidRDefault="002D37AE" w:rsidP="002D37AE">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 xml:space="preserve">2) доля респондентов, подтвердивших, что </w:t>
      </w:r>
      <w:proofErr w:type="gramStart"/>
      <w:r w:rsidRPr="00BE3624">
        <w:rPr>
          <w:rFonts w:eastAsia="Times New Roman" w:cs="Times New Roman"/>
          <w:kern w:val="3"/>
          <w:sz w:val="22"/>
        </w:rPr>
        <w:t>давали взятку при последнем столкновении с коррупцией</w:t>
      </w:r>
      <w:r>
        <w:rPr>
          <w:rFonts w:eastAsia="Times New Roman" w:cs="Times New Roman"/>
          <w:kern w:val="3"/>
          <w:sz w:val="22"/>
        </w:rPr>
        <w:t xml:space="preserve"> составила</w:t>
      </w:r>
      <w:proofErr w:type="gramEnd"/>
      <w:r>
        <w:rPr>
          <w:rFonts w:eastAsia="Times New Roman" w:cs="Times New Roman"/>
          <w:kern w:val="3"/>
          <w:sz w:val="22"/>
        </w:rPr>
        <w:t xml:space="preserve"> </w:t>
      </w:r>
      <w:r w:rsidRPr="005B0797">
        <w:rPr>
          <w:rFonts w:eastAsia="Times New Roman" w:cs="Times New Roman"/>
          <w:b/>
          <w:bCs/>
          <w:kern w:val="3"/>
          <w:sz w:val="22"/>
        </w:rPr>
        <w:t>0,8%</w:t>
      </w:r>
    </w:p>
    <w:p w14:paraId="50CE439D" w14:textId="6BE85B11" w:rsidR="002D37AE" w:rsidRPr="00BE3624" w:rsidRDefault="002D37AE" w:rsidP="002D37AE">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3) среднее число взяток за исследуемый период, даваемых должностным лицам Туапсинского района в ходе правоотношений, не связанных с осуществлением коммерческой деятельности</w:t>
      </w:r>
      <w:r>
        <w:rPr>
          <w:rFonts w:eastAsia="Times New Roman" w:cs="Times New Roman"/>
          <w:kern w:val="3"/>
          <w:sz w:val="22"/>
        </w:rPr>
        <w:t xml:space="preserve"> состав</w:t>
      </w:r>
      <w:r w:rsidR="005B0797">
        <w:rPr>
          <w:rFonts w:eastAsia="Times New Roman" w:cs="Times New Roman"/>
          <w:kern w:val="3"/>
          <w:sz w:val="22"/>
        </w:rPr>
        <w:t>ляет</w:t>
      </w:r>
      <w:r>
        <w:rPr>
          <w:rFonts w:eastAsia="Times New Roman" w:cs="Times New Roman"/>
          <w:kern w:val="3"/>
          <w:sz w:val="22"/>
        </w:rPr>
        <w:t xml:space="preserve"> </w:t>
      </w:r>
      <w:r w:rsidR="005B0797">
        <w:rPr>
          <w:rFonts w:eastAsia="Times New Roman" w:cs="Times New Roman"/>
          <w:kern w:val="3"/>
          <w:sz w:val="22"/>
        </w:rPr>
        <w:t>(исходя из численности взрослого населения района</w:t>
      </w:r>
      <w:r w:rsidR="005B0797" w:rsidRPr="005B0797">
        <w:rPr>
          <w:rFonts w:eastAsia="Times New Roman" w:cs="Times New Roman"/>
          <w:b/>
          <w:bCs/>
          <w:kern w:val="3"/>
          <w:sz w:val="22"/>
        </w:rPr>
        <w:t>) 499 коррупционных сделок в год.</w:t>
      </w:r>
    </w:p>
    <w:p w14:paraId="1404B99A" w14:textId="77777777" w:rsidR="002D37AE" w:rsidRPr="00BE3624" w:rsidRDefault="002D37AE" w:rsidP="002D37AE">
      <w:pPr>
        <w:widowControl w:val="0"/>
        <w:tabs>
          <w:tab w:val="left" w:pos="900"/>
        </w:tabs>
        <w:suppressAutoHyphens/>
        <w:autoSpaceDN w:val="0"/>
        <w:ind w:firstLine="317"/>
        <w:jc w:val="both"/>
        <w:textAlignment w:val="baseline"/>
        <w:rPr>
          <w:rFonts w:eastAsia="Times New Roman" w:cs="Times New Roman"/>
          <w:b/>
          <w:kern w:val="3"/>
          <w:sz w:val="22"/>
        </w:rPr>
      </w:pPr>
      <w:r>
        <w:rPr>
          <w:rFonts w:eastAsia="Times New Roman" w:cs="Times New Roman"/>
          <w:b/>
          <w:kern w:val="3"/>
          <w:sz w:val="22"/>
        </w:rPr>
        <w:t xml:space="preserve">2. </w:t>
      </w:r>
      <w:r w:rsidRPr="00BE3624">
        <w:rPr>
          <w:rFonts w:eastAsia="Times New Roman" w:cs="Times New Roman"/>
          <w:b/>
          <w:kern w:val="3"/>
          <w:sz w:val="22"/>
        </w:rPr>
        <w:t>Характеристики практики деловой коррупции – среднее число взяток за исследуемый период, даваемых должностным лицам муниципальных либо государственных учреждений Туапсинского района в ходе правоотношений, связанных с осуществлением коммерческой деятельности.</w:t>
      </w:r>
    </w:p>
    <w:p w14:paraId="1450FB13" w14:textId="364F5060" w:rsidR="002D37AE" w:rsidRPr="00BE3624" w:rsidRDefault="002D37AE" w:rsidP="002D37AE">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1) доля респондентов, заявивших, что давали взятку в 2022 году</w:t>
      </w:r>
      <w:r w:rsidR="005B0797">
        <w:rPr>
          <w:rFonts w:eastAsia="Times New Roman" w:cs="Times New Roman"/>
          <w:kern w:val="3"/>
          <w:sz w:val="22"/>
        </w:rPr>
        <w:t xml:space="preserve"> составляет </w:t>
      </w:r>
      <w:r w:rsidR="005B0797">
        <w:rPr>
          <w:rFonts w:eastAsia="Times New Roman" w:cs="Times New Roman"/>
          <w:b/>
          <w:bCs/>
          <w:kern w:val="3"/>
          <w:sz w:val="22"/>
        </w:rPr>
        <w:t>10</w:t>
      </w:r>
      <w:r w:rsidR="005B0797" w:rsidRPr="005B0797">
        <w:rPr>
          <w:rFonts w:eastAsia="Times New Roman" w:cs="Times New Roman"/>
          <w:b/>
          <w:bCs/>
          <w:kern w:val="3"/>
          <w:sz w:val="22"/>
        </w:rPr>
        <w:t>%</w:t>
      </w:r>
      <w:r w:rsidRPr="005B0797">
        <w:rPr>
          <w:rFonts w:eastAsia="Times New Roman" w:cs="Times New Roman"/>
          <w:b/>
          <w:bCs/>
          <w:kern w:val="3"/>
          <w:sz w:val="22"/>
        </w:rPr>
        <w:t>;</w:t>
      </w:r>
    </w:p>
    <w:p w14:paraId="01BCCF3D" w14:textId="40764020" w:rsidR="002D37AE" w:rsidRPr="00BE3624" w:rsidRDefault="002D37AE" w:rsidP="002D37AE">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2) доля респондентов, подтвердивших, что давали взятку при последнем столкновении с коррупцией</w:t>
      </w:r>
      <w:r w:rsidR="005B0797">
        <w:rPr>
          <w:rFonts w:eastAsia="Times New Roman" w:cs="Times New Roman"/>
          <w:kern w:val="3"/>
          <w:sz w:val="22"/>
        </w:rPr>
        <w:t xml:space="preserve"> составляет </w:t>
      </w:r>
      <w:r w:rsidR="005B0797" w:rsidRPr="005B0797">
        <w:rPr>
          <w:rFonts w:eastAsia="Times New Roman" w:cs="Times New Roman"/>
          <w:b/>
          <w:bCs/>
          <w:kern w:val="3"/>
          <w:sz w:val="22"/>
        </w:rPr>
        <w:t>18%</w:t>
      </w:r>
      <w:r w:rsidRPr="005B0797">
        <w:rPr>
          <w:rFonts w:eastAsia="Times New Roman" w:cs="Times New Roman"/>
          <w:b/>
          <w:bCs/>
          <w:kern w:val="3"/>
          <w:sz w:val="22"/>
        </w:rPr>
        <w:t>;</w:t>
      </w:r>
    </w:p>
    <w:p w14:paraId="436707A4" w14:textId="0928224C" w:rsidR="002D37AE" w:rsidRPr="00BE3624" w:rsidRDefault="002D37AE" w:rsidP="002D37AE">
      <w:pPr>
        <w:widowControl w:val="0"/>
        <w:tabs>
          <w:tab w:val="left" w:pos="900"/>
        </w:tabs>
        <w:suppressAutoHyphens/>
        <w:autoSpaceDN w:val="0"/>
        <w:ind w:firstLine="317"/>
        <w:jc w:val="both"/>
        <w:textAlignment w:val="baseline"/>
        <w:rPr>
          <w:rFonts w:eastAsia="Times New Roman" w:cs="Times New Roman"/>
          <w:kern w:val="3"/>
          <w:sz w:val="22"/>
        </w:rPr>
      </w:pPr>
      <w:r w:rsidRPr="00BE3624">
        <w:rPr>
          <w:rFonts w:eastAsia="Times New Roman" w:cs="Times New Roman"/>
          <w:kern w:val="3"/>
          <w:sz w:val="22"/>
        </w:rPr>
        <w:t>3) среднее число взяток за исследуемый период, даваемых должностным лицам Туапсинского района в ходе правоотношений, не связанных с осуществлением коммерческой деятельности</w:t>
      </w:r>
      <w:r w:rsidR="005B0797">
        <w:rPr>
          <w:rFonts w:eastAsia="Times New Roman" w:cs="Times New Roman"/>
          <w:kern w:val="3"/>
          <w:sz w:val="22"/>
        </w:rPr>
        <w:t xml:space="preserve">, составляет (исходя из численности хозяйствующих субъектов района) </w:t>
      </w:r>
      <w:r w:rsidR="005B0797" w:rsidRPr="005B0797">
        <w:rPr>
          <w:rFonts w:eastAsia="Times New Roman" w:cs="Times New Roman"/>
          <w:b/>
          <w:bCs/>
          <w:kern w:val="3"/>
          <w:sz w:val="22"/>
        </w:rPr>
        <w:t>295 коррупционных сделок в год</w:t>
      </w:r>
      <w:r w:rsidR="005B0797">
        <w:rPr>
          <w:rFonts w:eastAsia="Times New Roman" w:cs="Times New Roman"/>
          <w:kern w:val="3"/>
          <w:sz w:val="22"/>
        </w:rPr>
        <w:t xml:space="preserve">. </w:t>
      </w:r>
    </w:p>
    <w:p w14:paraId="3832C93B" w14:textId="6AA8E626" w:rsidR="002D37AE" w:rsidRPr="00BE3624" w:rsidRDefault="002D37AE" w:rsidP="005B0797">
      <w:pPr>
        <w:widowControl w:val="0"/>
        <w:tabs>
          <w:tab w:val="left" w:pos="900"/>
        </w:tabs>
        <w:suppressAutoHyphens/>
        <w:autoSpaceDN w:val="0"/>
        <w:ind w:firstLine="317"/>
        <w:jc w:val="both"/>
        <w:textAlignment w:val="baseline"/>
        <w:rPr>
          <w:rFonts w:eastAsia="Times New Roman" w:cs="Times New Roman"/>
          <w:kern w:val="3"/>
          <w:sz w:val="22"/>
        </w:rPr>
      </w:pPr>
      <w:r>
        <w:rPr>
          <w:rFonts w:eastAsia="Times New Roman" w:cs="Times New Roman"/>
          <w:b/>
          <w:kern w:val="3"/>
          <w:sz w:val="22"/>
        </w:rPr>
        <w:t xml:space="preserve">3. </w:t>
      </w:r>
      <w:r w:rsidRPr="00BE3624">
        <w:rPr>
          <w:rFonts w:eastAsia="Times New Roman" w:cs="Times New Roman"/>
          <w:b/>
          <w:kern w:val="3"/>
          <w:sz w:val="22"/>
        </w:rPr>
        <w:t xml:space="preserve"> Доверие к органам местного самоуправления </w:t>
      </w:r>
      <w:r w:rsidRPr="005B0797">
        <w:rPr>
          <w:rFonts w:eastAsia="Times New Roman" w:cs="Times New Roman"/>
          <w:b/>
          <w:bCs/>
          <w:kern w:val="3"/>
          <w:sz w:val="22"/>
        </w:rPr>
        <w:t>Туапсинского района со стороны граждан</w:t>
      </w:r>
      <w:r w:rsidRPr="00BE3624">
        <w:rPr>
          <w:rFonts w:eastAsia="Times New Roman" w:cs="Times New Roman"/>
          <w:kern w:val="3"/>
          <w:sz w:val="22"/>
        </w:rPr>
        <w:t xml:space="preserve">. </w:t>
      </w:r>
      <w:r w:rsidR="005B0797" w:rsidRPr="005B0797">
        <w:rPr>
          <w:rFonts w:eastAsia="Times New Roman" w:cs="Times New Roman"/>
          <w:kern w:val="3"/>
          <w:sz w:val="22"/>
        </w:rPr>
        <w:t>Уровень доверия к  органам местного самоуправления достаточно высок:  среди граждан подавляющее большинство (54,7%) ставят высшую  оценку  (10 баллов),   ещё 29,8% ставят оценку 9 баллов,  8 баллов поставили 5,3% граждан, 7 баллов - 6,1%. Лишь 4,1% граждан суммарно поставили средние и низкие оценки. Средний балл составил 9,19.</w:t>
      </w:r>
      <w:r w:rsidRPr="00BE3624">
        <w:rPr>
          <w:rFonts w:eastAsia="Times New Roman" w:cs="Times New Roman"/>
          <w:kern w:val="3"/>
          <w:sz w:val="22"/>
        </w:rPr>
        <w:t>.</w:t>
      </w:r>
    </w:p>
    <w:p w14:paraId="3FEAE872" w14:textId="7F252A30" w:rsidR="002D37AE" w:rsidRPr="00BE3624" w:rsidRDefault="002D37AE" w:rsidP="005B0797">
      <w:pPr>
        <w:widowControl w:val="0"/>
        <w:tabs>
          <w:tab w:val="left" w:pos="900"/>
        </w:tabs>
        <w:suppressAutoHyphens/>
        <w:autoSpaceDN w:val="0"/>
        <w:ind w:firstLine="317"/>
        <w:jc w:val="both"/>
        <w:textAlignment w:val="baseline"/>
        <w:rPr>
          <w:rFonts w:eastAsia="Times New Roman" w:cs="Times New Roman"/>
          <w:kern w:val="3"/>
          <w:sz w:val="22"/>
        </w:rPr>
      </w:pPr>
      <w:r>
        <w:rPr>
          <w:rFonts w:eastAsia="Times New Roman" w:cs="Times New Roman"/>
          <w:b/>
          <w:kern w:val="3"/>
          <w:sz w:val="22"/>
        </w:rPr>
        <w:t>4</w:t>
      </w:r>
      <w:r w:rsidRPr="00BE3624">
        <w:rPr>
          <w:rFonts w:eastAsia="Times New Roman" w:cs="Times New Roman"/>
          <w:b/>
          <w:kern w:val="3"/>
          <w:sz w:val="22"/>
        </w:rPr>
        <w:t>Доверие к органам местного самоуправления Туапсинского района</w:t>
      </w:r>
      <w:r w:rsidRPr="00BE3624">
        <w:rPr>
          <w:rFonts w:eastAsia="Times New Roman" w:cs="Times New Roman"/>
          <w:kern w:val="3"/>
          <w:sz w:val="22"/>
        </w:rPr>
        <w:t xml:space="preserve"> со стороны бизнеса. </w:t>
      </w:r>
      <w:r w:rsidR="005B0797" w:rsidRPr="005B0797">
        <w:rPr>
          <w:rFonts w:eastAsia="Times New Roman" w:cs="Times New Roman"/>
          <w:kern w:val="3"/>
          <w:sz w:val="22"/>
        </w:rPr>
        <w:t xml:space="preserve">Уровень доверия к  органам местного самоуправления достаточно высок:  оценки и со стороны хозяйствующих субъектов: 68%  указали наивысшие баллы – 9 или 10, остальные 32% оценок распределились в </w:t>
      </w:r>
      <w:proofErr w:type="gramStart"/>
      <w:r w:rsidR="005B0797" w:rsidRPr="005B0797">
        <w:rPr>
          <w:rFonts w:eastAsia="Times New Roman" w:cs="Times New Roman"/>
          <w:kern w:val="3"/>
          <w:sz w:val="22"/>
        </w:rPr>
        <w:t>диапазоне</w:t>
      </w:r>
      <w:proofErr w:type="gramEnd"/>
      <w:r w:rsidR="005B0797" w:rsidRPr="005B0797">
        <w:rPr>
          <w:rFonts w:eastAsia="Times New Roman" w:cs="Times New Roman"/>
          <w:kern w:val="3"/>
          <w:sz w:val="22"/>
        </w:rPr>
        <w:t xml:space="preserve"> от 6 до 8 баллов. Средний балл составил 8,84.</w:t>
      </w:r>
      <w:r w:rsidRPr="00BE3624">
        <w:rPr>
          <w:rFonts w:eastAsia="Times New Roman" w:cs="Times New Roman"/>
          <w:kern w:val="3"/>
          <w:sz w:val="22"/>
        </w:rPr>
        <w:t>.</w:t>
      </w:r>
    </w:p>
    <w:p w14:paraId="31E43BE6" w14:textId="77777777" w:rsidR="002D37AE" w:rsidRPr="00BE3624" w:rsidRDefault="002D37AE" w:rsidP="002D37AE">
      <w:pPr>
        <w:widowControl w:val="0"/>
        <w:tabs>
          <w:tab w:val="left" w:pos="900"/>
        </w:tabs>
        <w:suppressAutoHyphens/>
        <w:autoSpaceDN w:val="0"/>
        <w:ind w:firstLine="317"/>
        <w:jc w:val="both"/>
        <w:textAlignment w:val="baseline"/>
        <w:rPr>
          <w:rFonts w:eastAsia="Times New Roman" w:cs="Times New Roman"/>
          <w:b/>
          <w:kern w:val="3"/>
          <w:sz w:val="22"/>
        </w:rPr>
      </w:pPr>
      <w:r w:rsidRPr="00BE3624">
        <w:rPr>
          <w:rFonts w:eastAsia="Times New Roman" w:cs="Times New Roman"/>
          <w:b/>
          <w:kern w:val="3"/>
          <w:sz w:val="22"/>
        </w:rPr>
        <w:t>5. Оценка населением коррумпированности отдельных сфер деятельности:</w:t>
      </w:r>
    </w:p>
    <w:p w14:paraId="424081AC" w14:textId="15D108E2" w:rsidR="002D37AE" w:rsidRPr="00BE3624" w:rsidRDefault="005B0797" w:rsidP="002D37AE">
      <w:pPr>
        <w:shd w:val="clear" w:color="auto" w:fill="FFFFFF"/>
        <w:ind w:firstLine="459"/>
        <w:jc w:val="both"/>
        <w:rPr>
          <w:rFonts w:eastAsia="Times New Roman" w:cs="Times New Roman"/>
          <w:szCs w:val="24"/>
        </w:rPr>
      </w:pPr>
      <w:r w:rsidRPr="005B0797">
        <w:rPr>
          <w:rFonts w:eastAsia="Times New Roman" w:cs="Times New Roman"/>
          <w:szCs w:val="24"/>
        </w:rPr>
        <w:t>Чаще всего опрошенные граждане</w:t>
      </w:r>
      <w:r>
        <w:rPr>
          <w:rFonts w:eastAsia="Times New Roman" w:cs="Times New Roman"/>
          <w:szCs w:val="24"/>
        </w:rPr>
        <w:t xml:space="preserve">, которые признались в коррупционных </w:t>
      </w:r>
      <w:proofErr w:type="gramStart"/>
      <w:r>
        <w:rPr>
          <w:rFonts w:eastAsia="Times New Roman" w:cs="Times New Roman"/>
          <w:szCs w:val="24"/>
        </w:rPr>
        <w:t>сделках</w:t>
      </w:r>
      <w:proofErr w:type="gramEnd"/>
      <w:r>
        <w:rPr>
          <w:rFonts w:eastAsia="Times New Roman" w:cs="Times New Roman"/>
          <w:szCs w:val="24"/>
        </w:rPr>
        <w:t xml:space="preserve">, </w:t>
      </w:r>
      <w:r w:rsidRPr="005B0797">
        <w:rPr>
          <w:rFonts w:eastAsia="Times New Roman" w:cs="Times New Roman"/>
          <w:szCs w:val="24"/>
        </w:rPr>
        <w:t xml:space="preserve"> указывали, что им приходилось давать взятку в сфере транспорта и связи (60%), и во всех случаях это ГИБДД, 40%</w:t>
      </w:r>
      <w:r>
        <w:rPr>
          <w:rFonts w:eastAsia="Times New Roman" w:cs="Times New Roman"/>
          <w:szCs w:val="24"/>
        </w:rPr>
        <w:t xml:space="preserve"> </w:t>
      </w:r>
      <w:r w:rsidRPr="005B0797">
        <w:rPr>
          <w:rFonts w:eastAsia="Times New Roman" w:cs="Times New Roman"/>
          <w:szCs w:val="24"/>
        </w:rPr>
        <w:t>указали сферу ЖКХ.</w:t>
      </w:r>
    </w:p>
    <w:p w14:paraId="3FBB7FDF" w14:textId="77777777" w:rsidR="002D37AE" w:rsidRPr="00D15DBC" w:rsidRDefault="002D37AE" w:rsidP="002D37AE">
      <w:pPr>
        <w:widowControl w:val="0"/>
        <w:tabs>
          <w:tab w:val="left" w:pos="900"/>
        </w:tabs>
        <w:suppressAutoHyphens/>
        <w:autoSpaceDN w:val="0"/>
        <w:ind w:firstLine="317"/>
        <w:jc w:val="both"/>
        <w:textAlignment w:val="baseline"/>
        <w:rPr>
          <w:rFonts w:eastAsia="Times New Roman" w:cs="Times New Roman"/>
          <w:b/>
          <w:bCs/>
          <w:kern w:val="3"/>
          <w:szCs w:val="24"/>
        </w:rPr>
      </w:pPr>
      <w:r w:rsidRPr="00D15DBC">
        <w:rPr>
          <w:rFonts w:eastAsia="Times New Roman" w:cs="Times New Roman"/>
          <w:b/>
          <w:bCs/>
          <w:kern w:val="3"/>
          <w:szCs w:val="24"/>
        </w:rPr>
        <w:t>6. Оценка бизнесом коррумпированности отдельных сфер деятельности:</w:t>
      </w:r>
    </w:p>
    <w:p w14:paraId="7192FE5D" w14:textId="51E8A9DB" w:rsidR="002D37AE" w:rsidRPr="00BE3624" w:rsidRDefault="005B0797" w:rsidP="002D37AE">
      <w:pPr>
        <w:shd w:val="clear" w:color="auto" w:fill="FFFFFF"/>
        <w:ind w:firstLine="459"/>
        <w:jc w:val="both"/>
        <w:rPr>
          <w:rFonts w:eastAsia="Times New Roman" w:cs="Times New Roman"/>
          <w:szCs w:val="24"/>
        </w:rPr>
      </w:pPr>
      <w:r w:rsidRPr="005B0797">
        <w:rPr>
          <w:rFonts w:eastAsia="Times New Roman" w:cs="Times New Roman"/>
          <w:szCs w:val="24"/>
        </w:rPr>
        <w:t>Чаще всего опрошенные  представители хозяйствующих субъектов</w:t>
      </w:r>
      <w:r>
        <w:rPr>
          <w:rFonts w:eastAsia="Times New Roman" w:cs="Times New Roman"/>
          <w:szCs w:val="24"/>
        </w:rPr>
        <w:t xml:space="preserve">, </w:t>
      </w:r>
      <w:proofErr w:type="spellStart"/>
      <w:r>
        <w:rPr>
          <w:rFonts w:eastAsia="Times New Roman" w:cs="Times New Roman"/>
          <w:szCs w:val="24"/>
        </w:rPr>
        <w:t>признакшихся</w:t>
      </w:r>
      <w:proofErr w:type="spellEnd"/>
      <w:r>
        <w:rPr>
          <w:rFonts w:eastAsia="Times New Roman" w:cs="Times New Roman"/>
          <w:szCs w:val="24"/>
        </w:rPr>
        <w:t xml:space="preserve"> в коррупционных </w:t>
      </w:r>
      <w:proofErr w:type="gramStart"/>
      <w:r>
        <w:rPr>
          <w:rFonts w:eastAsia="Times New Roman" w:cs="Times New Roman"/>
          <w:szCs w:val="24"/>
        </w:rPr>
        <w:t>сделках</w:t>
      </w:r>
      <w:proofErr w:type="gramEnd"/>
      <w:r>
        <w:rPr>
          <w:rFonts w:eastAsia="Times New Roman" w:cs="Times New Roman"/>
          <w:szCs w:val="24"/>
        </w:rPr>
        <w:t xml:space="preserve">, </w:t>
      </w:r>
      <w:r w:rsidRPr="005B0797">
        <w:rPr>
          <w:rFonts w:eastAsia="Times New Roman" w:cs="Times New Roman"/>
          <w:szCs w:val="24"/>
        </w:rPr>
        <w:t xml:space="preserve"> указывали, что им приходилось давать взятку в сфере транспорта и связи (20%), по 20% указали сферы имущественных отношений,  миграционных процессов и муниципального заказа.</w:t>
      </w:r>
    </w:p>
    <w:p w14:paraId="7F883521" w14:textId="21C775DD" w:rsidR="005B0797" w:rsidRDefault="005B0797" w:rsidP="002D37AE">
      <w:pPr>
        <w:widowControl w:val="0"/>
        <w:tabs>
          <w:tab w:val="left" w:pos="900"/>
        </w:tabs>
        <w:suppressAutoHyphens/>
        <w:autoSpaceDN w:val="0"/>
        <w:ind w:firstLine="317"/>
        <w:jc w:val="both"/>
        <w:textAlignment w:val="baseline"/>
        <w:rPr>
          <w:rFonts w:eastAsia="Times New Roman" w:cs="Times New Roman"/>
          <w:bCs/>
          <w:kern w:val="3"/>
          <w:sz w:val="22"/>
        </w:rPr>
      </w:pPr>
      <w:r>
        <w:rPr>
          <w:rFonts w:eastAsia="Times New Roman" w:cs="Times New Roman"/>
          <w:b/>
          <w:bCs/>
          <w:kern w:val="3"/>
          <w:sz w:val="22"/>
        </w:rPr>
        <w:t xml:space="preserve">7. </w:t>
      </w:r>
      <w:r w:rsidR="002D37AE" w:rsidRPr="00BE3624">
        <w:rPr>
          <w:rFonts w:eastAsia="Times New Roman" w:cs="Times New Roman"/>
          <w:b/>
          <w:bCs/>
          <w:kern w:val="3"/>
          <w:sz w:val="22"/>
        </w:rPr>
        <w:t>Уровень коррупции в Туапсинском районе (со стороны граждан и бизнеса).</w:t>
      </w:r>
      <w:r w:rsidR="002D37AE" w:rsidRPr="00BE3624">
        <w:rPr>
          <w:rFonts w:eastAsia="Times New Roman" w:cs="Times New Roman"/>
          <w:bCs/>
          <w:kern w:val="3"/>
          <w:sz w:val="22"/>
        </w:rPr>
        <w:t xml:space="preserve"> </w:t>
      </w:r>
    </w:p>
    <w:p w14:paraId="631C8327" w14:textId="1848DC0B" w:rsidR="005A6EDD" w:rsidRDefault="005B0797" w:rsidP="005B0797">
      <w:pPr>
        <w:shd w:val="clear" w:color="auto" w:fill="FFFFFF"/>
        <w:ind w:firstLine="459"/>
        <w:jc w:val="both"/>
        <w:rPr>
          <w:rFonts w:eastAsia="Times New Roman" w:cs="Times New Roman"/>
          <w:szCs w:val="24"/>
        </w:rPr>
      </w:pPr>
      <w:r w:rsidRPr="005B0797">
        <w:rPr>
          <w:rFonts w:eastAsia="Times New Roman" w:cs="Times New Roman"/>
          <w:szCs w:val="24"/>
        </w:rPr>
        <w:t>Опрошенные граждане чаще всего оценивают уровень коррупции в Туапсинской районе как низкий (83,8%),  и 16,2% считают его средним. Никто не указал высокий уровень коррупции. .</w:t>
      </w:r>
    </w:p>
    <w:p w14:paraId="77609C41" w14:textId="1743D71A" w:rsidR="005B0797" w:rsidRDefault="005B0797" w:rsidP="005B0797">
      <w:pPr>
        <w:widowControl w:val="0"/>
        <w:tabs>
          <w:tab w:val="left" w:pos="900"/>
        </w:tabs>
        <w:suppressAutoHyphens/>
        <w:autoSpaceDN w:val="0"/>
        <w:ind w:firstLine="317"/>
        <w:jc w:val="both"/>
        <w:textAlignment w:val="baseline"/>
        <w:rPr>
          <w:rFonts w:eastAsia="Times New Roman" w:cs="Times New Roman"/>
          <w:bCs/>
          <w:sz w:val="22"/>
        </w:rPr>
      </w:pPr>
      <w:r w:rsidRPr="00D15DBC">
        <w:rPr>
          <w:rFonts w:eastAsia="Times New Roman" w:cs="Times New Roman"/>
          <w:b/>
          <w:bCs/>
          <w:kern w:val="3"/>
          <w:sz w:val="22"/>
        </w:rPr>
        <w:t>8. Деятельность органов власти и правоохранительных органов по противодействию проявлениям</w:t>
      </w:r>
      <w:r w:rsidRPr="00BE3624">
        <w:rPr>
          <w:rFonts w:eastAsia="Times New Roman" w:cs="Times New Roman"/>
          <w:bCs/>
          <w:sz w:val="22"/>
        </w:rPr>
        <w:t xml:space="preserve"> </w:t>
      </w:r>
      <w:r w:rsidRPr="00D15DBC">
        <w:rPr>
          <w:rFonts w:eastAsia="Times New Roman" w:cs="Times New Roman"/>
          <w:b/>
          <w:bCs/>
          <w:kern w:val="3"/>
          <w:sz w:val="22"/>
        </w:rPr>
        <w:t>коррупции.</w:t>
      </w:r>
      <w:r w:rsidRPr="00BE3624">
        <w:rPr>
          <w:rFonts w:eastAsia="Times New Roman" w:cs="Times New Roman"/>
          <w:bCs/>
          <w:sz w:val="22"/>
        </w:rPr>
        <w:t xml:space="preserve"> </w:t>
      </w:r>
    </w:p>
    <w:p w14:paraId="621581C3" w14:textId="1395B3D7" w:rsidR="000251A1" w:rsidRPr="000251A1" w:rsidRDefault="000251A1" w:rsidP="000251A1">
      <w:pPr>
        <w:widowControl w:val="0"/>
        <w:tabs>
          <w:tab w:val="left" w:pos="900"/>
        </w:tabs>
        <w:suppressAutoHyphens/>
        <w:autoSpaceDN w:val="0"/>
        <w:ind w:firstLine="317"/>
        <w:jc w:val="both"/>
        <w:textAlignment w:val="baseline"/>
        <w:rPr>
          <w:szCs w:val="24"/>
        </w:rPr>
      </w:pPr>
      <w:r w:rsidRPr="000251A1">
        <w:rPr>
          <w:szCs w:val="24"/>
        </w:rPr>
        <w:t xml:space="preserve">Опрошенные граждане чаще всего оценивают работу органов власти по  противодействию коррупции позитивно: 97,6% дали положительные оценки, в </w:t>
      </w:r>
      <w:proofErr w:type="spellStart"/>
      <w:r w:rsidRPr="000251A1">
        <w:rPr>
          <w:szCs w:val="24"/>
        </w:rPr>
        <w:t>т</w:t>
      </w:r>
      <w:proofErr w:type="gramStart"/>
      <w:r w:rsidRPr="000251A1">
        <w:rPr>
          <w:szCs w:val="24"/>
        </w:rPr>
        <w:t>.ч</w:t>
      </w:r>
      <w:proofErr w:type="spellEnd"/>
      <w:proofErr w:type="gramEnd"/>
      <w:r w:rsidRPr="000251A1">
        <w:rPr>
          <w:szCs w:val="24"/>
        </w:rPr>
        <w:t xml:space="preserve">  25,8%  дали уверенно положительные оценки , и ещё 71,8% - положительные. Отрицательную оценку дали только 2,2% респондентов. Деятельность правоохранительных органов по противодействию коррупции в 80,6% случаев расценивается удовлетворительно, в  10,4% - неудовлетворительно, и 8,9% затруднились ответить.  </w:t>
      </w:r>
    </w:p>
    <w:p w14:paraId="209FBA5E" w14:textId="77777777" w:rsidR="005B0797" w:rsidRPr="00311E6E" w:rsidRDefault="005B0797" w:rsidP="005B0797">
      <w:pPr>
        <w:widowControl w:val="0"/>
        <w:tabs>
          <w:tab w:val="left" w:pos="900"/>
        </w:tabs>
        <w:suppressAutoHyphens/>
        <w:autoSpaceDN w:val="0"/>
        <w:ind w:firstLine="317"/>
        <w:jc w:val="both"/>
        <w:textAlignment w:val="baseline"/>
        <w:rPr>
          <w:szCs w:val="24"/>
        </w:rPr>
      </w:pPr>
    </w:p>
    <w:p w14:paraId="62120E36" w14:textId="77777777" w:rsidR="005A6EDD" w:rsidRDefault="005A6EDD">
      <w:pPr>
        <w:spacing w:after="200" w:line="276" w:lineRule="auto"/>
        <w:rPr>
          <w:lang w:eastAsia="en-US" w:bidi="en-US"/>
        </w:rPr>
      </w:pPr>
    </w:p>
    <w:p w14:paraId="5C2C0B64" w14:textId="731F4245" w:rsidR="00FD0371" w:rsidRPr="00311E6E" w:rsidRDefault="00FD0371" w:rsidP="00FD0371">
      <w:pPr>
        <w:pStyle w:val="10"/>
        <w:rPr>
          <w:sz w:val="24"/>
          <w:szCs w:val="24"/>
        </w:rPr>
      </w:pPr>
      <w:bookmarkStart w:id="16" w:name="_Toc146619533"/>
      <w:r w:rsidRPr="00311E6E">
        <w:rPr>
          <w:sz w:val="24"/>
          <w:szCs w:val="24"/>
        </w:rPr>
        <w:lastRenderedPageBreak/>
        <w:t>ИНСТРУМЕНТАРИЙ ИССЛЕДОВАНИЯ</w:t>
      </w:r>
      <w:bookmarkEnd w:id="16"/>
    </w:p>
    <w:p w14:paraId="5FBC4ED0" w14:textId="5C6EDC54" w:rsidR="0008711C" w:rsidRPr="00311E6E" w:rsidRDefault="0008711C" w:rsidP="0008711C">
      <w:pPr>
        <w:pStyle w:val="20"/>
        <w:ind w:firstLine="0"/>
        <w:rPr>
          <w:sz w:val="24"/>
          <w:szCs w:val="24"/>
        </w:rPr>
      </w:pPr>
      <w:bookmarkStart w:id="17" w:name="_Toc146619534"/>
      <w:r w:rsidRPr="00311E6E">
        <w:rPr>
          <w:sz w:val="24"/>
          <w:szCs w:val="24"/>
        </w:rPr>
        <w:t xml:space="preserve">АНКЕТА социологического опроса в целях оценки уровня коррупции в </w:t>
      </w:r>
      <w:r w:rsidR="002F47EE">
        <w:rPr>
          <w:sz w:val="24"/>
          <w:szCs w:val="24"/>
        </w:rPr>
        <w:t>Туапсинском районе</w:t>
      </w:r>
      <w:bookmarkEnd w:id="17"/>
    </w:p>
    <w:p w14:paraId="56286F42" w14:textId="77777777" w:rsidR="0008711C" w:rsidRPr="00311E6E" w:rsidRDefault="0008711C" w:rsidP="0008711C">
      <w:pPr>
        <w:pStyle w:val="caaieiaie11"/>
      </w:pPr>
    </w:p>
    <w:p w14:paraId="109C535D" w14:textId="77777777" w:rsidR="00475831" w:rsidRDefault="00475831" w:rsidP="00475831">
      <w:pPr>
        <w:jc w:val="center"/>
        <w:rPr>
          <w:rFonts w:eastAsia="Times New Roman" w:cs="Times New Roman"/>
          <w:b/>
          <w:sz w:val="20"/>
          <w:szCs w:val="20"/>
        </w:rPr>
      </w:pPr>
      <w:r>
        <w:rPr>
          <w:rFonts w:eastAsia="Times New Roman" w:cs="Times New Roman"/>
          <w:b/>
          <w:sz w:val="20"/>
          <w:szCs w:val="20"/>
        </w:rPr>
        <w:t>АНКЕТА</w:t>
      </w:r>
    </w:p>
    <w:p w14:paraId="5836D5E0" w14:textId="77777777" w:rsidR="00475831" w:rsidRDefault="00475831" w:rsidP="00475831">
      <w:pPr>
        <w:shd w:val="clear" w:color="auto" w:fill="FFFFFF"/>
        <w:ind w:right="11" w:firstLine="720"/>
        <w:jc w:val="both"/>
        <w:rPr>
          <w:rFonts w:eastAsia="Times New Roman" w:cs="Times New Roman"/>
          <w:sz w:val="20"/>
          <w:szCs w:val="20"/>
        </w:rPr>
      </w:pPr>
    </w:p>
    <w:p w14:paraId="4AB7C9F7" w14:textId="77777777" w:rsidR="00475831" w:rsidRDefault="00475831" w:rsidP="00475831">
      <w:pPr>
        <w:shd w:val="clear" w:color="auto" w:fill="FFFFFF"/>
        <w:ind w:right="11" w:firstLine="720"/>
        <w:jc w:val="both"/>
        <w:rPr>
          <w:rFonts w:eastAsia="Times New Roman" w:cs="Times New Roman"/>
          <w:szCs w:val="24"/>
        </w:rPr>
      </w:pPr>
      <w:r>
        <w:rPr>
          <w:rFonts w:eastAsia="Times New Roman" w:cs="Times New Roman"/>
          <w:szCs w:val="24"/>
        </w:rPr>
        <w:t xml:space="preserve">Предлагаем Вам принять участие в социологическом </w:t>
      </w:r>
      <w:proofErr w:type="gramStart"/>
      <w:r>
        <w:rPr>
          <w:rFonts w:eastAsia="Times New Roman" w:cs="Times New Roman"/>
          <w:szCs w:val="24"/>
        </w:rPr>
        <w:t>опросе</w:t>
      </w:r>
      <w:proofErr w:type="gramEnd"/>
      <w:r>
        <w:rPr>
          <w:rFonts w:eastAsia="Times New Roman" w:cs="Times New Roman"/>
          <w:szCs w:val="24"/>
        </w:rPr>
        <w:t xml:space="preserve">, который проводится для выяснения Вашего мнения об уровне коррупции в Туапсинском районе. </w:t>
      </w:r>
    </w:p>
    <w:p w14:paraId="07CBEF89" w14:textId="77777777" w:rsidR="00475831" w:rsidRDefault="00475831" w:rsidP="00475831">
      <w:pPr>
        <w:shd w:val="clear" w:color="auto" w:fill="FFFFFF"/>
        <w:ind w:right="11" w:firstLine="720"/>
        <w:jc w:val="both"/>
        <w:rPr>
          <w:rFonts w:eastAsia="Times New Roman" w:cs="Times New Roman"/>
          <w:szCs w:val="24"/>
        </w:rPr>
      </w:pPr>
      <w:r>
        <w:rPr>
          <w:rFonts w:eastAsia="Times New Roman" w:cs="Times New Roman"/>
          <w:szCs w:val="24"/>
        </w:rPr>
        <w:t xml:space="preserve">Для заполнения анкеты необходимо обвести кружком номер того варианта, который соответствует Вашему мнению, либо дописать свой ответ, если это предусмотрено вопросом. </w:t>
      </w:r>
    </w:p>
    <w:p w14:paraId="35B11657" w14:textId="77777777" w:rsidR="00475831" w:rsidRDefault="00475831" w:rsidP="00475831">
      <w:pPr>
        <w:shd w:val="clear" w:color="auto" w:fill="FFFFFF"/>
        <w:ind w:right="11" w:firstLine="720"/>
        <w:jc w:val="both"/>
        <w:rPr>
          <w:rFonts w:eastAsia="Times New Roman" w:cs="Times New Roman"/>
          <w:szCs w:val="24"/>
        </w:rPr>
      </w:pPr>
      <w:r>
        <w:rPr>
          <w:rFonts w:eastAsia="Times New Roman" w:cs="Times New Roman"/>
          <w:szCs w:val="24"/>
        </w:rPr>
        <w:t xml:space="preserve">Анкета анонимная. Фамилию указывать не надо. </w:t>
      </w:r>
      <w:r>
        <w:rPr>
          <w:rFonts w:eastAsia="Times New Roman" w:cs="Times New Roman"/>
          <w:szCs w:val="24"/>
          <w:shd w:val="clear" w:color="auto" w:fill="FFFFFF"/>
        </w:rPr>
        <w:t xml:space="preserve">Все полученные данные будут использоваться только в обобщенном </w:t>
      </w:r>
      <w:proofErr w:type="gramStart"/>
      <w:r>
        <w:rPr>
          <w:rFonts w:eastAsia="Times New Roman" w:cs="Times New Roman"/>
          <w:szCs w:val="24"/>
          <w:shd w:val="clear" w:color="auto" w:fill="FFFFFF"/>
        </w:rPr>
        <w:t>виде</w:t>
      </w:r>
      <w:proofErr w:type="gramEnd"/>
      <w:r>
        <w:rPr>
          <w:rFonts w:eastAsia="Times New Roman" w:cs="Times New Roman"/>
          <w:szCs w:val="24"/>
          <w:shd w:val="clear" w:color="auto" w:fill="FFFFFF"/>
        </w:rPr>
        <w:t>.</w:t>
      </w:r>
    </w:p>
    <w:p w14:paraId="65B2CA97" w14:textId="77777777" w:rsidR="00475831" w:rsidRDefault="00475831" w:rsidP="00475831">
      <w:pPr>
        <w:shd w:val="clear" w:color="auto" w:fill="FFFFFF"/>
        <w:jc w:val="both"/>
        <w:rPr>
          <w:rFonts w:eastAsia="Times New Roman" w:cs="Times New Roman"/>
          <w:b/>
          <w:spacing w:val="-11"/>
          <w:szCs w:val="24"/>
        </w:rPr>
      </w:pPr>
    </w:p>
    <w:p w14:paraId="1712EB88" w14:textId="77777777" w:rsidR="00475831" w:rsidRDefault="00475831" w:rsidP="00475831">
      <w:pPr>
        <w:shd w:val="clear" w:color="auto" w:fill="FFFFFF"/>
        <w:jc w:val="both"/>
        <w:rPr>
          <w:rFonts w:eastAsia="Times New Roman" w:cs="Times New Roman"/>
          <w:b/>
          <w:szCs w:val="24"/>
        </w:rPr>
      </w:pPr>
      <w:r>
        <w:rPr>
          <w:rFonts w:eastAsia="Times New Roman" w:cs="Times New Roman"/>
          <w:b/>
          <w:spacing w:val="-11"/>
          <w:szCs w:val="24"/>
        </w:rPr>
        <w:t xml:space="preserve">1. </w:t>
      </w:r>
      <w:r>
        <w:rPr>
          <w:rFonts w:eastAsia="Times New Roman" w:cs="Times New Roman"/>
          <w:b/>
          <w:szCs w:val="24"/>
        </w:rPr>
        <w:t>Ваш возраст</w:t>
      </w:r>
    </w:p>
    <w:p w14:paraId="4BE290BB" w14:textId="77777777" w:rsidR="00475831" w:rsidRDefault="00475831" w:rsidP="00475831">
      <w:pPr>
        <w:shd w:val="clear" w:color="auto" w:fill="FFFFFF"/>
        <w:jc w:val="both"/>
        <w:rPr>
          <w:rFonts w:eastAsia="Times New Roman" w:cs="Times New Roman"/>
          <w:szCs w:val="24"/>
        </w:rPr>
      </w:pPr>
      <w:r>
        <w:rPr>
          <w:rFonts w:eastAsia="Times New Roman" w:cs="Times New Roman"/>
          <w:szCs w:val="24"/>
        </w:rPr>
        <w:t>1) 18-29 лет</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3) 40-50 лет</w:t>
      </w:r>
    </w:p>
    <w:p w14:paraId="4DD724FC" w14:textId="77777777" w:rsidR="00475831" w:rsidRDefault="00475831" w:rsidP="00475831">
      <w:pPr>
        <w:shd w:val="clear" w:color="auto" w:fill="FFFFFF"/>
        <w:jc w:val="both"/>
        <w:rPr>
          <w:rFonts w:eastAsia="Times New Roman" w:cs="Times New Roman"/>
          <w:szCs w:val="24"/>
        </w:rPr>
      </w:pPr>
      <w:r>
        <w:rPr>
          <w:rFonts w:eastAsia="Times New Roman" w:cs="Times New Roman"/>
          <w:spacing w:val="-2"/>
          <w:szCs w:val="24"/>
        </w:rPr>
        <w:t>2) 30-39 лет</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pacing w:val="-1"/>
          <w:szCs w:val="24"/>
        </w:rPr>
        <w:t>4) свыше 50 лет</w:t>
      </w:r>
    </w:p>
    <w:p w14:paraId="51B2A339" w14:textId="77777777" w:rsidR="00475831" w:rsidRDefault="00475831" w:rsidP="00475831">
      <w:pPr>
        <w:shd w:val="clear" w:color="auto" w:fill="FFFFFF"/>
        <w:jc w:val="both"/>
        <w:rPr>
          <w:rFonts w:eastAsia="Times New Roman" w:cs="Times New Roman"/>
          <w:b/>
          <w:spacing w:val="-8"/>
          <w:szCs w:val="24"/>
        </w:rPr>
      </w:pPr>
    </w:p>
    <w:p w14:paraId="4D2CAD14" w14:textId="77777777" w:rsidR="00475831" w:rsidRDefault="00475831" w:rsidP="00475831">
      <w:pPr>
        <w:shd w:val="clear" w:color="auto" w:fill="FFFFFF"/>
        <w:jc w:val="both"/>
        <w:rPr>
          <w:rFonts w:eastAsia="Times New Roman" w:cs="Times New Roman"/>
          <w:b/>
          <w:spacing w:val="-8"/>
          <w:szCs w:val="24"/>
        </w:rPr>
      </w:pPr>
      <w:r>
        <w:rPr>
          <w:rFonts w:eastAsia="Times New Roman" w:cs="Times New Roman"/>
          <w:b/>
          <w:spacing w:val="-8"/>
          <w:szCs w:val="24"/>
        </w:rPr>
        <w:t>2. Пол</w:t>
      </w:r>
    </w:p>
    <w:p w14:paraId="45F8BD45" w14:textId="77777777" w:rsidR="00475831" w:rsidRDefault="00475831" w:rsidP="00475831">
      <w:pPr>
        <w:shd w:val="clear" w:color="auto" w:fill="FFFFFF"/>
        <w:jc w:val="both"/>
        <w:rPr>
          <w:rFonts w:eastAsia="Times New Roman" w:cs="Times New Roman"/>
          <w:spacing w:val="-8"/>
          <w:szCs w:val="24"/>
        </w:rPr>
      </w:pPr>
      <w:r>
        <w:rPr>
          <w:rFonts w:eastAsia="Times New Roman" w:cs="Times New Roman"/>
          <w:spacing w:val="-8"/>
          <w:szCs w:val="24"/>
        </w:rPr>
        <w:t xml:space="preserve">1) мужской </w:t>
      </w:r>
      <w:r>
        <w:rPr>
          <w:rFonts w:eastAsia="Times New Roman" w:cs="Times New Roman"/>
          <w:spacing w:val="-8"/>
          <w:szCs w:val="24"/>
        </w:rPr>
        <w:tab/>
      </w:r>
      <w:r>
        <w:rPr>
          <w:rFonts w:eastAsia="Times New Roman" w:cs="Times New Roman"/>
          <w:spacing w:val="-8"/>
          <w:szCs w:val="24"/>
        </w:rPr>
        <w:tab/>
      </w:r>
      <w:r>
        <w:rPr>
          <w:rFonts w:eastAsia="Times New Roman" w:cs="Times New Roman"/>
          <w:spacing w:val="-8"/>
          <w:szCs w:val="24"/>
        </w:rPr>
        <w:tab/>
      </w:r>
      <w:r>
        <w:rPr>
          <w:rFonts w:eastAsia="Times New Roman" w:cs="Times New Roman"/>
          <w:spacing w:val="-8"/>
          <w:szCs w:val="24"/>
        </w:rPr>
        <w:tab/>
        <w:t>2) женский</w:t>
      </w:r>
    </w:p>
    <w:p w14:paraId="7281D435" w14:textId="77777777" w:rsidR="00475831" w:rsidRDefault="00475831" w:rsidP="00475831">
      <w:pPr>
        <w:shd w:val="clear" w:color="auto" w:fill="FFFFFF"/>
        <w:jc w:val="both"/>
        <w:rPr>
          <w:rFonts w:eastAsia="Times New Roman" w:cs="Times New Roman"/>
          <w:b/>
          <w:spacing w:val="-8"/>
          <w:szCs w:val="24"/>
        </w:rPr>
      </w:pPr>
    </w:p>
    <w:p w14:paraId="79B6F4C7" w14:textId="77777777" w:rsidR="00475831" w:rsidRDefault="00475831" w:rsidP="00475831">
      <w:pPr>
        <w:shd w:val="clear" w:color="auto" w:fill="FFFFFF"/>
        <w:jc w:val="both"/>
        <w:rPr>
          <w:rFonts w:eastAsia="Times New Roman" w:cs="Times New Roman"/>
          <w:b/>
          <w:spacing w:val="-8"/>
          <w:szCs w:val="24"/>
        </w:rPr>
      </w:pPr>
      <w:r>
        <w:rPr>
          <w:rFonts w:eastAsia="Times New Roman" w:cs="Times New Roman"/>
          <w:b/>
          <w:spacing w:val="-8"/>
          <w:szCs w:val="24"/>
        </w:rPr>
        <w:t>3. Являетесь ли Вы руководителем</w:t>
      </w:r>
    </w:p>
    <w:p w14:paraId="7AD97C7C" w14:textId="77777777" w:rsidR="00475831" w:rsidRDefault="00475831" w:rsidP="00475831">
      <w:pPr>
        <w:shd w:val="clear" w:color="auto" w:fill="FFFFFF"/>
        <w:jc w:val="both"/>
        <w:rPr>
          <w:rFonts w:eastAsia="Times New Roman" w:cs="Times New Roman"/>
          <w:spacing w:val="-8"/>
          <w:szCs w:val="24"/>
        </w:rPr>
      </w:pPr>
      <w:r>
        <w:rPr>
          <w:rFonts w:eastAsia="Times New Roman" w:cs="Times New Roman"/>
          <w:spacing w:val="-8"/>
          <w:szCs w:val="24"/>
        </w:rPr>
        <w:t>1) Да</w:t>
      </w:r>
    </w:p>
    <w:p w14:paraId="0489AD8B" w14:textId="77777777" w:rsidR="00475831" w:rsidRDefault="00475831" w:rsidP="00475831">
      <w:pPr>
        <w:shd w:val="clear" w:color="auto" w:fill="FFFFFF"/>
        <w:jc w:val="both"/>
        <w:rPr>
          <w:rFonts w:eastAsia="Times New Roman" w:cs="Times New Roman"/>
          <w:spacing w:val="-8"/>
          <w:szCs w:val="24"/>
        </w:rPr>
      </w:pPr>
      <w:r>
        <w:rPr>
          <w:rFonts w:eastAsia="Times New Roman" w:cs="Times New Roman"/>
          <w:spacing w:val="-8"/>
          <w:szCs w:val="24"/>
        </w:rPr>
        <w:t>2) Нет</w:t>
      </w:r>
    </w:p>
    <w:p w14:paraId="30D350CA" w14:textId="77777777" w:rsidR="00475831" w:rsidRDefault="00475831" w:rsidP="00475831">
      <w:pPr>
        <w:shd w:val="clear" w:color="auto" w:fill="FFFFFF"/>
        <w:jc w:val="both"/>
        <w:rPr>
          <w:rFonts w:eastAsia="Times New Roman" w:cs="Times New Roman"/>
          <w:spacing w:val="-8"/>
          <w:szCs w:val="24"/>
        </w:rPr>
      </w:pPr>
    </w:p>
    <w:p w14:paraId="35CF1E10" w14:textId="77777777" w:rsidR="00475831" w:rsidRDefault="00475831" w:rsidP="00475831">
      <w:pPr>
        <w:shd w:val="clear" w:color="auto" w:fill="FFFFFF"/>
        <w:jc w:val="both"/>
        <w:rPr>
          <w:rFonts w:eastAsia="Times New Roman" w:cs="Times New Roman"/>
          <w:b/>
          <w:spacing w:val="-8"/>
          <w:szCs w:val="24"/>
        </w:rPr>
      </w:pPr>
      <w:r>
        <w:rPr>
          <w:rFonts w:eastAsia="Times New Roman" w:cs="Times New Roman"/>
          <w:b/>
          <w:spacing w:val="-8"/>
          <w:szCs w:val="24"/>
        </w:rPr>
        <w:t>4. Являетесь ли Вы предпринимателем</w:t>
      </w:r>
    </w:p>
    <w:p w14:paraId="65C12CFE" w14:textId="77777777" w:rsidR="00475831" w:rsidRDefault="00475831" w:rsidP="00475831">
      <w:pPr>
        <w:shd w:val="clear" w:color="auto" w:fill="FFFFFF"/>
        <w:jc w:val="both"/>
        <w:rPr>
          <w:rFonts w:eastAsia="Times New Roman" w:cs="Times New Roman"/>
          <w:spacing w:val="-8"/>
          <w:szCs w:val="24"/>
        </w:rPr>
      </w:pPr>
      <w:r>
        <w:rPr>
          <w:rFonts w:eastAsia="Times New Roman" w:cs="Times New Roman"/>
          <w:spacing w:val="-8"/>
          <w:szCs w:val="24"/>
        </w:rPr>
        <w:t>1) Да</w:t>
      </w:r>
    </w:p>
    <w:p w14:paraId="3EE7FCAB" w14:textId="77777777" w:rsidR="00475831" w:rsidRDefault="00475831" w:rsidP="00475831">
      <w:pPr>
        <w:shd w:val="clear" w:color="auto" w:fill="FFFFFF"/>
        <w:jc w:val="both"/>
        <w:rPr>
          <w:rFonts w:eastAsia="Times New Roman" w:cs="Times New Roman"/>
          <w:spacing w:val="-8"/>
          <w:szCs w:val="24"/>
        </w:rPr>
      </w:pPr>
      <w:r>
        <w:rPr>
          <w:rFonts w:eastAsia="Times New Roman" w:cs="Times New Roman"/>
          <w:spacing w:val="-8"/>
          <w:szCs w:val="24"/>
        </w:rPr>
        <w:t>2) Нет</w:t>
      </w:r>
    </w:p>
    <w:p w14:paraId="64D4F147" w14:textId="77777777" w:rsidR="00475831" w:rsidRDefault="00475831" w:rsidP="00475831">
      <w:pPr>
        <w:shd w:val="clear" w:color="auto" w:fill="FFFFFF"/>
        <w:jc w:val="both"/>
        <w:rPr>
          <w:rFonts w:eastAsia="Times New Roman" w:cs="Times New Roman"/>
          <w:b/>
          <w:spacing w:val="-10"/>
          <w:szCs w:val="24"/>
        </w:rPr>
      </w:pPr>
    </w:p>
    <w:p w14:paraId="583923BB" w14:textId="77777777" w:rsidR="00475831" w:rsidRDefault="00475831" w:rsidP="00475831">
      <w:pPr>
        <w:shd w:val="clear" w:color="auto" w:fill="FFFFFF"/>
        <w:jc w:val="both"/>
        <w:rPr>
          <w:rFonts w:eastAsia="Times New Roman" w:cs="Times New Roman"/>
          <w:b/>
          <w:spacing w:val="-10"/>
          <w:szCs w:val="24"/>
        </w:rPr>
      </w:pPr>
      <w:r>
        <w:rPr>
          <w:rFonts w:eastAsia="Times New Roman" w:cs="Times New Roman"/>
          <w:b/>
          <w:spacing w:val="-10"/>
          <w:szCs w:val="24"/>
        </w:rPr>
        <w:t>5. Род занятий</w:t>
      </w:r>
    </w:p>
    <w:p w14:paraId="231CAF34" w14:textId="77777777" w:rsidR="00475831" w:rsidRDefault="00475831" w:rsidP="00475831">
      <w:pPr>
        <w:shd w:val="clear" w:color="auto" w:fill="FFFFFF"/>
        <w:jc w:val="both"/>
        <w:rPr>
          <w:rFonts w:eastAsia="Times New Roman" w:cs="Times New Roman"/>
          <w:spacing w:val="-10"/>
          <w:szCs w:val="24"/>
        </w:rPr>
      </w:pPr>
      <w:r>
        <w:rPr>
          <w:rFonts w:eastAsia="Times New Roman" w:cs="Times New Roman"/>
          <w:spacing w:val="-10"/>
          <w:szCs w:val="24"/>
        </w:rPr>
        <w:t>1) Рабочий</w:t>
      </w:r>
    </w:p>
    <w:p w14:paraId="1E7A1172" w14:textId="77777777" w:rsidR="00475831" w:rsidRDefault="00475831" w:rsidP="00475831">
      <w:pPr>
        <w:shd w:val="clear" w:color="auto" w:fill="FFFFFF"/>
        <w:jc w:val="both"/>
        <w:rPr>
          <w:rFonts w:eastAsia="Times New Roman" w:cs="Times New Roman"/>
          <w:spacing w:val="-10"/>
          <w:szCs w:val="24"/>
        </w:rPr>
      </w:pPr>
      <w:r>
        <w:rPr>
          <w:rFonts w:eastAsia="Times New Roman" w:cs="Times New Roman"/>
          <w:spacing w:val="-10"/>
          <w:szCs w:val="24"/>
        </w:rPr>
        <w:t>2) Служащий</w:t>
      </w:r>
    </w:p>
    <w:p w14:paraId="4BFBF4B1" w14:textId="77777777" w:rsidR="00475831" w:rsidRDefault="00475831" w:rsidP="00475831">
      <w:pPr>
        <w:shd w:val="clear" w:color="auto" w:fill="FFFFFF"/>
        <w:jc w:val="both"/>
        <w:rPr>
          <w:rFonts w:eastAsia="Times New Roman" w:cs="Times New Roman"/>
          <w:spacing w:val="-10"/>
          <w:szCs w:val="24"/>
        </w:rPr>
      </w:pPr>
      <w:r>
        <w:rPr>
          <w:rFonts w:eastAsia="Times New Roman" w:cs="Times New Roman"/>
          <w:spacing w:val="-10"/>
          <w:szCs w:val="24"/>
        </w:rPr>
        <w:t>3) Студент</w:t>
      </w:r>
    </w:p>
    <w:p w14:paraId="1BE6FF92" w14:textId="77777777" w:rsidR="00475831" w:rsidRDefault="00475831" w:rsidP="00475831">
      <w:pPr>
        <w:shd w:val="clear" w:color="auto" w:fill="FFFFFF"/>
        <w:jc w:val="both"/>
        <w:rPr>
          <w:rFonts w:eastAsia="Times New Roman" w:cs="Times New Roman"/>
          <w:spacing w:val="-10"/>
          <w:szCs w:val="24"/>
        </w:rPr>
      </w:pPr>
      <w:r>
        <w:rPr>
          <w:rFonts w:eastAsia="Times New Roman" w:cs="Times New Roman"/>
          <w:spacing w:val="-10"/>
          <w:szCs w:val="24"/>
        </w:rPr>
        <w:t>4) Работник сельского хозяйства</w:t>
      </w:r>
    </w:p>
    <w:p w14:paraId="07E752A5" w14:textId="77777777" w:rsidR="00475831" w:rsidRDefault="00475831" w:rsidP="00475831">
      <w:pPr>
        <w:shd w:val="clear" w:color="auto" w:fill="FFFFFF"/>
        <w:jc w:val="both"/>
        <w:rPr>
          <w:rFonts w:eastAsia="Times New Roman" w:cs="Times New Roman"/>
          <w:spacing w:val="-10"/>
          <w:szCs w:val="24"/>
        </w:rPr>
      </w:pPr>
      <w:r>
        <w:rPr>
          <w:rFonts w:eastAsia="Times New Roman" w:cs="Times New Roman"/>
          <w:spacing w:val="-10"/>
          <w:szCs w:val="24"/>
        </w:rPr>
        <w:t>5) Пенсионер</w:t>
      </w:r>
    </w:p>
    <w:p w14:paraId="505A25CF" w14:textId="77777777" w:rsidR="00475831" w:rsidRDefault="00475831" w:rsidP="00475831">
      <w:pPr>
        <w:shd w:val="clear" w:color="auto" w:fill="FFFFFF"/>
        <w:jc w:val="both"/>
        <w:rPr>
          <w:rFonts w:eastAsia="Times New Roman" w:cs="Times New Roman"/>
          <w:spacing w:val="-10"/>
          <w:szCs w:val="24"/>
        </w:rPr>
      </w:pPr>
      <w:r>
        <w:rPr>
          <w:rFonts w:eastAsia="Times New Roman" w:cs="Times New Roman"/>
          <w:spacing w:val="-10"/>
          <w:szCs w:val="24"/>
        </w:rPr>
        <w:t>6) Домохозяйка</w:t>
      </w:r>
    </w:p>
    <w:p w14:paraId="2D6953F0" w14:textId="77777777" w:rsidR="00475831" w:rsidRDefault="00475831" w:rsidP="00475831">
      <w:pPr>
        <w:shd w:val="clear" w:color="auto" w:fill="FFFFFF"/>
        <w:jc w:val="both"/>
        <w:rPr>
          <w:rFonts w:eastAsia="Times New Roman" w:cs="Times New Roman"/>
          <w:spacing w:val="-10"/>
          <w:szCs w:val="24"/>
        </w:rPr>
      </w:pPr>
      <w:r>
        <w:rPr>
          <w:rFonts w:eastAsia="Times New Roman" w:cs="Times New Roman"/>
          <w:spacing w:val="-10"/>
          <w:szCs w:val="24"/>
        </w:rPr>
        <w:t>7) Неработающий</w:t>
      </w:r>
    </w:p>
    <w:p w14:paraId="3CC5DA95" w14:textId="77777777" w:rsidR="00475831" w:rsidRDefault="00475831" w:rsidP="00475831">
      <w:pPr>
        <w:shd w:val="clear" w:color="auto" w:fill="FFFFFF"/>
        <w:jc w:val="both"/>
        <w:rPr>
          <w:rFonts w:eastAsia="Times New Roman" w:cs="Times New Roman"/>
          <w:spacing w:val="-10"/>
          <w:szCs w:val="24"/>
        </w:rPr>
      </w:pPr>
      <w:r>
        <w:rPr>
          <w:rFonts w:eastAsia="Times New Roman" w:cs="Times New Roman"/>
          <w:spacing w:val="-10"/>
          <w:szCs w:val="24"/>
        </w:rPr>
        <w:t>8) Иное_____________________________</w:t>
      </w:r>
    </w:p>
    <w:p w14:paraId="0D5F490B" w14:textId="77777777" w:rsidR="00475831" w:rsidRDefault="00475831" w:rsidP="00475831">
      <w:pPr>
        <w:shd w:val="clear" w:color="auto" w:fill="FFFFFF"/>
        <w:jc w:val="both"/>
        <w:rPr>
          <w:rFonts w:eastAsia="Times New Roman" w:cs="Times New Roman"/>
          <w:b/>
          <w:spacing w:val="-10"/>
          <w:szCs w:val="24"/>
        </w:rPr>
      </w:pPr>
    </w:p>
    <w:p w14:paraId="1B81E658" w14:textId="77777777" w:rsidR="00475831" w:rsidRDefault="00475831" w:rsidP="00475831">
      <w:pPr>
        <w:shd w:val="clear" w:color="auto" w:fill="FFFFFF"/>
        <w:jc w:val="both"/>
        <w:rPr>
          <w:rFonts w:eastAsia="Times New Roman" w:cs="Times New Roman"/>
          <w:b/>
          <w:i/>
          <w:szCs w:val="24"/>
          <w:u w:val="single"/>
        </w:rPr>
      </w:pPr>
      <w:r>
        <w:rPr>
          <w:rFonts w:eastAsia="Times New Roman" w:cs="Times New Roman"/>
          <w:b/>
          <w:spacing w:val="-10"/>
          <w:szCs w:val="24"/>
        </w:rPr>
        <w:t>6. Давали ли вы за последний год взятку должностным лицам муниципального либо государственного учреждения в Туапсинском районе</w:t>
      </w:r>
      <w:r>
        <w:rPr>
          <w:rFonts w:eastAsia="Times New Roman" w:cs="Times New Roman"/>
          <w:b/>
          <w:szCs w:val="24"/>
        </w:rPr>
        <w:t xml:space="preserve">? </w:t>
      </w:r>
      <w:r>
        <w:rPr>
          <w:rFonts w:eastAsia="Times New Roman" w:cs="Times New Roman"/>
          <w:b/>
          <w:i/>
          <w:szCs w:val="24"/>
          <w:u w:val="single"/>
        </w:rPr>
        <w:t>(если нет – переходите к вопросу 11)</w:t>
      </w:r>
    </w:p>
    <w:p w14:paraId="616E6C0C" w14:textId="77777777" w:rsidR="00475831" w:rsidRDefault="00475831" w:rsidP="00475831">
      <w:pPr>
        <w:widowControl w:val="0"/>
        <w:numPr>
          <w:ilvl w:val="0"/>
          <w:numId w:val="24"/>
        </w:numPr>
        <w:shd w:val="clear" w:color="auto" w:fill="FFFFFF"/>
        <w:autoSpaceDE w:val="0"/>
        <w:autoSpaceDN w:val="0"/>
        <w:adjustRightInd w:val="0"/>
        <w:jc w:val="both"/>
        <w:rPr>
          <w:rFonts w:eastAsia="Times New Roman" w:cs="Times New Roman"/>
          <w:spacing w:val="-9"/>
          <w:szCs w:val="24"/>
        </w:rPr>
      </w:pPr>
      <w:r>
        <w:rPr>
          <w:rFonts w:eastAsia="Times New Roman" w:cs="Times New Roman"/>
          <w:spacing w:val="-2"/>
          <w:szCs w:val="24"/>
        </w:rPr>
        <w:t>Да</w:t>
      </w:r>
    </w:p>
    <w:p w14:paraId="6433FD65" w14:textId="77777777" w:rsidR="00475831" w:rsidRDefault="00475831" w:rsidP="00475831">
      <w:pPr>
        <w:widowControl w:val="0"/>
        <w:numPr>
          <w:ilvl w:val="0"/>
          <w:numId w:val="24"/>
        </w:numPr>
        <w:shd w:val="clear" w:color="auto" w:fill="FFFFFF"/>
        <w:autoSpaceDE w:val="0"/>
        <w:autoSpaceDN w:val="0"/>
        <w:adjustRightInd w:val="0"/>
        <w:jc w:val="both"/>
        <w:rPr>
          <w:rFonts w:eastAsia="Times New Roman" w:cs="Times New Roman"/>
          <w:spacing w:val="-9"/>
          <w:szCs w:val="24"/>
        </w:rPr>
      </w:pPr>
      <w:r>
        <w:rPr>
          <w:rFonts w:eastAsia="Times New Roman" w:cs="Times New Roman"/>
          <w:spacing w:val="-2"/>
          <w:szCs w:val="24"/>
        </w:rPr>
        <w:t>Нет</w:t>
      </w:r>
    </w:p>
    <w:p w14:paraId="398D0141" w14:textId="77777777" w:rsidR="00475831" w:rsidRDefault="00475831" w:rsidP="00475831">
      <w:pPr>
        <w:shd w:val="clear" w:color="auto" w:fill="FFFFFF"/>
        <w:jc w:val="both"/>
        <w:rPr>
          <w:rFonts w:eastAsia="Times New Roman" w:cs="Times New Roman"/>
          <w:b/>
          <w:spacing w:val="-8"/>
          <w:szCs w:val="24"/>
        </w:rPr>
      </w:pPr>
    </w:p>
    <w:p w14:paraId="7175F43A" w14:textId="77777777" w:rsidR="00475831" w:rsidRDefault="00475831" w:rsidP="00475831">
      <w:pPr>
        <w:shd w:val="clear" w:color="auto" w:fill="FFFFFF"/>
        <w:jc w:val="both"/>
        <w:rPr>
          <w:rFonts w:eastAsia="Times New Roman" w:cs="Times New Roman"/>
          <w:b/>
          <w:spacing w:val="-8"/>
          <w:szCs w:val="24"/>
        </w:rPr>
      </w:pPr>
      <w:r>
        <w:rPr>
          <w:rFonts w:eastAsia="Times New Roman" w:cs="Times New Roman"/>
          <w:b/>
          <w:spacing w:val="-8"/>
          <w:szCs w:val="24"/>
        </w:rPr>
        <w:t>7. В какой сфере правоотношений была дана взятка?</w:t>
      </w:r>
    </w:p>
    <w:p w14:paraId="55273833" w14:textId="77777777" w:rsidR="00475831" w:rsidRDefault="00475831" w:rsidP="00475831">
      <w:pPr>
        <w:widowControl w:val="0"/>
        <w:numPr>
          <w:ilvl w:val="0"/>
          <w:numId w:val="25"/>
        </w:numPr>
        <w:shd w:val="clear" w:color="auto" w:fill="FFFFFF"/>
        <w:autoSpaceDE w:val="0"/>
        <w:autoSpaceDN w:val="0"/>
        <w:adjustRightInd w:val="0"/>
        <w:jc w:val="both"/>
        <w:rPr>
          <w:rFonts w:eastAsia="Times New Roman" w:cs="Times New Roman"/>
          <w:spacing w:val="-9"/>
          <w:szCs w:val="24"/>
        </w:rPr>
      </w:pPr>
      <w:r>
        <w:rPr>
          <w:rFonts w:eastAsia="Times New Roman" w:cs="Times New Roman"/>
          <w:spacing w:val="-2"/>
          <w:szCs w:val="24"/>
        </w:rPr>
        <w:t>В сфере правоотношений, связанных с осуществлением Вами коммерческой деятельности</w:t>
      </w:r>
    </w:p>
    <w:p w14:paraId="5CA3E25A" w14:textId="77777777" w:rsidR="00475831" w:rsidRDefault="00475831" w:rsidP="00475831">
      <w:pPr>
        <w:widowControl w:val="0"/>
        <w:numPr>
          <w:ilvl w:val="0"/>
          <w:numId w:val="25"/>
        </w:numPr>
        <w:shd w:val="clear" w:color="auto" w:fill="FFFFFF"/>
        <w:autoSpaceDE w:val="0"/>
        <w:autoSpaceDN w:val="0"/>
        <w:adjustRightInd w:val="0"/>
        <w:jc w:val="both"/>
        <w:rPr>
          <w:rFonts w:eastAsia="Times New Roman" w:cs="Times New Roman"/>
          <w:spacing w:val="-9"/>
          <w:szCs w:val="24"/>
        </w:rPr>
      </w:pPr>
      <w:r>
        <w:rPr>
          <w:rFonts w:eastAsia="Times New Roman" w:cs="Times New Roman"/>
          <w:spacing w:val="-2"/>
          <w:szCs w:val="24"/>
        </w:rPr>
        <w:t>В сфере правоотношений, не связанных с коммерческой деятельностью («бытовая коррупция»)</w:t>
      </w:r>
    </w:p>
    <w:p w14:paraId="162F9122" w14:textId="77777777" w:rsidR="00475831" w:rsidRDefault="00475831" w:rsidP="00475831">
      <w:pPr>
        <w:shd w:val="clear" w:color="auto" w:fill="FFFFFF"/>
        <w:jc w:val="both"/>
        <w:rPr>
          <w:rFonts w:eastAsia="Times New Roman" w:cs="Times New Roman"/>
          <w:spacing w:val="-9"/>
          <w:szCs w:val="24"/>
        </w:rPr>
      </w:pPr>
    </w:p>
    <w:p w14:paraId="39DF712F" w14:textId="77777777" w:rsidR="00475831" w:rsidRDefault="00475831" w:rsidP="00475831">
      <w:pPr>
        <w:shd w:val="clear" w:color="auto" w:fill="FFFFFF"/>
        <w:jc w:val="both"/>
        <w:rPr>
          <w:rFonts w:eastAsia="Times New Roman" w:cs="Times New Roman"/>
          <w:b/>
          <w:szCs w:val="24"/>
        </w:rPr>
      </w:pPr>
      <w:r>
        <w:rPr>
          <w:rFonts w:eastAsia="Times New Roman" w:cs="Times New Roman"/>
          <w:b/>
          <w:spacing w:val="-6"/>
          <w:szCs w:val="24"/>
        </w:rPr>
        <w:lastRenderedPageBreak/>
        <w:t>8.</w:t>
      </w:r>
      <w:r>
        <w:rPr>
          <w:rFonts w:eastAsia="Times New Roman" w:cs="Times New Roman"/>
          <w:b/>
          <w:szCs w:val="24"/>
        </w:rPr>
        <w:t xml:space="preserve"> В чем выражалась взятка (возможно несколько вариантов ответа)</w:t>
      </w:r>
    </w:p>
    <w:p w14:paraId="4C05FBE1" w14:textId="77777777" w:rsidR="00475831" w:rsidRDefault="00475831" w:rsidP="00475831">
      <w:pPr>
        <w:widowControl w:val="0"/>
        <w:numPr>
          <w:ilvl w:val="0"/>
          <w:numId w:val="26"/>
        </w:numPr>
        <w:shd w:val="clear" w:color="auto" w:fill="FFFFFF"/>
        <w:autoSpaceDE w:val="0"/>
        <w:autoSpaceDN w:val="0"/>
        <w:adjustRightInd w:val="0"/>
        <w:jc w:val="both"/>
        <w:rPr>
          <w:rFonts w:eastAsia="Times New Roman" w:cs="Times New Roman"/>
          <w:spacing w:val="-12"/>
          <w:szCs w:val="24"/>
        </w:rPr>
      </w:pPr>
      <w:r>
        <w:rPr>
          <w:rFonts w:eastAsia="Times New Roman" w:cs="Times New Roman"/>
          <w:spacing w:val="-1"/>
          <w:szCs w:val="24"/>
        </w:rPr>
        <w:t xml:space="preserve"> Деньги (сумма) ____________</w:t>
      </w:r>
    </w:p>
    <w:p w14:paraId="1C9CBE7B" w14:textId="77777777" w:rsidR="00475831" w:rsidRDefault="00475831" w:rsidP="00475831">
      <w:pPr>
        <w:widowControl w:val="0"/>
        <w:numPr>
          <w:ilvl w:val="0"/>
          <w:numId w:val="26"/>
        </w:numPr>
        <w:shd w:val="clear" w:color="auto" w:fill="FFFFFF"/>
        <w:autoSpaceDE w:val="0"/>
        <w:autoSpaceDN w:val="0"/>
        <w:adjustRightInd w:val="0"/>
        <w:jc w:val="both"/>
        <w:rPr>
          <w:rFonts w:eastAsia="Times New Roman" w:cs="Times New Roman"/>
          <w:spacing w:val="-5"/>
          <w:szCs w:val="24"/>
        </w:rPr>
      </w:pPr>
      <w:r>
        <w:rPr>
          <w:rFonts w:eastAsia="Times New Roman" w:cs="Times New Roman"/>
          <w:spacing w:val="-1"/>
          <w:szCs w:val="24"/>
        </w:rPr>
        <w:t xml:space="preserve"> ценный подарок</w:t>
      </w:r>
    </w:p>
    <w:p w14:paraId="4444430F" w14:textId="77777777" w:rsidR="00475831" w:rsidRDefault="00475831" w:rsidP="00475831">
      <w:pPr>
        <w:widowControl w:val="0"/>
        <w:numPr>
          <w:ilvl w:val="0"/>
          <w:numId w:val="26"/>
        </w:numPr>
        <w:shd w:val="clear" w:color="auto" w:fill="FFFFFF"/>
        <w:autoSpaceDE w:val="0"/>
        <w:autoSpaceDN w:val="0"/>
        <w:adjustRightInd w:val="0"/>
        <w:jc w:val="both"/>
        <w:rPr>
          <w:rFonts w:eastAsia="Times New Roman" w:cs="Times New Roman"/>
          <w:spacing w:val="-9"/>
          <w:szCs w:val="24"/>
        </w:rPr>
      </w:pPr>
      <w:r>
        <w:rPr>
          <w:rFonts w:eastAsia="Times New Roman" w:cs="Times New Roman"/>
          <w:spacing w:val="-1"/>
          <w:szCs w:val="24"/>
        </w:rPr>
        <w:t xml:space="preserve"> </w:t>
      </w:r>
      <w:r>
        <w:rPr>
          <w:rFonts w:eastAsia="Times New Roman" w:cs="Times New Roman"/>
          <w:szCs w:val="24"/>
        </w:rPr>
        <w:t>другое (напишите)________________________________________________________</w:t>
      </w:r>
    </w:p>
    <w:p w14:paraId="09CD7024" w14:textId="77777777" w:rsidR="00475831" w:rsidRDefault="00475831" w:rsidP="00475831">
      <w:pPr>
        <w:shd w:val="clear" w:color="auto" w:fill="FFFFFF"/>
        <w:jc w:val="both"/>
        <w:rPr>
          <w:rFonts w:eastAsia="Times New Roman" w:cs="Times New Roman"/>
          <w:spacing w:val="-1"/>
          <w:szCs w:val="24"/>
        </w:rPr>
      </w:pPr>
      <w:r>
        <w:rPr>
          <w:rFonts w:eastAsia="Times New Roman" w:cs="Times New Roman"/>
          <w:spacing w:val="-1"/>
          <w:szCs w:val="24"/>
        </w:rPr>
        <w:t xml:space="preserve"> </w:t>
      </w:r>
    </w:p>
    <w:p w14:paraId="2953D8D1" w14:textId="77777777" w:rsidR="00475831" w:rsidRDefault="00475831" w:rsidP="00475831">
      <w:pPr>
        <w:shd w:val="clear" w:color="auto" w:fill="FFFFFF"/>
        <w:jc w:val="both"/>
        <w:rPr>
          <w:rFonts w:eastAsia="Times New Roman" w:cs="Times New Roman"/>
          <w:spacing w:val="-1"/>
          <w:szCs w:val="24"/>
        </w:rPr>
      </w:pPr>
      <w:r>
        <w:rPr>
          <w:rFonts w:eastAsia="Times New Roman" w:cs="Times New Roman"/>
          <w:b/>
          <w:spacing w:val="-7"/>
          <w:szCs w:val="24"/>
        </w:rPr>
        <w:t>9.</w:t>
      </w:r>
      <w:r>
        <w:rPr>
          <w:rFonts w:eastAsia="Times New Roman" w:cs="Times New Roman"/>
          <w:b/>
          <w:szCs w:val="24"/>
        </w:rPr>
        <w:t xml:space="preserve"> В какой сфере деятельности Вам приходилось давать взятку</w:t>
      </w:r>
      <w:r>
        <w:rPr>
          <w:rFonts w:eastAsia="Times New Roman" w:cs="Times New Roman"/>
          <w:b/>
          <w:spacing w:val="-1"/>
          <w:szCs w:val="24"/>
        </w:rPr>
        <w:t>?</w:t>
      </w:r>
      <w:r>
        <w:rPr>
          <w:rFonts w:eastAsia="Times New Roman" w:cs="Times New Roman"/>
          <w:spacing w:val="-1"/>
          <w:szCs w:val="24"/>
        </w:rPr>
        <w:t xml:space="preserve"> </w:t>
      </w:r>
    </w:p>
    <w:p w14:paraId="10B18533"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9"/>
          <w:szCs w:val="24"/>
        </w:rPr>
      </w:pPr>
      <w:r>
        <w:rPr>
          <w:rFonts w:eastAsia="Times New Roman" w:cs="Times New Roman"/>
          <w:spacing w:val="-1"/>
          <w:szCs w:val="24"/>
        </w:rPr>
        <w:t xml:space="preserve"> </w:t>
      </w:r>
      <w:r>
        <w:rPr>
          <w:rFonts w:eastAsia="Times New Roman" w:cs="Times New Roman"/>
          <w:szCs w:val="24"/>
        </w:rPr>
        <w:t>в сфере здравоохранения</w:t>
      </w:r>
    </w:p>
    <w:p w14:paraId="054F9CA5"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5"/>
          <w:szCs w:val="24"/>
        </w:rPr>
      </w:pPr>
      <w:r>
        <w:rPr>
          <w:rFonts w:eastAsia="Times New Roman" w:cs="Times New Roman"/>
          <w:spacing w:val="-1"/>
          <w:szCs w:val="24"/>
        </w:rPr>
        <w:t xml:space="preserve"> </w:t>
      </w:r>
      <w:r>
        <w:rPr>
          <w:rFonts w:eastAsia="Times New Roman" w:cs="Times New Roman"/>
          <w:szCs w:val="24"/>
        </w:rPr>
        <w:t>в сфере сельского хозяйства</w:t>
      </w:r>
    </w:p>
    <w:p w14:paraId="5A39125F"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7"/>
          <w:szCs w:val="24"/>
        </w:rPr>
      </w:pPr>
      <w:r>
        <w:rPr>
          <w:rFonts w:eastAsia="Times New Roman" w:cs="Times New Roman"/>
          <w:szCs w:val="24"/>
        </w:rPr>
        <w:t xml:space="preserve"> в сфере транспорта и связи</w:t>
      </w:r>
    </w:p>
    <w:p w14:paraId="5A82BBB3"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7"/>
          <w:szCs w:val="24"/>
        </w:rPr>
      </w:pPr>
      <w:r>
        <w:rPr>
          <w:rFonts w:eastAsia="Times New Roman" w:cs="Times New Roman"/>
          <w:spacing w:val="-1"/>
          <w:szCs w:val="24"/>
        </w:rPr>
        <w:t xml:space="preserve"> </w:t>
      </w:r>
      <w:r>
        <w:rPr>
          <w:rFonts w:eastAsia="Times New Roman" w:cs="Times New Roman"/>
          <w:szCs w:val="24"/>
        </w:rPr>
        <w:t>в сфере промышленности</w:t>
      </w:r>
    </w:p>
    <w:p w14:paraId="64679F29"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7"/>
          <w:szCs w:val="24"/>
        </w:rPr>
      </w:pPr>
      <w:r>
        <w:rPr>
          <w:rFonts w:eastAsia="Times New Roman" w:cs="Times New Roman"/>
          <w:szCs w:val="24"/>
        </w:rPr>
        <w:t xml:space="preserve"> в сфере физической культуры и спорта</w:t>
      </w:r>
    </w:p>
    <w:p w14:paraId="7651DFA0"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7"/>
          <w:szCs w:val="24"/>
        </w:rPr>
      </w:pPr>
      <w:r>
        <w:rPr>
          <w:rFonts w:eastAsia="Times New Roman" w:cs="Times New Roman"/>
          <w:spacing w:val="-1"/>
          <w:szCs w:val="24"/>
        </w:rPr>
        <w:t xml:space="preserve"> </w:t>
      </w:r>
      <w:r>
        <w:rPr>
          <w:rFonts w:eastAsia="Times New Roman" w:cs="Times New Roman"/>
          <w:szCs w:val="24"/>
        </w:rPr>
        <w:t>в сфере архитектуры и градостроительства</w:t>
      </w:r>
    </w:p>
    <w:p w14:paraId="3DFD075E"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8"/>
          <w:szCs w:val="24"/>
        </w:rPr>
      </w:pPr>
      <w:r>
        <w:rPr>
          <w:rFonts w:eastAsia="Times New Roman" w:cs="Times New Roman"/>
          <w:spacing w:val="-1"/>
          <w:szCs w:val="24"/>
        </w:rPr>
        <w:t xml:space="preserve"> </w:t>
      </w:r>
      <w:r>
        <w:rPr>
          <w:rFonts w:eastAsia="Times New Roman" w:cs="Times New Roman"/>
          <w:szCs w:val="24"/>
        </w:rPr>
        <w:t>в сфере культуры</w:t>
      </w:r>
    </w:p>
    <w:p w14:paraId="2F107FEF"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9"/>
          <w:szCs w:val="24"/>
        </w:rPr>
      </w:pPr>
      <w:r>
        <w:rPr>
          <w:rFonts w:eastAsia="Times New Roman" w:cs="Times New Roman"/>
          <w:szCs w:val="24"/>
        </w:rPr>
        <w:t xml:space="preserve"> в сфере жилищно-коммунального хозяйства</w:t>
      </w:r>
    </w:p>
    <w:p w14:paraId="2708C50C"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9"/>
          <w:szCs w:val="24"/>
        </w:rPr>
      </w:pPr>
      <w:r>
        <w:rPr>
          <w:rFonts w:eastAsia="Times New Roman" w:cs="Times New Roman"/>
          <w:szCs w:val="24"/>
        </w:rPr>
        <w:t xml:space="preserve"> в сфере занятости населения</w:t>
      </w:r>
    </w:p>
    <w:p w14:paraId="167C334E"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9"/>
          <w:szCs w:val="24"/>
        </w:rPr>
      </w:pPr>
      <w:r>
        <w:rPr>
          <w:rFonts w:eastAsia="Times New Roman" w:cs="Times New Roman"/>
          <w:szCs w:val="24"/>
        </w:rPr>
        <w:t>в сфере природных ресурсов и муниципального контроля</w:t>
      </w:r>
    </w:p>
    <w:p w14:paraId="35C8F7ED"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9"/>
          <w:szCs w:val="24"/>
        </w:rPr>
      </w:pPr>
      <w:r>
        <w:rPr>
          <w:rFonts w:eastAsia="Times New Roman" w:cs="Times New Roman"/>
          <w:szCs w:val="24"/>
        </w:rPr>
        <w:t>в сфере имущественных отношений и приватизации государственного и муниципального имущества</w:t>
      </w:r>
    </w:p>
    <w:p w14:paraId="79DC0899" w14:textId="77777777" w:rsidR="00475831" w:rsidRDefault="00475831" w:rsidP="00475831">
      <w:pPr>
        <w:widowControl w:val="0"/>
        <w:numPr>
          <w:ilvl w:val="0"/>
          <w:numId w:val="27"/>
        </w:numPr>
        <w:shd w:val="clear" w:color="auto" w:fill="FFFFFF"/>
        <w:autoSpaceDE w:val="0"/>
        <w:autoSpaceDN w:val="0"/>
        <w:adjustRightInd w:val="0"/>
        <w:rPr>
          <w:rFonts w:eastAsia="Times New Roman" w:cs="Times New Roman"/>
          <w:spacing w:val="-9"/>
          <w:szCs w:val="24"/>
        </w:rPr>
      </w:pPr>
      <w:r>
        <w:rPr>
          <w:rFonts w:eastAsia="Times New Roman" w:cs="Times New Roman"/>
          <w:szCs w:val="24"/>
        </w:rPr>
        <w:t>в сфере земельных отношений</w:t>
      </w:r>
    </w:p>
    <w:p w14:paraId="0942DD0E"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9"/>
          <w:szCs w:val="24"/>
        </w:rPr>
      </w:pPr>
      <w:r>
        <w:rPr>
          <w:rFonts w:eastAsia="Times New Roman" w:cs="Times New Roman"/>
          <w:szCs w:val="24"/>
        </w:rPr>
        <w:t>в сфере муниципального заказа</w:t>
      </w:r>
    </w:p>
    <w:p w14:paraId="65272525"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9"/>
          <w:szCs w:val="24"/>
        </w:rPr>
      </w:pPr>
      <w:r>
        <w:rPr>
          <w:rFonts w:eastAsia="Times New Roman" w:cs="Times New Roman"/>
          <w:szCs w:val="24"/>
        </w:rPr>
        <w:t>в потребительской сфере</w:t>
      </w:r>
    </w:p>
    <w:p w14:paraId="29C8EC16"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9"/>
          <w:szCs w:val="24"/>
        </w:rPr>
      </w:pPr>
      <w:r>
        <w:rPr>
          <w:rFonts w:eastAsia="Times New Roman" w:cs="Times New Roman"/>
          <w:szCs w:val="24"/>
        </w:rPr>
        <w:t>в сфере образования</w:t>
      </w:r>
    </w:p>
    <w:p w14:paraId="1C15D432"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9"/>
          <w:szCs w:val="24"/>
        </w:rPr>
      </w:pPr>
      <w:r>
        <w:rPr>
          <w:rFonts w:eastAsia="Times New Roman" w:cs="Times New Roman"/>
          <w:szCs w:val="24"/>
        </w:rPr>
        <w:t>в сфере миграционных процессов</w:t>
      </w:r>
    </w:p>
    <w:p w14:paraId="0C7A5197"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9"/>
          <w:szCs w:val="24"/>
        </w:rPr>
      </w:pPr>
      <w:r>
        <w:rPr>
          <w:rFonts w:eastAsia="Times New Roman" w:cs="Times New Roman"/>
          <w:szCs w:val="24"/>
        </w:rPr>
        <w:t>в правоохранительной сфере</w:t>
      </w:r>
    </w:p>
    <w:p w14:paraId="4B98D603" w14:textId="77777777" w:rsidR="00475831" w:rsidRDefault="00475831" w:rsidP="00475831">
      <w:pPr>
        <w:widowControl w:val="0"/>
        <w:numPr>
          <w:ilvl w:val="0"/>
          <w:numId w:val="27"/>
        </w:numPr>
        <w:shd w:val="clear" w:color="auto" w:fill="FFFFFF"/>
        <w:autoSpaceDE w:val="0"/>
        <w:autoSpaceDN w:val="0"/>
        <w:adjustRightInd w:val="0"/>
        <w:jc w:val="both"/>
        <w:rPr>
          <w:rFonts w:eastAsia="Times New Roman" w:cs="Times New Roman"/>
          <w:spacing w:val="-9"/>
          <w:szCs w:val="24"/>
        </w:rPr>
      </w:pPr>
      <w:r>
        <w:rPr>
          <w:rFonts w:eastAsia="Times New Roman" w:cs="Times New Roman"/>
          <w:szCs w:val="24"/>
        </w:rPr>
        <w:t>иное (напишите) _________________________________________________________</w:t>
      </w:r>
    </w:p>
    <w:p w14:paraId="415707DB" w14:textId="77777777" w:rsidR="00475831" w:rsidRDefault="00475831" w:rsidP="00475831">
      <w:pPr>
        <w:rPr>
          <w:rFonts w:eastAsia="Times New Roman" w:cs="Times New Roman"/>
          <w:szCs w:val="24"/>
        </w:rPr>
      </w:pPr>
    </w:p>
    <w:p w14:paraId="42D5436F" w14:textId="77777777" w:rsidR="00475831" w:rsidRDefault="00475831" w:rsidP="00475831">
      <w:pPr>
        <w:jc w:val="both"/>
        <w:rPr>
          <w:rFonts w:eastAsia="Times New Roman" w:cs="Times New Roman"/>
          <w:b/>
          <w:szCs w:val="24"/>
        </w:rPr>
      </w:pPr>
      <w:r>
        <w:rPr>
          <w:rFonts w:eastAsia="Times New Roman" w:cs="Times New Roman"/>
          <w:b/>
          <w:szCs w:val="24"/>
        </w:rPr>
        <w:t>10. При решении какой проблемы Вы столкнулись за последний год с проявлениями коррупции в нашем районе?</w:t>
      </w:r>
    </w:p>
    <w:p w14:paraId="0A88E23A" w14:textId="77777777" w:rsidR="00475831" w:rsidRDefault="00475831" w:rsidP="00475831">
      <w:pPr>
        <w:jc w:val="both"/>
        <w:rPr>
          <w:rFonts w:eastAsia="Times New Roman" w:cs="Times New Roman"/>
          <w:szCs w:val="24"/>
        </w:rPr>
      </w:pPr>
      <w:r>
        <w:rPr>
          <w:rFonts w:eastAsia="Times New Roman" w:cs="Times New Roman"/>
          <w:szCs w:val="24"/>
        </w:rPr>
        <w:t>1) получение бесплатной медицинской помощи в поликлинике (анализы, прием у врача и т.п.), в больнице (серьезное лечение, операция, нормальное обслуживание и т.п.)</w:t>
      </w:r>
    </w:p>
    <w:p w14:paraId="405B89EF" w14:textId="77777777" w:rsidR="00475831" w:rsidRDefault="00475831" w:rsidP="00475831">
      <w:pPr>
        <w:jc w:val="both"/>
        <w:rPr>
          <w:rFonts w:eastAsia="Times New Roman" w:cs="Times New Roman"/>
          <w:szCs w:val="24"/>
        </w:rPr>
      </w:pPr>
      <w:r>
        <w:rPr>
          <w:rFonts w:eastAsia="Times New Roman" w:cs="Times New Roman"/>
          <w:szCs w:val="24"/>
        </w:rPr>
        <w:t>2) дошкольные учреждения (поступление, обслуживание и т.п.)</w:t>
      </w:r>
    </w:p>
    <w:p w14:paraId="12C77EE0" w14:textId="77777777" w:rsidR="00475831" w:rsidRDefault="00475831" w:rsidP="00475831">
      <w:pPr>
        <w:jc w:val="both"/>
        <w:rPr>
          <w:rFonts w:eastAsia="Times New Roman" w:cs="Times New Roman"/>
          <w:szCs w:val="24"/>
        </w:rPr>
      </w:pPr>
      <w:r>
        <w:rPr>
          <w:rFonts w:eastAsia="Times New Roman" w:cs="Times New Roman"/>
          <w:szCs w:val="24"/>
        </w:rPr>
        <w:t>3) школы (поступление в нужную школу, успешное окончание учебного года, обучение, «взносы», «благодарности» и т.п.)</w:t>
      </w:r>
    </w:p>
    <w:p w14:paraId="0A5B242E" w14:textId="77777777" w:rsidR="00475831" w:rsidRDefault="00475831" w:rsidP="00475831">
      <w:pPr>
        <w:jc w:val="both"/>
        <w:rPr>
          <w:rFonts w:eastAsia="Times New Roman" w:cs="Times New Roman"/>
          <w:szCs w:val="24"/>
        </w:rPr>
      </w:pPr>
      <w:r>
        <w:rPr>
          <w:rFonts w:eastAsia="Times New Roman" w:cs="Times New Roman"/>
          <w:szCs w:val="24"/>
        </w:rPr>
        <w:t>4) оформление пенсии или ее перерасчет и т.п.</w:t>
      </w:r>
    </w:p>
    <w:p w14:paraId="6587B327" w14:textId="77777777" w:rsidR="00475831" w:rsidRDefault="00475831" w:rsidP="00475831">
      <w:pPr>
        <w:jc w:val="both"/>
        <w:rPr>
          <w:rFonts w:eastAsia="Times New Roman" w:cs="Times New Roman"/>
          <w:szCs w:val="24"/>
        </w:rPr>
      </w:pPr>
      <w:r>
        <w:rPr>
          <w:rFonts w:eastAsia="Times New Roman" w:cs="Times New Roman"/>
          <w:szCs w:val="24"/>
        </w:rPr>
        <w:t>5) оформление социальных выплат или их перерасчет и т.п.</w:t>
      </w:r>
    </w:p>
    <w:p w14:paraId="21F0D316" w14:textId="77777777" w:rsidR="00475831" w:rsidRDefault="00475831" w:rsidP="00475831">
      <w:pPr>
        <w:jc w:val="both"/>
        <w:rPr>
          <w:rFonts w:eastAsia="Times New Roman" w:cs="Times New Roman"/>
          <w:szCs w:val="24"/>
        </w:rPr>
      </w:pPr>
      <w:r>
        <w:rPr>
          <w:rFonts w:eastAsia="Times New Roman" w:cs="Times New Roman"/>
          <w:szCs w:val="24"/>
        </w:rPr>
        <w:t>6) решение проблем в связи с призывом на военную службу</w:t>
      </w:r>
    </w:p>
    <w:p w14:paraId="2EDEA665" w14:textId="77777777" w:rsidR="00475831" w:rsidRDefault="00475831" w:rsidP="00475831">
      <w:pPr>
        <w:jc w:val="both"/>
        <w:rPr>
          <w:rFonts w:eastAsia="Times New Roman" w:cs="Times New Roman"/>
          <w:szCs w:val="24"/>
        </w:rPr>
      </w:pPr>
      <w:r>
        <w:rPr>
          <w:rFonts w:eastAsia="Times New Roman" w:cs="Times New Roman"/>
          <w:szCs w:val="24"/>
        </w:rPr>
        <w:t>7) трудоустройство (получить нужную работу или обеспечить продвижение по службе)</w:t>
      </w:r>
    </w:p>
    <w:p w14:paraId="2EA23B65" w14:textId="77777777" w:rsidR="00475831" w:rsidRDefault="00475831" w:rsidP="00475831">
      <w:pPr>
        <w:jc w:val="both"/>
        <w:rPr>
          <w:rFonts w:eastAsia="Times New Roman" w:cs="Times New Roman"/>
          <w:szCs w:val="24"/>
        </w:rPr>
      </w:pPr>
      <w:r>
        <w:rPr>
          <w:rFonts w:eastAsia="Times New Roman" w:cs="Times New Roman"/>
          <w:szCs w:val="24"/>
        </w:rPr>
        <w:t>8) приобретение земельного участка (для гаража, ИЖС, для дачи или ведения своего хозяйства и (или) оформление права на него)</w:t>
      </w:r>
    </w:p>
    <w:p w14:paraId="20CD6F34" w14:textId="77777777" w:rsidR="00475831" w:rsidRDefault="00475831" w:rsidP="00475831">
      <w:pPr>
        <w:jc w:val="both"/>
        <w:rPr>
          <w:rFonts w:eastAsia="Times New Roman" w:cs="Times New Roman"/>
          <w:szCs w:val="24"/>
        </w:rPr>
      </w:pPr>
      <w:r>
        <w:rPr>
          <w:rFonts w:eastAsia="Times New Roman" w:cs="Times New Roman"/>
          <w:szCs w:val="24"/>
        </w:rPr>
        <w:t>9) получение жилой площади и (или) оформление юридического права на нее (приватизация и т.п.)</w:t>
      </w:r>
    </w:p>
    <w:p w14:paraId="042FEBBF" w14:textId="77777777" w:rsidR="00475831" w:rsidRDefault="00475831" w:rsidP="00475831">
      <w:pPr>
        <w:jc w:val="both"/>
        <w:rPr>
          <w:rFonts w:eastAsia="Times New Roman" w:cs="Times New Roman"/>
          <w:szCs w:val="24"/>
        </w:rPr>
      </w:pPr>
      <w:r>
        <w:rPr>
          <w:rFonts w:eastAsia="Times New Roman" w:cs="Times New Roman"/>
          <w:szCs w:val="24"/>
        </w:rPr>
        <w:t>10) получение жилищно-коммунальных услуг (ремонт, эксплуатация жилья)</w:t>
      </w:r>
    </w:p>
    <w:p w14:paraId="3D73A74C" w14:textId="77777777" w:rsidR="00475831" w:rsidRDefault="00475831" w:rsidP="00475831">
      <w:pPr>
        <w:jc w:val="both"/>
        <w:rPr>
          <w:rFonts w:eastAsia="Times New Roman" w:cs="Times New Roman"/>
          <w:szCs w:val="24"/>
        </w:rPr>
      </w:pPr>
      <w:r>
        <w:rPr>
          <w:rFonts w:eastAsia="Times New Roman" w:cs="Times New Roman"/>
          <w:szCs w:val="24"/>
        </w:rPr>
        <w:t>11) добиться справедливости в суде</w:t>
      </w:r>
    </w:p>
    <w:p w14:paraId="18E5EF32" w14:textId="77777777" w:rsidR="00475831" w:rsidRDefault="00475831" w:rsidP="00475831">
      <w:pPr>
        <w:jc w:val="both"/>
        <w:rPr>
          <w:rFonts w:eastAsia="Times New Roman" w:cs="Times New Roman"/>
          <w:szCs w:val="24"/>
        </w:rPr>
      </w:pPr>
      <w:r>
        <w:rPr>
          <w:rFonts w:eastAsia="Times New Roman" w:cs="Times New Roman"/>
          <w:szCs w:val="24"/>
        </w:rPr>
        <w:t>12) получить помощь и защиту в полиции</w:t>
      </w:r>
    </w:p>
    <w:p w14:paraId="481609CF" w14:textId="77777777" w:rsidR="00475831" w:rsidRDefault="00475831" w:rsidP="00475831">
      <w:pPr>
        <w:jc w:val="both"/>
        <w:rPr>
          <w:rFonts w:eastAsia="Times New Roman" w:cs="Times New Roman"/>
          <w:szCs w:val="24"/>
        </w:rPr>
      </w:pPr>
      <w:r>
        <w:rPr>
          <w:rFonts w:eastAsia="Times New Roman" w:cs="Times New Roman"/>
          <w:szCs w:val="24"/>
        </w:rPr>
        <w:t>13) получить регистрацию по месту жительства, паспорт или заграничный паспорт и т.п.</w:t>
      </w:r>
    </w:p>
    <w:p w14:paraId="10833054" w14:textId="77777777" w:rsidR="00475831" w:rsidRDefault="00475831" w:rsidP="00475831">
      <w:pPr>
        <w:jc w:val="both"/>
        <w:rPr>
          <w:rFonts w:eastAsia="Times New Roman" w:cs="Times New Roman"/>
          <w:szCs w:val="24"/>
        </w:rPr>
      </w:pPr>
      <w:r>
        <w:rPr>
          <w:rFonts w:eastAsia="Times New Roman" w:cs="Times New Roman"/>
          <w:szCs w:val="24"/>
        </w:rPr>
        <w:t xml:space="preserve">14) урегулирование ситуации с автоинспекцией (получение водительского удостоверения, </w:t>
      </w:r>
      <w:proofErr w:type="spellStart"/>
      <w:r>
        <w:rPr>
          <w:rFonts w:eastAsia="Times New Roman" w:cs="Times New Roman"/>
          <w:szCs w:val="24"/>
        </w:rPr>
        <w:t>несоставление</w:t>
      </w:r>
      <w:proofErr w:type="spellEnd"/>
      <w:r>
        <w:rPr>
          <w:rFonts w:eastAsia="Times New Roman" w:cs="Times New Roman"/>
          <w:szCs w:val="24"/>
        </w:rPr>
        <w:t xml:space="preserve"> административного протокола за нарушение правил дорожного движения и т.п.)</w:t>
      </w:r>
    </w:p>
    <w:p w14:paraId="13E1D019" w14:textId="77777777" w:rsidR="00475831" w:rsidRDefault="00475831" w:rsidP="00475831">
      <w:pPr>
        <w:jc w:val="both"/>
        <w:rPr>
          <w:rFonts w:eastAsia="Times New Roman" w:cs="Times New Roman"/>
          <w:szCs w:val="24"/>
        </w:rPr>
      </w:pPr>
      <w:r>
        <w:rPr>
          <w:rFonts w:eastAsia="Times New Roman" w:cs="Times New Roman"/>
          <w:szCs w:val="24"/>
        </w:rPr>
        <w:t>15) Другое (укажите) _______________________________________________________</w:t>
      </w:r>
    </w:p>
    <w:p w14:paraId="58F910CB" w14:textId="77777777" w:rsidR="00475831" w:rsidRDefault="00475831" w:rsidP="00475831">
      <w:pPr>
        <w:shd w:val="clear" w:color="auto" w:fill="FFFFFF"/>
        <w:jc w:val="both"/>
        <w:rPr>
          <w:rFonts w:eastAsia="Times New Roman" w:cs="Times New Roman"/>
          <w:szCs w:val="24"/>
        </w:rPr>
      </w:pPr>
    </w:p>
    <w:p w14:paraId="6606210C" w14:textId="77777777" w:rsidR="00475831" w:rsidRDefault="00475831" w:rsidP="00475831">
      <w:pPr>
        <w:shd w:val="clear" w:color="auto" w:fill="FFFFFF"/>
        <w:jc w:val="both"/>
        <w:rPr>
          <w:rFonts w:eastAsia="Times New Roman" w:cs="Times New Roman"/>
          <w:b/>
          <w:szCs w:val="24"/>
        </w:rPr>
      </w:pPr>
      <w:r>
        <w:rPr>
          <w:rFonts w:eastAsia="Times New Roman" w:cs="Times New Roman"/>
          <w:b/>
          <w:szCs w:val="24"/>
        </w:rPr>
        <w:t>11. Если у Вас будут вымогать взятку Вы…. (возможно несколько вариантов ответа)?</w:t>
      </w:r>
    </w:p>
    <w:p w14:paraId="142EB961" w14:textId="77777777" w:rsidR="00475831" w:rsidRDefault="00475831" w:rsidP="00475831">
      <w:pPr>
        <w:widowControl w:val="0"/>
        <w:numPr>
          <w:ilvl w:val="0"/>
          <w:numId w:val="28"/>
        </w:numPr>
        <w:shd w:val="clear" w:color="auto" w:fill="FFFFFF"/>
        <w:autoSpaceDE w:val="0"/>
        <w:autoSpaceDN w:val="0"/>
        <w:adjustRightInd w:val="0"/>
        <w:jc w:val="both"/>
        <w:rPr>
          <w:rFonts w:eastAsia="Times New Roman" w:cs="Times New Roman"/>
          <w:spacing w:val="-13"/>
          <w:szCs w:val="24"/>
        </w:rPr>
      </w:pPr>
      <w:r>
        <w:rPr>
          <w:rFonts w:eastAsia="Times New Roman" w:cs="Times New Roman"/>
          <w:spacing w:val="-1"/>
          <w:szCs w:val="24"/>
        </w:rPr>
        <w:lastRenderedPageBreak/>
        <w:t>дадите взятку</w:t>
      </w:r>
    </w:p>
    <w:p w14:paraId="5F8A86EB" w14:textId="77777777" w:rsidR="00475831" w:rsidRDefault="00475831" w:rsidP="00475831">
      <w:pPr>
        <w:widowControl w:val="0"/>
        <w:numPr>
          <w:ilvl w:val="0"/>
          <w:numId w:val="28"/>
        </w:numPr>
        <w:shd w:val="clear" w:color="auto" w:fill="FFFFFF"/>
        <w:autoSpaceDE w:val="0"/>
        <w:autoSpaceDN w:val="0"/>
        <w:adjustRightInd w:val="0"/>
        <w:jc w:val="both"/>
        <w:rPr>
          <w:rFonts w:eastAsia="Times New Roman" w:cs="Times New Roman"/>
          <w:spacing w:val="-5"/>
          <w:szCs w:val="24"/>
        </w:rPr>
      </w:pPr>
      <w:r>
        <w:rPr>
          <w:rFonts w:eastAsia="Times New Roman" w:cs="Times New Roman"/>
          <w:spacing w:val="-1"/>
          <w:szCs w:val="24"/>
        </w:rPr>
        <w:t xml:space="preserve">не будете давать взятку </w:t>
      </w:r>
    </w:p>
    <w:p w14:paraId="6066C68D" w14:textId="77777777" w:rsidR="00475831" w:rsidRDefault="00475831" w:rsidP="00475831">
      <w:pPr>
        <w:widowControl w:val="0"/>
        <w:numPr>
          <w:ilvl w:val="0"/>
          <w:numId w:val="28"/>
        </w:numPr>
        <w:shd w:val="clear" w:color="auto" w:fill="FFFFFF"/>
        <w:autoSpaceDE w:val="0"/>
        <w:autoSpaceDN w:val="0"/>
        <w:adjustRightInd w:val="0"/>
        <w:jc w:val="both"/>
        <w:rPr>
          <w:rFonts w:eastAsia="Times New Roman" w:cs="Times New Roman"/>
          <w:spacing w:val="-5"/>
          <w:szCs w:val="24"/>
        </w:rPr>
      </w:pPr>
      <w:r>
        <w:rPr>
          <w:rFonts w:eastAsia="Times New Roman" w:cs="Times New Roman"/>
          <w:spacing w:val="-1"/>
          <w:szCs w:val="24"/>
        </w:rPr>
        <w:t>сообщите в отдел внутренних дел</w:t>
      </w:r>
    </w:p>
    <w:p w14:paraId="61DBFF9D" w14:textId="77777777" w:rsidR="00475831" w:rsidRDefault="00475831" w:rsidP="00475831">
      <w:pPr>
        <w:widowControl w:val="0"/>
        <w:numPr>
          <w:ilvl w:val="0"/>
          <w:numId w:val="28"/>
        </w:numPr>
        <w:shd w:val="clear" w:color="auto" w:fill="FFFFFF"/>
        <w:autoSpaceDE w:val="0"/>
        <w:autoSpaceDN w:val="0"/>
        <w:adjustRightInd w:val="0"/>
        <w:jc w:val="both"/>
        <w:rPr>
          <w:rFonts w:eastAsia="Times New Roman" w:cs="Times New Roman"/>
          <w:spacing w:val="-5"/>
          <w:szCs w:val="24"/>
        </w:rPr>
      </w:pPr>
      <w:r>
        <w:rPr>
          <w:rFonts w:eastAsia="Times New Roman" w:cs="Times New Roman"/>
          <w:spacing w:val="-1"/>
          <w:szCs w:val="24"/>
        </w:rPr>
        <w:t>сообщите в прокуратуру</w:t>
      </w:r>
    </w:p>
    <w:p w14:paraId="4FEA158E" w14:textId="77777777" w:rsidR="00475831" w:rsidRDefault="00475831" w:rsidP="00475831">
      <w:pPr>
        <w:widowControl w:val="0"/>
        <w:numPr>
          <w:ilvl w:val="0"/>
          <w:numId w:val="28"/>
        </w:numPr>
        <w:shd w:val="clear" w:color="auto" w:fill="FFFFFF"/>
        <w:autoSpaceDE w:val="0"/>
        <w:autoSpaceDN w:val="0"/>
        <w:adjustRightInd w:val="0"/>
        <w:jc w:val="both"/>
        <w:rPr>
          <w:rFonts w:eastAsia="Times New Roman" w:cs="Times New Roman"/>
          <w:spacing w:val="-5"/>
          <w:szCs w:val="24"/>
        </w:rPr>
      </w:pPr>
      <w:r>
        <w:rPr>
          <w:rFonts w:eastAsia="Times New Roman" w:cs="Times New Roman"/>
          <w:spacing w:val="-1"/>
          <w:szCs w:val="24"/>
        </w:rPr>
        <w:t>сообщите в федеральную службу безопасности</w:t>
      </w:r>
    </w:p>
    <w:p w14:paraId="6249DB86" w14:textId="77777777" w:rsidR="00475831" w:rsidRDefault="00475831" w:rsidP="00475831">
      <w:pPr>
        <w:widowControl w:val="0"/>
        <w:numPr>
          <w:ilvl w:val="0"/>
          <w:numId w:val="28"/>
        </w:numPr>
        <w:shd w:val="clear" w:color="auto" w:fill="FFFFFF"/>
        <w:autoSpaceDE w:val="0"/>
        <w:autoSpaceDN w:val="0"/>
        <w:adjustRightInd w:val="0"/>
        <w:jc w:val="both"/>
        <w:rPr>
          <w:rFonts w:eastAsia="Times New Roman" w:cs="Times New Roman"/>
          <w:spacing w:val="-5"/>
          <w:szCs w:val="24"/>
        </w:rPr>
      </w:pPr>
      <w:r>
        <w:rPr>
          <w:rFonts w:eastAsia="Times New Roman" w:cs="Times New Roman"/>
          <w:spacing w:val="-1"/>
          <w:szCs w:val="24"/>
        </w:rPr>
        <w:t>иное (напишите)___________________________________________________________</w:t>
      </w:r>
    </w:p>
    <w:p w14:paraId="467795F2" w14:textId="77777777" w:rsidR="00475831" w:rsidRDefault="00475831" w:rsidP="00475831">
      <w:pPr>
        <w:shd w:val="clear" w:color="auto" w:fill="FFFFFF"/>
        <w:jc w:val="both"/>
        <w:rPr>
          <w:rFonts w:eastAsia="Times New Roman" w:cs="Times New Roman"/>
          <w:b/>
          <w:spacing w:val="-8"/>
          <w:szCs w:val="24"/>
        </w:rPr>
      </w:pPr>
    </w:p>
    <w:p w14:paraId="74C03ED3" w14:textId="77777777" w:rsidR="00475831" w:rsidRDefault="00475831" w:rsidP="00475831">
      <w:pPr>
        <w:shd w:val="clear" w:color="auto" w:fill="FFFFFF"/>
        <w:jc w:val="both"/>
        <w:rPr>
          <w:rFonts w:eastAsia="Times New Roman" w:cs="Times New Roman"/>
          <w:b/>
          <w:spacing w:val="-8"/>
          <w:szCs w:val="24"/>
        </w:rPr>
      </w:pPr>
      <w:r>
        <w:rPr>
          <w:rFonts w:eastAsia="Times New Roman" w:cs="Times New Roman"/>
          <w:b/>
          <w:spacing w:val="-8"/>
          <w:szCs w:val="24"/>
        </w:rPr>
        <w:t xml:space="preserve">12. </w:t>
      </w:r>
      <w:proofErr w:type="gramStart"/>
      <w:r>
        <w:rPr>
          <w:rFonts w:eastAsia="Times New Roman" w:cs="Times New Roman"/>
          <w:b/>
          <w:spacing w:val="-8"/>
          <w:szCs w:val="24"/>
        </w:rPr>
        <w:t>Каким</w:t>
      </w:r>
      <w:proofErr w:type="gramEnd"/>
      <w:r>
        <w:rPr>
          <w:rFonts w:eastAsia="Times New Roman" w:cs="Times New Roman"/>
          <w:b/>
          <w:spacing w:val="-8"/>
          <w:szCs w:val="24"/>
        </w:rPr>
        <w:t xml:space="preserve"> Вы считаете уровень коррупции в нашем районе?</w:t>
      </w:r>
    </w:p>
    <w:p w14:paraId="0E3723A9" w14:textId="77777777" w:rsidR="00475831" w:rsidRDefault="00475831" w:rsidP="00475831">
      <w:pPr>
        <w:shd w:val="clear" w:color="auto" w:fill="FFFFFF"/>
        <w:jc w:val="both"/>
        <w:rPr>
          <w:rFonts w:eastAsia="Times New Roman" w:cs="Times New Roman"/>
          <w:spacing w:val="-8"/>
          <w:szCs w:val="24"/>
        </w:rPr>
      </w:pPr>
      <w:r>
        <w:rPr>
          <w:rFonts w:eastAsia="Times New Roman" w:cs="Times New Roman"/>
          <w:spacing w:val="-8"/>
          <w:szCs w:val="24"/>
        </w:rPr>
        <w:t>1) высокий</w:t>
      </w:r>
    </w:p>
    <w:p w14:paraId="745FB95F" w14:textId="77777777" w:rsidR="00475831" w:rsidRDefault="00475831" w:rsidP="00475831">
      <w:pPr>
        <w:shd w:val="clear" w:color="auto" w:fill="FFFFFF"/>
        <w:jc w:val="both"/>
        <w:rPr>
          <w:rFonts w:eastAsia="Times New Roman" w:cs="Times New Roman"/>
          <w:spacing w:val="-8"/>
          <w:szCs w:val="24"/>
        </w:rPr>
      </w:pPr>
      <w:r>
        <w:rPr>
          <w:rFonts w:eastAsia="Times New Roman" w:cs="Times New Roman"/>
          <w:spacing w:val="-8"/>
          <w:szCs w:val="24"/>
        </w:rPr>
        <w:t>2) средний</w:t>
      </w:r>
    </w:p>
    <w:p w14:paraId="17576D72" w14:textId="77777777" w:rsidR="00475831" w:rsidRDefault="00475831" w:rsidP="00475831">
      <w:pPr>
        <w:shd w:val="clear" w:color="auto" w:fill="FFFFFF"/>
        <w:jc w:val="both"/>
        <w:rPr>
          <w:rFonts w:eastAsia="Times New Roman" w:cs="Times New Roman"/>
          <w:spacing w:val="-8"/>
          <w:szCs w:val="24"/>
        </w:rPr>
      </w:pPr>
      <w:r>
        <w:rPr>
          <w:rFonts w:eastAsia="Times New Roman" w:cs="Times New Roman"/>
          <w:spacing w:val="-8"/>
          <w:szCs w:val="24"/>
        </w:rPr>
        <w:t>3) низкий</w:t>
      </w:r>
    </w:p>
    <w:p w14:paraId="100E72AD" w14:textId="77777777" w:rsidR="00475831" w:rsidRDefault="00475831" w:rsidP="00475831">
      <w:pPr>
        <w:shd w:val="clear" w:color="auto" w:fill="FFFFFF"/>
        <w:jc w:val="both"/>
        <w:rPr>
          <w:rFonts w:eastAsia="Times New Roman" w:cs="Times New Roman"/>
          <w:spacing w:val="-8"/>
          <w:szCs w:val="24"/>
        </w:rPr>
      </w:pPr>
      <w:r>
        <w:rPr>
          <w:rFonts w:eastAsia="Times New Roman" w:cs="Times New Roman"/>
          <w:spacing w:val="-8"/>
          <w:szCs w:val="24"/>
        </w:rPr>
        <w:t xml:space="preserve">4) </w:t>
      </w:r>
      <w:r>
        <w:rPr>
          <w:rFonts w:eastAsia="Times New Roman" w:cs="Times New Roman"/>
          <w:spacing w:val="-1"/>
          <w:szCs w:val="24"/>
        </w:rPr>
        <w:t>иное (напишите) __________________________________________________________</w:t>
      </w:r>
    </w:p>
    <w:p w14:paraId="15521C89" w14:textId="77777777" w:rsidR="00475831" w:rsidRDefault="00475831" w:rsidP="00475831">
      <w:pPr>
        <w:shd w:val="clear" w:color="auto" w:fill="FFFFFF"/>
        <w:jc w:val="both"/>
        <w:rPr>
          <w:rFonts w:eastAsia="Times New Roman" w:cs="Times New Roman"/>
          <w:b/>
          <w:spacing w:val="-8"/>
          <w:szCs w:val="24"/>
        </w:rPr>
      </w:pPr>
    </w:p>
    <w:p w14:paraId="0A1D6467" w14:textId="77777777" w:rsidR="00475831" w:rsidRDefault="00475831" w:rsidP="00475831">
      <w:pPr>
        <w:rPr>
          <w:rFonts w:eastAsia="Times New Roman" w:cs="Times New Roman"/>
          <w:b/>
          <w:szCs w:val="24"/>
        </w:rPr>
      </w:pPr>
      <w:r>
        <w:rPr>
          <w:rFonts w:eastAsia="Times New Roman" w:cs="Times New Roman"/>
          <w:b/>
          <w:szCs w:val="24"/>
        </w:rPr>
        <w:t xml:space="preserve">13. Оцените коррумпированность отдельно по отраслевым (функциональным) и территориальным органам администрации </w:t>
      </w:r>
      <w:r>
        <w:rPr>
          <w:rFonts w:eastAsia="Times New Roman" w:cs="Times New Roman"/>
          <w:szCs w:val="24"/>
        </w:rPr>
        <w:t>(Оценка выставляется по баллам: 10 – самый высокий уровень коррумпированности, 0 – полное отсутствие коррупции)</w:t>
      </w:r>
    </w:p>
    <w:p w14:paraId="24A1727A"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администрация </w:t>
      </w:r>
      <w:proofErr w:type="gramStart"/>
      <w:r>
        <w:rPr>
          <w:rFonts w:eastAsia="Times New Roman" w:cs="Times New Roman"/>
          <w:szCs w:val="24"/>
        </w:rPr>
        <w:t>муниципального</w:t>
      </w:r>
      <w:proofErr w:type="gramEnd"/>
      <w:r>
        <w:rPr>
          <w:rFonts w:eastAsia="Times New Roman" w:cs="Times New Roman"/>
          <w:szCs w:val="24"/>
        </w:rPr>
        <w:t xml:space="preserve"> образования Туапсинский район</w:t>
      </w:r>
    </w:p>
    <w:p w14:paraId="60B1687E"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администрация Туапсинского городского поселения </w:t>
      </w:r>
    </w:p>
    <w:p w14:paraId="11029021"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администрация </w:t>
      </w:r>
      <w:proofErr w:type="spellStart"/>
      <w:r>
        <w:rPr>
          <w:rFonts w:eastAsia="Times New Roman" w:cs="Times New Roman"/>
          <w:szCs w:val="24"/>
        </w:rPr>
        <w:t>Джубгского</w:t>
      </w:r>
      <w:proofErr w:type="spellEnd"/>
      <w:r>
        <w:rPr>
          <w:rFonts w:eastAsia="Times New Roman" w:cs="Times New Roman"/>
          <w:szCs w:val="24"/>
        </w:rPr>
        <w:t xml:space="preserve"> городского поселения  </w:t>
      </w:r>
    </w:p>
    <w:p w14:paraId="2A5FFA1C"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администрация Новомихайловского городского поселения  </w:t>
      </w:r>
    </w:p>
    <w:p w14:paraId="3F0ADFE2"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администрация </w:t>
      </w:r>
      <w:proofErr w:type="spellStart"/>
      <w:r>
        <w:rPr>
          <w:rFonts w:eastAsia="Times New Roman" w:cs="Times New Roman"/>
          <w:szCs w:val="24"/>
        </w:rPr>
        <w:t>Тенгинского</w:t>
      </w:r>
      <w:proofErr w:type="spellEnd"/>
      <w:r>
        <w:rPr>
          <w:rFonts w:eastAsia="Times New Roman" w:cs="Times New Roman"/>
          <w:szCs w:val="24"/>
        </w:rPr>
        <w:t xml:space="preserve"> сельского поселения  </w:t>
      </w:r>
    </w:p>
    <w:p w14:paraId="1F3BC788"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администрация Небугского сельского поселения  </w:t>
      </w:r>
    </w:p>
    <w:p w14:paraId="53626B7F"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администрация </w:t>
      </w:r>
      <w:proofErr w:type="spellStart"/>
      <w:r>
        <w:rPr>
          <w:rFonts w:eastAsia="Times New Roman" w:cs="Times New Roman"/>
          <w:szCs w:val="24"/>
        </w:rPr>
        <w:t>Шепсинского</w:t>
      </w:r>
      <w:proofErr w:type="spellEnd"/>
      <w:r>
        <w:rPr>
          <w:rFonts w:eastAsia="Times New Roman" w:cs="Times New Roman"/>
          <w:szCs w:val="24"/>
        </w:rPr>
        <w:t xml:space="preserve"> сельского поселения  </w:t>
      </w:r>
    </w:p>
    <w:p w14:paraId="01C2BEBB"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администрация Георгиевского сельского поселения  </w:t>
      </w:r>
    </w:p>
    <w:p w14:paraId="271BCC60"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администрация </w:t>
      </w:r>
      <w:proofErr w:type="spellStart"/>
      <w:r>
        <w:rPr>
          <w:rFonts w:eastAsia="Times New Roman" w:cs="Times New Roman"/>
          <w:szCs w:val="24"/>
        </w:rPr>
        <w:t>Шаумянского</w:t>
      </w:r>
      <w:proofErr w:type="spellEnd"/>
      <w:r>
        <w:rPr>
          <w:rFonts w:eastAsia="Times New Roman" w:cs="Times New Roman"/>
          <w:szCs w:val="24"/>
        </w:rPr>
        <w:t xml:space="preserve"> сельского поселения  </w:t>
      </w:r>
    </w:p>
    <w:p w14:paraId="707C3A71"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администрация Октябрьского сельского поселения  </w:t>
      </w:r>
    </w:p>
    <w:p w14:paraId="68DB0167"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 администрация </w:t>
      </w:r>
      <w:proofErr w:type="spellStart"/>
      <w:r>
        <w:rPr>
          <w:rFonts w:eastAsia="Times New Roman" w:cs="Times New Roman"/>
          <w:szCs w:val="24"/>
        </w:rPr>
        <w:t>Вельяминовского</w:t>
      </w:r>
      <w:proofErr w:type="spellEnd"/>
      <w:r>
        <w:rPr>
          <w:rFonts w:eastAsia="Times New Roman" w:cs="Times New Roman"/>
          <w:szCs w:val="24"/>
        </w:rPr>
        <w:t xml:space="preserve"> сельского поселения  </w:t>
      </w:r>
    </w:p>
    <w:p w14:paraId="34D1AC1A"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управление экономического развития</w:t>
      </w:r>
    </w:p>
    <w:p w14:paraId="6AC4398F"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финансовое управление  </w:t>
      </w:r>
    </w:p>
    <w:p w14:paraId="04E1142B"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отдел учета и отчетности</w:t>
      </w:r>
    </w:p>
    <w:p w14:paraId="49CF7AC8"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управление образования  </w:t>
      </w:r>
    </w:p>
    <w:p w14:paraId="37A6173C"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отдел культуры  </w:t>
      </w:r>
    </w:p>
    <w:p w14:paraId="79D624B2"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управление по работе с молодежью </w:t>
      </w:r>
    </w:p>
    <w:p w14:paraId="274AC0F1"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управление  по опеке и попечительству, вопросам семьи и детства</w:t>
      </w:r>
    </w:p>
    <w:p w14:paraId="79D8B630"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отдел по делам несовершеннолетних</w:t>
      </w:r>
    </w:p>
    <w:p w14:paraId="09D24B13"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управление сельского хозяйства и перерабатывающей промышленности</w:t>
      </w:r>
    </w:p>
    <w:p w14:paraId="6396C049"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управление по развитию курортов</w:t>
      </w:r>
    </w:p>
    <w:p w14:paraId="295BAD0D"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отдел по физической культуре и спорту</w:t>
      </w:r>
    </w:p>
    <w:p w14:paraId="3D0AA137"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управление архитектуры и градостроительства</w:t>
      </w:r>
    </w:p>
    <w:p w14:paraId="5BD79E7C"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управление имущественных отношений</w:t>
      </w:r>
    </w:p>
    <w:p w14:paraId="79E7DD46"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управление торговли и бытового обслуживания  </w:t>
      </w:r>
    </w:p>
    <w:p w14:paraId="4F20CBA7"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 управление капитального строительства </w:t>
      </w:r>
    </w:p>
    <w:p w14:paraId="38319E02"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 управление жилищно-коммунального хозяйства и ТЭК</w:t>
      </w:r>
    </w:p>
    <w:p w14:paraId="6287927C"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управление транспорта и дорожного хозяйства</w:t>
      </w:r>
    </w:p>
    <w:p w14:paraId="060B7E22"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отдел промышленности, природопользования и охраны окружающей среды</w:t>
      </w:r>
    </w:p>
    <w:p w14:paraId="01F2A517"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отдел муниципальных закупок</w:t>
      </w:r>
    </w:p>
    <w:p w14:paraId="54B40273"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правовое управление</w:t>
      </w:r>
    </w:p>
    <w:p w14:paraId="18CEDE3C"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управление по взаимодействию с общественно-политическими объединениями    </w:t>
      </w:r>
    </w:p>
    <w:p w14:paraId="53304FDB"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 отдел кадров</w:t>
      </w:r>
    </w:p>
    <w:p w14:paraId="7F7456E7"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 отдел по взаимодействию со СМИ</w:t>
      </w:r>
    </w:p>
    <w:p w14:paraId="2D36CDA9"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t xml:space="preserve"> отдел по профилактике правонарушений и взаимодействию с общественными объединениями</w:t>
      </w:r>
    </w:p>
    <w:p w14:paraId="2A7C9C0C" w14:textId="77777777" w:rsidR="00475831" w:rsidRDefault="00475831" w:rsidP="00475831">
      <w:pPr>
        <w:numPr>
          <w:ilvl w:val="0"/>
          <w:numId w:val="29"/>
        </w:numPr>
        <w:ind w:left="426"/>
        <w:contextualSpacing/>
        <w:rPr>
          <w:rFonts w:eastAsia="Times New Roman" w:cs="Times New Roman"/>
          <w:szCs w:val="24"/>
        </w:rPr>
      </w:pPr>
      <w:r>
        <w:rPr>
          <w:rFonts w:eastAsia="Times New Roman" w:cs="Times New Roman"/>
          <w:szCs w:val="24"/>
        </w:rPr>
        <w:lastRenderedPageBreak/>
        <w:t xml:space="preserve">  отдел по делам ГО и ЧС</w:t>
      </w:r>
    </w:p>
    <w:p w14:paraId="097B2F10" w14:textId="77777777" w:rsidR="00475831" w:rsidRDefault="00475831" w:rsidP="00475831">
      <w:pPr>
        <w:ind w:left="720"/>
        <w:rPr>
          <w:rFonts w:eastAsia="Times New Roman" w:cs="Times New Roman"/>
          <w:szCs w:val="24"/>
        </w:rPr>
      </w:pPr>
    </w:p>
    <w:p w14:paraId="55C91CDA" w14:textId="77777777" w:rsidR="00475831" w:rsidRDefault="00475831" w:rsidP="00475831">
      <w:pPr>
        <w:rPr>
          <w:rFonts w:eastAsia="Times New Roman" w:cs="Times New Roman"/>
          <w:b/>
          <w:szCs w:val="24"/>
        </w:rPr>
      </w:pPr>
      <w:r>
        <w:rPr>
          <w:rFonts w:eastAsia="Times New Roman" w:cs="Times New Roman"/>
          <w:b/>
          <w:szCs w:val="24"/>
        </w:rPr>
        <w:t xml:space="preserve">14. Известен ли Вам размер взятки (средний размер) в </w:t>
      </w:r>
      <w:proofErr w:type="gramStart"/>
      <w:r>
        <w:rPr>
          <w:rFonts w:eastAsia="Times New Roman" w:cs="Times New Roman"/>
          <w:b/>
          <w:szCs w:val="24"/>
        </w:rPr>
        <w:t>органах</w:t>
      </w:r>
      <w:proofErr w:type="gramEnd"/>
      <w:r>
        <w:rPr>
          <w:rFonts w:eastAsia="Times New Roman" w:cs="Times New Roman"/>
          <w:b/>
          <w:szCs w:val="24"/>
        </w:rPr>
        <w:t xml:space="preserve"> местного самоуправления и муниципальных учреждениях муниципального образования Туапсинский район?</w:t>
      </w:r>
    </w:p>
    <w:p w14:paraId="1F64BF33" w14:textId="77777777" w:rsidR="00475831" w:rsidRDefault="00475831" w:rsidP="00475831">
      <w:pPr>
        <w:numPr>
          <w:ilvl w:val="0"/>
          <w:numId w:val="30"/>
        </w:numPr>
        <w:ind w:left="426"/>
        <w:contextualSpacing/>
        <w:rPr>
          <w:rFonts w:eastAsia="Times New Roman" w:cs="Times New Roman"/>
          <w:szCs w:val="24"/>
        </w:rPr>
      </w:pPr>
      <w:r>
        <w:rPr>
          <w:rFonts w:eastAsia="Times New Roman" w:cs="Times New Roman"/>
          <w:szCs w:val="24"/>
        </w:rPr>
        <w:t xml:space="preserve">размер не известен </w:t>
      </w:r>
    </w:p>
    <w:p w14:paraId="7707BF7F" w14:textId="77777777" w:rsidR="00475831" w:rsidRDefault="00475831" w:rsidP="00475831">
      <w:pPr>
        <w:numPr>
          <w:ilvl w:val="0"/>
          <w:numId w:val="30"/>
        </w:numPr>
        <w:ind w:left="426"/>
        <w:contextualSpacing/>
        <w:rPr>
          <w:rFonts w:eastAsia="Times New Roman" w:cs="Times New Roman"/>
          <w:szCs w:val="24"/>
        </w:rPr>
      </w:pPr>
      <w:r>
        <w:rPr>
          <w:rFonts w:eastAsia="Times New Roman" w:cs="Times New Roman"/>
          <w:szCs w:val="24"/>
        </w:rPr>
        <w:t xml:space="preserve">до 1 000 рублей </w:t>
      </w:r>
    </w:p>
    <w:p w14:paraId="7F4A5F46" w14:textId="77777777" w:rsidR="00475831" w:rsidRDefault="00475831" w:rsidP="00475831">
      <w:pPr>
        <w:numPr>
          <w:ilvl w:val="0"/>
          <w:numId w:val="30"/>
        </w:numPr>
        <w:ind w:left="426"/>
        <w:contextualSpacing/>
        <w:rPr>
          <w:rFonts w:eastAsia="Times New Roman" w:cs="Times New Roman"/>
          <w:szCs w:val="24"/>
        </w:rPr>
      </w:pPr>
      <w:r>
        <w:rPr>
          <w:rFonts w:eastAsia="Times New Roman" w:cs="Times New Roman"/>
          <w:szCs w:val="24"/>
        </w:rPr>
        <w:t xml:space="preserve">от 1 000 до 5 000 рублей </w:t>
      </w:r>
    </w:p>
    <w:p w14:paraId="6335EF3F" w14:textId="77777777" w:rsidR="00475831" w:rsidRDefault="00475831" w:rsidP="00475831">
      <w:pPr>
        <w:numPr>
          <w:ilvl w:val="0"/>
          <w:numId w:val="30"/>
        </w:numPr>
        <w:ind w:left="426"/>
        <w:contextualSpacing/>
        <w:rPr>
          <w:rFonts w:eastAsia="Times New Roman" w:cs="Times New Roman"/>
          <w:szCs w:val="24"/>
        </w:rPr>
      </w:pPr>
      <w:r>
        <w:rPr>
          <w:rFonts w:eastAsia="Times New Roman" w:cs="Times New Roman"/>
          <w:szCs w:val="24"/>
        </w:rPr>
        <w:t xml:space="preserve">от 5 000 до 10 000 рублей </w:t>
      </w:r>
    </w:p>
    <w:p w14:paraId="2728369B" w14:textId="77777777" w:rsidR="00475831" w:rsidRDefault="00475831" w:rsidP="00475831">
      <w:pPr>
        <w:numPr>
          <w:ilvl w:val="0"/>
          <w:numId w:val="30"/>
        </w:numPr>
        <w:ind w:left="426"/>
        <w:contextualSpacing/>
        <w:rPr>
          <w:rFonts w:eastAsia="Times New Roman" w:cs="Times New Roman"/>
          <w:szCs w:val="24"/>
        </w:rPr>
      </w:pPr>
      <w:r>
        <w:rPr>
          <w:rFonts w:eastAsia="Times New Roman" w:cs="Times New Roman"/>
          <w:szCs w:val="24"/>
        </w:rPr>
        <w:t xml:space="preserve">от 10 000 до 50 000 рублей </w:t>
      </w:r>
    </w:p>
    <w:p w14:paraId="4CC38F4E" w14:textId="77777777" w:rsidR="00475831" w:rsidRDefault="00475831" w:rsidP="00475831">
      <w:pPr>
        <w:numPr>
          <w:ilvl w:val="0"/>
          <w:numId w:val="30"/>
        </w:numPr>
        <w:ind w:left="426"/>
        <w:contextualSpacing/>
        <w:rPr>
          <w:rFonts w:eastAsia="Times New Roman" w:cs="Times New Roman"/>
          <w:szCs w:val="24"/>
        </w:rPr>
      </w:pPr>
      <w:r>
        <w:rPr>
          <w:rFonts w:eastAsia="Times New Roman" w:cs="Times New Roman"/>
          <w:szCs w:val="24"/>
        </w:rPr>
        <w:t xml:space="preserve">от 50 000 до 100 000 рублей </w:t>
      </w:r>
    </w:p>
    <w:p w14:paraId="055D899E" w14:textId="77777777" w:rsidR="00475831" w:rsidRDefault="00475831" w:rsidP="00475831">
      <w:pPr>
        <w:numPr>
          <w:ilvl w:val="0"/>
          <w:numId w:val="30"/>
        </w:numPr>
        <w:ind w:left="426"/>
        <w:contextualSpacing/>
        <w:rPr>
          <w:rFonts w:eastAsia="Times New Roman" w:cs="Times New Roman"/>
          <w:szCs w:val="24"/>
        </w:rPr>
      </w:pPr>
      <w:r>
        <w:rPr>
          <w:rFonts w:eastAsia="Times New Roman" w:cs="Times New Roman"/>
          <w:szCs w:val="24"/>
        </w:rPr>
        <w:t>свыше 100 000 рублей</w:t>
      </w:r>
    </w:p>
    <w:p w14:paraId="7075238C" w14:textId="77777777" w:rsidR="00475831" w:rsidRDefault="00475831" w:rsidP="00475831">
      <w:pPr>
        <w:rPr>
          <w:rFonts w:eastAsia="Times New Roman" w:cs="Times New Roman"/>
          <w:szCs w:val="24"/>
        </w:rPr>
      </w:pPr>
    </w:p>
    <w:p w14:paraId="58E1B80E" w14:textId="77777777" w:rsidR="00475831" w:rsidRDefault="00475831" w:rsidP="00475831">
      <w:pPr>
        <w:rPr>
          <w:rFonts w:eastAsia="Times New Roman" w:cs="Times New Roman"/>
          <w:b/>
          <w:szCs w:val="24"/>
        </w:rPr>
      </w:pPr>
      <w:r>
        <w:rPr>
          <w:rFonts w:eastAsia="Times New Roman" w:cs="Times New Roman"/>
          <w:b/>
          <w:szCs w:val="24"/>
        </w:rPr>
        <w:t>15. Какая сумма денежных средств потрачена Вами за последний год на взятки (вознаграждения)?</w:t>
      </w:r>
    </w:p>
    <w:p w14:paraId="665ED736"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0 рублей </w:t>
      </w:r>
    </w:p>
    <w:p w14:paraId="5F73228F"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1 000 рублей </w:t>
      </w:r>
    </w:p>
    <w:p w14:paraId="5F01B006"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5 000 рублей </w:t>
      </w:r>
    </w:p>
    <w:p w14:paraId="5ECABB7B"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10 000 рублей </w:t>
      </w:r>
    </w:p>
    <w:p w14:paraId="22874DB4"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20 000 рублей </w:t>
      </w:r>
    </w:p>
    <w:p w14:paraId="3BBCBB12"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30 000 рублей </w:t>
      </w:r>
    </w:p>
    <w:p w14:paraId="526182B8"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40 000 рублей </w:t>
      </w:r>
    </w:p>
    <w:p w14:paraId="01E0BD3E"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50 000 рублей </w:t>
      </w:r>
    </w:p>
    <w:p w14:paraId="25C89252"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60 000 рублей </w:t>
      </w:r>
    </w:p>
    <w:p w14:paraId="1AA2205F"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 70 000 рублей </w:t>
      </w:r>
    </w:p>
    <w:p w14:paraId="58C0990D"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 80 000 рублей </w:t>
      </w:r>
    </w:p>
    <w:p w14:paraId="6FBC7EEE"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 90 000 рублей </w:t>
      </w:r>
    </w:p>
    <w:p w14:paraId="2D5E704A"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 100 000 рублей </w:t>
      </w:r>
    </w:p>
    <w:p w14:paraId="1B069C3B"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 200 000 рублей </w:t>
      </w:r>
    </w:p>
    <w:p w14:paraId="67A432A3"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 300 000 рублей </w:t>
      </w:r>
    </w:p>
    <w:p w14:paraId="213781B1"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 400 000 рублей </w:t>
      </w:r>
    </w:p>
    <w:p w14:paraId="69771B0C"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 500 000 рублей </w:t>
      </w:r>
    </w:p>
    <w:p w14:paraId="19557A99" w14:textId="77777777" w:rsidR="00475831" w:rsidRDefault="00475831" w:rsidP="00475831">
      <w:pPr>
        <w:numPr>
          <w:ilvl w:val="0"/>
          <w:numId w:val="31"/>
        </w:numPr>
        <w:ind w:left="426"/>
        <w:contextualSpacing/>
        <w:rPr>
          <w:rFonts w:eastAsia="Times New Roman" w:cs="Times New Roman"/>
          <w:szCs w:val="24"/>
        </w:rPr>
      </w:pPr>
      <w:r>
        <w:rPr>
          <w:rFonts w:eastAsia="Times New Roman" w:cs="Times New Roman"/>
          <w:szCs w:val="24"/>
        </w:rPr>
        <w:t xml:space="preserve"> более 500 000 рублей</w:t>
      </w:r>
    </w:p>
    <w:p w14:paraId="7F4CEDE2" w14:textId="77777777" w:rsidR="00475831" w:rsidRDefault="00475831" w:rsidP="00475831">
      <w:pPr>
        <w:shd w:val="clear" w:color="auto" w:fill="FFFFFF"/>
        <w:jc w:val="both"/>
        <w:rPr>
          <w:rFonts w:eastAsia="Times New Roman" w:cs="Times New Roman"/>
          <w:b/>
          <w:spacing w:val="-8"/>
          <w:szCs w:val="24"/>
        </w:rPr>
      </w:pPr>
    </w:p>
    <w:p w14:paraId="454F010B" w14:textId="77777777" w:rsidR="00475831" w:rsidRDefault="00475831" w:rsidP="00475831">
      <w:pPr>
        <w:shd w:val="clear" w:color="auto" w:fill="FFFFFF"/>
        <w:jc w:val="both"/>
        <w:rPr>
          <w:rFonts w:eastAsia="Times New Roman" w:cs="Times New Roman"/>
          <w:b/>
          <w:spacing w:val="-8"/>
          <w:szCs w:val="24"/>
        </w:rPr>
      </w:pPr>
      <w:r>
        <w:rPr>
          <w:rFonts w:eastAsia="Times New Roman" w:cs="Times New Roman"/>
          <w:b/>
          <w:spacing w:val="-8"/>
          <w:szCs w:val="24"/>
        </w:rPr>
        <w:t xml:space="preserve">16. Как бы вы оценили работу органов власти по противодействию проявлениям коррупции в </w:t>
      </w:r>
      <w:proofErr w:type="gramStart"/>
      <w:r>
        <w:rPr>
          <w:rFonts w:eastAsia="Times New Roman" w:cs="Times New Roman"/>
          <w:b/>
          <w:spacing w:val="-8"/>
          <w:szCs w:val="24"/>
        </w:rPr>
        <w:t>нашем</w:t>
      </w:r>
      <w:proofErr w:type="gramEnd"/>
      <w:r>
        <w:rPr>
          <w:rFonts w:eastAsia="Times New Roman" w:cs="Times New Roman"/>
          <w:b/>
          <w:spacing w:val="-8"/>
          <w:szCs w:val="24"/>
        </w:rPr>
        <w:t xml:space="preserve"> районе?</w:t>
      </w:r>
    </w:p>
    <w:p w14:paraId="02E7EC46" w14:textId="77777777" w:rsidR="00475831" w:rsidRDefault="00475831" w:rsidP="00475831">
      <w:pPr>
        <w:widowControl w:val="0"/>
        <w:numPr>
          <w:ilvl w:val="0"/>
          <w:numId w:val="32"/>
        </w:numPr>
        <w:shd w:val="clear" w:color="auto" w:fill="FFFFFF"/>
        <w:autoSpaceDE w:val="0"/>
        <w:autoSpaceDN w:val="0"/>
        <w:adjustRightInd w:val="0"/>
        <w:jc w:val="both"/>
        <w:rPr>
          <w:rFonts w:eastAsia="Times New Roman" w:cs="Times New Roman"/>
          <w:spacing w:val="-9"/>
          <w:szCs w:val="24"/>
        </w:rPr>
      </w:pPr>
      <w:r>
        <w:rPr>
          <w:rFonts w:eastAsia="Times New Roman" w:cs="Times New Roman"/>
          <w:spacing w:val="-2"/>
          <w:szCs w:val="24"/>
        </w:rPr>
        <w:t>положительно</w:t>
      </w:r>
    </w:p>
    <w:p w14:paraId="165FF4C7" w14:textId="77777777" w:rsidR="00475831" w:rsidRDefault="00475831" w:rsidP="00475831">
      <w:pPr>
        <w:widowControl w:val="0"/>
        <w:numPr>
          <w:ilvl w:val="0"/>
          <w:numId w:val="32"/>
        </w:numPr>
        <w:shd w:val="clear" w:color="auto" w:fill="FFFFFF"/>
        <w:autoSpaceDE w:val="0"/>
        <w:autoSpaceDN w:val="0"/>
        <w:adjustRightInd w:val="0"/>
        <w:jc w:val="both"/>
        <w:rPr>
          <w:rFonts w:eastAsia="Times New Roman" w:cs="Times New Roman"/>
          <w:spacing w:val="-8"/>
          <w:szCs w:val="24"/>
        </w:rPr>
      </w:pPr>
      <w:r>
        <w:rPr>
          <w:rFonts w:eastAsia="Times New Roman" w:cs="Times New Roman"/>
          <w:spacing w:val="-1"/>
          <w:szCs w:val="24"/>
        </w:rPr>
        <w:t>скорее положительно</w:t>
      </w:r>
    </w:p>
    <w:p w14:paraId="7A3E245F" w14:textId="77777777" w:rsidR="00475831" w:rsidRDefault="00475831" w:rsidP="00475831">
      <w:pPr>
        <w:widowControl w:val="0"/>
        <w:numPr>
          <w:ilvl w:val="0"/>
          <w:numId w:val="32"/>
        </w:numPr>
        <w:shd w:val="clear" w:color="auto" w:fill="FFFFFF"/>
        <w:autoSpaceDE w:val="0"/>
        <w:autoSpaceDN w:val="0"/>
        <w:adjustRightInd w:val="0"/>
        <w:jc w:val="both"/>
        <w:rPr>
          <w:rFonts w:eastAsia="Times New Roman" w:cs="Times New Roman"/>
          <w:spacing w:val="-8"/>
          <w:szCs w:val="24"/>
        </w:rPr>
      </w:pPr>
      <w:r>
        <w:rPr>
          <w:rFonts w:eastAsia="Times New Roman" w:cs="Times New Roman"/>
          <w:spacing w:val="-1"/>
          <w:szCs w:val="24"/>
        </w:rPr>
        <w:t>скорее отрицательно</w:t>
      </w:r>
    </w:p>
    <w:p w14:paraId="3D065C8E" w14:textId="77777777" w:rsidR="00475831" w:rsidRDefault="00475831" w:rsidP="00475831">
      <w:pPr>
        <w:widowControl w:val="0"/>
        <w:numPr>
          <w:ilvl w:val="0"/>
          <w:numId w:val="32"/>
        </w:numPr>
        <w:shd w:val="clear" w:color="auto" w:fill="FFFFFF"/>
        <w:autoSpaceDE w:val="0"/>
        <w:autoSpaceDN w:val="0"/>
        <w:adjustRightInd w:val="0"/>
        <w:jc w:val="both"/>
        <w:rPr>
          <w:rFonts w:eastAsia="Times New Roman" w:cs="Times New Roman"/>
          <w:spacing w:val="-8"/>
          <w:szCs w:val="24"/>
        </w:rPr>
      </w:pPr>
      <w:r>
        <w:rPr>
          <w:rFonts w:eastAsia="Times New Roman" w:cs="Times New Roman"/>
          <w:spacing w:val="-1"/>
          <w:szCs w:val="24"/>
        </w:rPr>
        <w:t>отрицательно</w:t>
      </w:r>
    </w:p>
    <w:p w14:paraId="381979CB" w14:textId="77777777" w:rsidR="00475831" w:rsidRDefault="00475831" w:rsidP="00475831">
      <w:pPr>
        <w:widowControl w:val="0"/>
        <w:numPr>
          <w:ilvl w:val="0"/>
          <w:numId w:val="32"/>
        </w:numPr>
        <w:shd w:val="clear" w:color="auto" w:fill="FFFFFF"/>
        <w:autoSpaceDE w:val="0"/>
        <w:autoSpaceDN w:val="0"/>
        <w:adjustRightInd w:val="0"/>
        <w:jc w:val="both"/>
        <w:rPr>
          <w:rFonts w:eastAsia="Times New Roman" w:cs="Times New Roman"/>
          <w:spacing w:val="-8"/>
          <w:szCs w:val="24"/>
        </w:rPr>
      </w:pPr>
      <w:r>
        <w:rPr>
          <w:rFonts w:eastAsia="Times New Roman" w:cs="Times New Roman"/>
          <w:spacing w:val="-1"/>
          <w:szCs w:val="24"/>
        </w:rPr>
        <w:t>иное (напишите) __________________________________________________________</w:t>
      </w:r>
    </w:p>
    <w:p w14:paraId="44624227" w14:textId="77777777" w:rsidR="00475831" w:rsidRDefault="00475831" w:rsidP="00475831">
      <w:pPr>
        <w:widowControl w:val="0"/>
        <w:shd w:val="clear" w:color="auto" w:fill="FFFFFF"/>
        <w:autoSpaceDE w:val="0"/>
        <w:autoSpaceDN w:val="0"/>
        <w:adjustRightInd w:val="0"/>
        <w:jc w:val="both"/>
        <w:rPr>
          <w:rFonts w:eastAsia="Times New Roman" w:cs="Times New Roman"/>
          <w:spacing w:val="-8"/>
          <w:szCs w:val="24"/>
        </w:rPr>
      </w:pPr>
    </w:p>
    <w:p w14:paraId="0890B11B" w14:textId="77777777" w:rsidR="00475831" w:rsidRDefault="00475831" w:rsidP="00475831">
      <w:pPr>
        <w:shd w:val="clear" w:color="auto" w:fill="FFFFFF"/>
        <w:jc w:val="both"/>
        <w:rPr>
          <w:rFonts w:eastAsia="Times New Roman" w:cs="Times New Roman"/>
          <w:b/>
          <w:spacing w:val="-8"/>
          <w:szCs w:val="24"/>
        </w:rPr>
      </w:pPr>
      <w:r>
        <w:rPr>
          <w:rFonts w:eastAsia="Times New Roman" w:cs="Times New Roman"/>
          <w:b/>
          <w:spacing w:val="-8"/>
          <w:szCs w:val="24"/>
        </w:rPr>
        <w:t>17. Как бы вы оценили работу правоохранительных органов по противодействию коррупции?</w:t>
      </w:r>
    </w:p>
    <w:p w14:paraId="31E7119B" w14:textId="77777777" w:rsidR="00475831" w:rsidRDefault="00475831" w:rsidP="00475831">
      <w:pPr>
        <w:widowControl w:val="0"/>
        <w:numPr>
          <w:ilvl w:val="0"/>
          <w:numId w:val="33"/>
        </w:numPr>
        <w:shd w:val="clear" w:color="auto" w:fill="FFFFFF"/>
        <w:autoSpaceDE w:val="0"/>
        <w:autoSpaceDN w:val="0"/>
        <w:adjustRightInd w:val="0"/>
        <w:jc w:val="both"/>
        <w:rPr>
          <w:rFonts w:eastAsia="Times New Roman" w:cs="Times New Roman"/>
          <w:spacing w:val="-9"/>
          <w:szCs w:val="24"/>
        </w:rPr>
      </w:pPr>
      <w:r>
        <w:rPr>
          <w:rFonts w:eastAsia="Times New Roman" w:cs="Times New Roman"/>
          <w:spacing w:val="-2"/>
          <w:szCs w:val="24"/>
        </w:rPr>
        <w:t>удовлетворительно</w:t>
      </w:r>
    </w:p>
    <w:p w14:paraId="089B3503" w14:textId="77777777" w:rsidR="00475831" w:rsidRDefault="00475831" w:rsidP="00475831">
      <w:pPr>
        <w:widowControl w:val="0"/>
        <w:numPr>
          <w:ilvl w:val="0"/>
          <w:numId w:val="33"/>
        </w:numPr>
        <w:shd w:val="clear" w:color="auto" w:fill="FFFFFF"/>
        <w:autoSpaceDE w:val="0"/>
        <w:autoSpaceDN w:val="0"/>
        <w:adjustRightInd w:val="0"/>
        <w:jc w:val="both"/>
        <w:rPr>
          <w:rFonts w:eastAsia="Times New Roman" w:cs="Times New Roman"/>
          <w:spacing w:val="-8"/>
          <w:szCs w:val="24"/>
        </w:rPr>
      </w:pPr>
      <w:r>
        <w:rPr>
          <w:rFonts w:eastAsia="Times New Roman" w:cs="Times New Roman"/>
          <w:spacing w:val="-1"/>
          <w:szCs w:val="24"/>
        </w:rPr>
        <w:t>неудовлетворительно</w:t>
      </w:r>
    </w:p>
    <w:p w14:paraId="454D756D" w14:textId="77777777" w:rsidR="00475831" w:rsidRDefault="00475831" w:rsidP="00475831">
      <w:pPr>
        <w:widowControl w:val="0"/>
        <w:numPr>
          <w:ilvl w:val="0"/>
          <w:numId w:val="33"/>
        </w:numPr>
        <w:shd w:val="clear" w:color="auto" w:fill="FFFFFF"/>
        <w:autoSpaceDE w:val="0"/>
        <w:autoSpaceDN w:val="0"/>
        <w:adjustRightInd w:val="0"/>
        <w:jc w:val="both"/>
        <w:rPr>
          <w:rFonts w:eastAsia="Times New Roman" w:cs="Times New Roman"/>
          <w:spacing w:val="-8"/>
          <w:szCs w:val="24"/>
        </w:rPr>
      </w:pPr>
      <w:r>
        <w:rPr>
          <w:rFonts w:eastAsia="Times New Roman" w:cs="Times New Roman"/>
          <w:spacing w:val="-1"/>
          <w:szCs w:val="24"/>
        </w:rPr>
        <w:t>затрудняюсь ответить</w:t>
      </w:r>
    </w:p>
    <w:p w14:paraId="479EBF6C" w14:textId="77777777" w:rsidR="00475831" w:rsidRDefault="00475831" w:rsidP="00475831">
      <w:pPr>
        <w:shd w:val="clear" w:color="auto" w:fill="FFFFFF"/>
        <w:jc w:val="both"/>
        <w:rPr>
          <w:rFonts w:eastAsia="Times New Roman" w:cs="Times New Roman"/>
          <w:b/>
          <w:spacing w:val="-8"/>
          <w:szCs w:val="24"/>
        </w:rPr>
      </w:pPr>
    </w:p>
    <w:p w14:paraId="3022707F" w14:textId="77777777" w:rsidR="00475831" w:rsidRDefault="00475831" w:rsidP="00475831">
      <w:pPr>
        <w:jc w:val="both"/>
        <w:rPr>
          <w:rFonts w:eastAsia="Times New Roman" w:cs="Times New Roman"/>
          <w:szCs w:val="24"/>
        </w:rPr>
      </w:pPr>
      <w:r>
        <w:rPr>
          <w:rFonts w:eastAsia="Times New Roman" w:cs="Times New Roman"/>
          <w:b/>
          <w:szCs w:val="24"/>
        </w:rPr>
        <w:t>18. Степень вашего доверия к администрации муниципального образования Туапсинский район и администрациям городских и сельских поселений?</w:t>
      </w:r>
      <w:r>
        <w:rPr>
          <w:rFonts w:eastAsia="Times New Roman" w:cs="Times New Roman"/>
          <w:szCs w:val="24"/>
        </w:rPr>
        <w:t xml:space="preserve"> (Оценка выставляется по баллам: 10 - самый высокий уровень доверия, а 1 - самый низкий уровень доверия)</w:t>
      </w:r>
    </w:p>
    <w:p w14:paraId="34427EF2" w14:textId="77777777" w:rsidR="00475831" w:rsidRDefault="00475831" w:rsidP="00475831">
      <w:pPr>
        <w:tabs>
          <w:tab w:val="left" w:pos="8505"/>
        </w:tabs>
        <w:jc w:val="both"/>
        <w:rPr>
          <w:rFonts w:eastAsia="Times New Roman" w:cs="Times New Roman"/>
          <w:szCs w:val="24"/>
        </w:rPr>
      </w:pPr>
      <w:r>
        <w:rPr>
          <w:rFonts w:eastAsia="Times New Roman" w:cs="Times New Roman"/>
          <w:szCs w:val="24"/>
        </w:rPr>
        <w:lastRenderedPageBreak/>
        <w:t>__________________________________________________________________________</w:t>
      </w:r>
    </w:p>
    <w:p w14:paraId="760CD657" w14:textId="77777777" w:rsidR="00475831" w:rsidRDefault="00475831" w:rsidP="00475831">
      <w:pPr>
        <w:jc w:val="both"/>
        <w:rPr>
          <w:rFonts w:eastAsia="Times New Roman" w:cs="Times New Roman"/>
          <w:b/>
          <w:szCs w:val="24"/>
        </w:rPr>
      </w:pPr>
    </w:p>
    <w:p w14:paraId="6587ABEF" w14:textId="77777777" w:rsidR="00475831" w:rsidRDefault="00475831" w:rsidP="00475831">
      <w:pPr>
        <w:jc w:val="both"/>
        <w:rPr>
          <w:rFonts w:eastAsia="Times New Roman" w:cs="Times New Roman"/>
          <w:szCs w:val="24"/>
        </w:rPr>
      </w:pPr>
      <w:r>
        <w:rPr>
          <w:rFonts w:eastAsia="Times New Roman" w:cs="Times New Roman"/>
          <w:b/>
          <w:szCs w:val="24"/>
        </w:rPr>
        <w:t>19. Какие меры Вы могли бы предложить для искоренения коррупции в районе</w:t>
      </w:r>
      <w:r>
        <w:rPr>
          <w:rFonts w:eastAsia="Times New Roman" w:cs="Times New Roman"/>
          <w:szCs w:val="24"/>
        </w:rPr>
        <w:t xml:space="preserve"> __________________________________________________________________________________________________________________________________________________________</w:t>
      </w:r>
    </w:p>
    <w:p w14:paraId="20DBD20F" w14:textId="77777777" w:rsidR="00475831" w:rsidRDefault="00475831" w:rsidP="00475831">
      <w:pPr>
        <w:rPr>
          <w:rFonts w:eastAsia="Times New Roman" w:cs="Times New Roman"/>
          <w:b/>
          <w:szCs w:val="24"/>
        </w:rPr>
      </w:pPr>
    </w:p>
    <w:p w14:paraId="2C1641F2" w14:textId="77777777" w:rsidR="00475831" w:rsidRDefault="00475831" w:rsidP="00475831">
      <w:pPr>
        <w:jc w:val="center"/>
        <w:rPr>
          <w:rFonts w:eastAsia="Times New Roman" w:cs="Times New Roman"/>
          <w:b/>
          <w:szCs w:val="24"/>
        </w:rPr>
      </w:pPr>
    </w:p>
    <w:p w14:paraId="6CECB91A" w14:textId="77777777" w:rsidR="00475831" w:rsidRDefault="00475831" w:rsidP="00475831">
      <w:pPr>
        <w:jc w:val="center"/>
        <w:rPr>
          <w:rFonts w:eastAsia="Times New Roman" w:cs="Times New Roman"/>
          <w:b/>
          <w:szCs w:val="24"/>
        </w:rPr>
      </w:pPr>
    </w:p>
    <w:p w14:paraId="508612A1" w14:textId="77777777" w:rsidR="00475831" w:rsidRDefault="00475831" w:rsidP="00475831">
      <w:pPr>
        <w:jc w:val="center"/>
        <w:rPr>
          <w:rFonts w:eastAsia="Times New Roman" w:cs="Times New Roman"/>
          <w:b/>
          <w:szCs w:val="24"/>
        </w:rPr>
      </w:pPr>
      <w:r>
        <w:rPr>
          <w:rFonts w:eastAsia="Times New Roman" w:cs="Times New Roman"/>
          <w:b/>
          <w:szCs w:val="24"/>
        </w:rPr>
        <w:t xml:space="preserve">Благодарим за участие в </w:t>
      </w:r>
      <w:proofErr w:type="gramStart"/>
      <w:r>
        <w:rPr>
          <w:rFonts w:eastAsia="Times New Roman" w:cs="Times New Roman"/>
          <w:b/>
          <w:szCs w:val="24"/>
        </w:rPr>
        <w:t>опросе</w:t>
      </w:r>
      <w:proofErr w:type="gramEnd"/>
      <w:r>
        <w:rPr>
          <w:rFonts w:eastAsia="Times New Roman" w:cs="Times New Roman"/>
          <w:b/>
          <w:szCs w:val="24"/>
        </w:rPr>
        <w:t>!</w:t>
      </w:r>
    </w:p>
    <w:p w14:paraId="23C52412" w14:textId="77777777" w:rsidR="002E5638" w:rsidRPr="002E5638" w:rsidRDefault="002E5638" w:rsidP="002E5638">
      <w:pPr>
        <w:rPr>
          <w:rFonts w:eastAsia="Times New Roman" w:cs="Times New Roman"/>
          <w:sz w:val="28"/>
          <w:szCs w:val="28"/>
        </w:rPr>
      </w:pPr>
    </w:p>
    <w:p w14:paraId="5D059EA7" w14:textId="77777777" w:rsidR="002E5638" w:rsidRPr="002E5638" w:rsidRDefault="002E5638" w:rsidP="002E5638">
      <w:pPr>
        <w:rPr>
          <w:rFonts w:eastAsia="Times New Roman" w:cs="Times New Roman"/>
          <w:sz w:val="28"/>
          <w:szCs w:val="28"/>
        </w:rPr>
      </w:pPr>
    </w:p>
    <w:p w14:paraId="3BA45DE3" w14:textId="77777777" w:rsidR="002E5638" w:rsidRPr="002E5638" w:rsidRDefault="002E5638" w:rsidP="002E5638">
      <w:pPr>
        <w:rPr>
          <w:rFonts w:eastAsia="Times New Roman" w:cs="Times New Roman"/>
          <w:sz w:val="28"/>
          <w:szCs w:val="28"/>
        </w:rPr>
      </w:pPr>
    </w:p>
    <w:p w14:paraId="2BB2928D" w14:textId="77777777" w:rsidR="002E5638" w:rsidRPr="002E5638" w:rsidRDefault="002E5638" w:rsidP="002E5638">
      <w:pPr>
        <w:rPr>
          <w:rFonts w:eastAsia="Times New Roman" w:cs="Times New Roman"/>
          <w:sz w:val="28"/>
          <w:szCs w:val="28"/>
        </w:rPr>
      </w:pPr>
    </w:p>
    <w:p w14:paraId="7CACF0D4" w14:textId="77777777" w:rsidR="002E5638" w:rsidRPr="002E5638" w:rsidRDefault="002E5638" w:rsidP="002E5638">
      <w:pPr>
        <w:rPr>
          <w:rFonts w:eastAsia="Times New Roman" w:cs="Times New Roman"/>
          <w:sz w:val="28"/>
          <w:szCs w:val="28"/>
        </w:rPr>
      </w:pPr>
    </w:p>
    <w:p w14:paraId="119FEB68" w14:textId="77777777" w:rsidR="002E5638" w:rsidRPr="002E5638" w:rsidRDefault="002E5638" w:rsidP="002E5638">
      <w:pPr>
        <w:rPr>
          <w:rFonts w:eastAsia="Times New Roman" w:cs="Times New Roman"/>
          <w:sz w:val="28"/>
          <w:szCs w:val="28"/>
        </w:rPr>
      </w:pPr>
    </w:p>
    <w:p w14:paraId="3F16A7F5" w14:textId="77777777" w:rsidR="002E5638" w:rsidRPr="002E5638" w:rsidRDefault="002E5638" w:rsidP="002E5638">
      <w:pPr>
        <w:rPr>
          <w:rFonts w:eastAsia="Times New Roman" w:cs="Times New Roman"/>
          <w:sz w:val="28"/>
          <w:szCs w:val="28"/>
        </w:rPr>
      </w:pPr>
    </w:p>
    <w:p w14:paraId="63363E2A" w14:textId="77777777" w:rsidR="002E5638" w:rsidRPr="002E5638" w:rsidRDefault="002E5638" w:rsidP="002E5638">
      <w:pPr>
        <w:rPr>
          <w:rFonts w:eastAsia="Times New Roman" w:cs="Times New Roman"/>
          <w:sz w:val="28"/>
          <w:szCs w:val="28"/>
        </w:rPr>
      </w:pPr>
    </w:p>
    <w:p w14:paraId="32FBBB22" w14:textId="77777777" w:rsidR="002E5638" w:rsidRPr="002E5638" w:rsidRDefault="002E5638" w:rsidP="002E5638">
      <w:pPr>
        <w:rPr>
          <w:rFonts w:eastAsia="Times New Roman" w:cs="Times New Roman"/>
          <w:sz w:val="28"/>
          <w:szCs w:val="28"/>
        </w:rPr>
      </w:pPr>
    </w:p>
    <w:p w14:paraId="7E46D413" w14:textId="77777777" w:rsidR="002E5638" w:rsidRPr="002E5638" w:rsidRDefault="002E5638" w:rsidP="002E5638">
      <w:pPr>
        <w:rPr>
          <w:rFonts w:eastAsia="Times New Roman" w:cs="Times New Roman"/>
          <w:sz w:val="28"/>
          <w:szCs w:val="28"/>
        </w:rPr>
      </w:pPr>
    </w:p>
    <w:p w14:paraId="7E42DD1A" w14:textId="77777777" w:rsidR="002E5638" w:rsidRPr="002E5638" w:rsidRDefault="002E5638" w:rsidP="002E5638">
      <w:pPr>
        <w:rPr>
          <w:rFonts w:eastAsia="Times New Roman" w:cs="Times New Roman"/>
          <w:sz w:val="28"/>
          <w:szCs w:val="28"/>
        </w:rPr>
      </w:pPr>
    </w:p>
    <w:p w14:paraId="6629268E" w14:textId="77777777" w:rsidR="002E5638" w:rsidRPr="002E5638" w:rsidRDefault="002E5638" w:rsidP="002E5638">
      <w:pPr>
        <w:rPr>
          <w:rFonts w:eastAsia="Times New Roman" w:cs="Times New Roman"/>
          <w:sz w:val="28"/>
          <w:szCs w:val="28"/>
        </w:rPr>
      </w:pPr>
    </w:p>
    <w:p w14:paraId="6E851E4B" w14:textId="77777777" w:rsidR="0008711C" w:rsidRPr="00311E6E" w:rsidRDefault="0008711C" w:rsidP="0008711C">
      <w:pPr>
        <w:tabs>
          <w:tab w:val="left" w:pos="1800"/>
          <w:tab w:val="left" w:pos="4140"/>
          <w:tab w:val="left" w:pos="7380"/>
        </w:tabs>
        <w:ind w:left="5529"/>
        <w:jc w:val="center"/>
        <w:outlineLvl w:val="0"/>
        <w:rPr>
          <w:rFonts w:eastAsia="Times New Roman" w:cs="Times New Roman"/>
          <w:bCs/>
          <w:szCs w:val="24"/>
        </w:rPr>
      </w:pPr>
    </w:p>
    <w:sectPr w:rsidR="0008711C" w:rsidRPr="00311E6E" w:rsidSect="00D61478">
      <w:footerReference w:type="default" r:id="rId37"/>
      <w:footnotePr>
        <w:numRestart w:val="eachPage"/>
      </w:footnotePr>
      <w:type w:val="continuous"/>
      <w:pgSz w:w="11906" w:h="16838"/>
      <w:pgMar w:top="1134" w:right="851"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8E788D" w14:textId="77777777" w:rsidR="00E210D3" w:rsidRDefault="00E210D3" w:rsidP="009F744E">
      <w:r>
        <w:separator/>
      </w:r>
    </w:p>
  </w:endnote>
  <w:endnote w:type="continuationSeparator" w:id="0">
    <w:p w14:paraId="54059A88" w14:textId="77777777" w:rsidR="00E210D3" w:rsidRDefault="00E210D3" w:rsidP="009F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Gelvetsky 12pt">
    <w:altName w:val="Arial"/>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ET">
    <w:altName w:val="Times New Roman"/>
    <w:panose1 w:val="00000000000000000000"/>
    <w:charset w:val="00"/>
    <w:family w:val="auto"/>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6932312"/>
      <w:docPartObj>
        <w:docPartGallery w:val="Page Numbers (Bottom of Page)"/>
        <w:docPartUnique/>
      </w:docPartObj>
    </w:sdtPr>
    <w:sdtEndPr/>
    <w:sdtContent>
      <w:p w14:paraId="17EA9277" w14:textId="4AF7ADFA" w:rsidR="009A59C8" w:rsidRDefault="009A59C8">
        <w:pPr>
          <w:pStyle w:val="ad"/>
          <w:jc w:val="right"/>
        </w:pPr>
        <w:r w:rsidRPr="00DE3602">
          <w:rPr>
            <w:rFonts w:cs="Times New Roman"/>
          </w:rPr>
          <w:fldChar w:fldCharType="begin"/>
        </w:r>
        <w:r w:rsidRPr="00DE3602">
          <w:rPr>
            <w:rFonts w:cs="Times New Roman"/>
          </w:rPr>
          <w:instrText>PAGE   \* MERGEFORMAT</w:instrText>
        </w:r>
        <w:r w:rsidRPr="00DE3602">
          <w:rPr>
            <w:rFonts w:cs="Times New Roman"/>
          </w:rPr>
          <w:fldChar w:fldCharType="separate"/>
        </w:r>
        <w:r w:rsidR="00D027E0">
          <w:rPr>
            <w:rFonts w:cs="Times New Roman"/>
            <w:noProof/>
          </w:rPr>
          <w:t>1</w:t>
        </w:r>
        <w:r w:rsidRPr="00DE3602">
          <w:rPr>
            <w:rFonts w:cs="Times New Roman"/>
          </w:rPr>
          <w:fldChar w:fldCharType="end"/>
        </w:r>
      </w:p>
    </w:sdtContent>
  </w:sdt>
  <w:p w14:paraId="1D01A5BE" w14:textId="77777777" w:rsidR="009A59C8" w:rsidRDefault="009A59C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D617FA" w14:textId="77777777" w:rsidR="00E210D3" w:rsidRDefault="00E210D3" w:rsidP="009F744E">
      <w:r>
        <w:separator/>
      </w:r>
    </w:p>
  </w:footnote>
  <w:footnote w:type="continuationSeparator" w:id="0">
    <w:p w14:paraId="2889304C" w14:textId="77777777" w:rsidR="00E210D3" w:rsidRDefault="00E210D3" w:rsidP="009F744E">
      <w:r>
        <w:continuationSeparator/>
      </w:r>
    </w:p>
  </w:footnote>
  <w:footnote w:id="1">
    <w:p w14:paraId="27C17D3C" w14:textId="77777777" w:rsidR="009A59C8" w:rsidRPr="006B0FC7" w:rsidRDefault="009A59C8" w:rsidP="001A6867">
      <w:pPr>
        <w:pStyle w:val="a6"/>
        <w:jc w:val="both"/>
      </w:pPr>
      <w:r w:rsidRPr="006B0FC7">
        <w:rPr>
          <w:rStyle w:val="a8"/>
          <w:rFonts w:ascii="Times New Roman" w:hAnsi="Times New Roman"/>
        </w:rPr>
        <w:footnoteRef/>
      </w:r>
      <w:r w:rsidRPr="006B0FC7">
        <w:rPr>
          <w:rStyle w:val="a8"/>
          <w:rFonts w:ascii="Times New Roman" w:hAnsi="Times New Roman"/>
        </w:rPr>
        <w:t xml:space="preserve"> </w:t>
      </w:r>
      <w:r w:rsidRPr="006B0FC7">
        <w:rPr>
          <w:rStyle w:val="a8"/>
          <w:rFonts w:ascii="Times New Roman" w:hAnsi="Times New Roman"/>
          <w:vertAlign w:val="baseline"/>
        </w:rPr>
        <w:t>Федеральный закон «О противодействии коррупции» от 25 декабря 2008 г. № 273-ФЗ (ст. 1, п. 1) // Российская</w:t>
      </w:r>
      <w:r>
        <w:rPr>
          <w:rFonts w:ascii="Times New Roman" w:hAnsi="Times New Roman"/>
        </w:rPr>
        <w:t xml:space="preserve"> </w:t>
      </w:r>
      <w:r w:rsidRPr="006B0FC7">
        <w:rPr>
          <w:rStyle w:val="a8"/>
          <w:rFonts w:ascii="Times New Roman" w:hAnsi="Times New Roman"/>
          <w:vertAlign w:val="baseline"/>
        </w:rPr>
        <w:t>газета. 2008. 30 декабря</w:t>
      </w:r>
      <w:r>
        <w:rPr>
          <w:rFonts w:ascii="Times New Roman" w:hAnsi="Times New Roman"/>
        </w:rPr>
        <w:t>.</w:t>
      </w:r>
    </w:p>
  </w:footnote>
  <w:footnote w:id="2">
    <w:p w14:paraId="44EE340C" w14:textId="77777777" w:rsidR="009A59C8" w:rsidRPr="00765E73" w:rsidRDefault="009A59C8" w:rsidP="001A6867">
      <w:pPr>
        <w:pStyle w:val="a6"/>
        <w:jc w:val="both"/>
        <w:rPr>
          <w:rFonts w:ascii="Times New Roman" w:hAnsi="Times New Roman"/>
        </w:rPr>
      </w:pPr>
      <w:r w:rsidRPr="00765E73">
        <w:rPr>
          <w:rStyle w:val="a8"/>
          <w:rFonts w:ascii="Times New Roman" w:hAnsi="Times New Roman"/>
        </w:rPr>
        <w:footnoteRef/>
      </w:r>
      <w:r w:rsidRPr="00765E73">
        <w:rPr>
          <w:rFonts w:ascii="Times New Roman" w:hAnsi="Times New Roman"/>
        </w:rPr>
        <w:t xml:space="preserve"> См.: Гражданский Кодекс РФ. Глава 32. Ст. 572-576. Обращение к документу: 07.10.2014. &lt;http://www.gk-rf.ru/glava32</w:t>
      </w:r>
      <w:r w:rsidRPr="002D008E">
        <w:rPr>
          <w:rFonts w:ascii="Times New Roman" w:hAnsi="Times New Roman"/>
        </w:rPr>
        <w:t>&gt;</w:t>
      </w:r>
      <w:r>
        <w:rPr>
          <w:rFonts w:ascii="Times New Roman" w:hAnsi="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B83459CA"/>
    <w:lvl w:ilvl="0">
      <w:start w:val="1"/>
      <w:numFmt w:val="decimal"/>
      <w:pStyle w:val="1"/>
      <w:lvlText w:val="%1."/>
      <w:lvlJc w:val="left"/>
      <w:pPr>
        <w:tabs>
          <w:tab w:val="num" w:pos="643"/>
        </w:tabs>
        <w:ind w:left="643" w:hanging="360"/>
      </w:pPr>
    </w:lvl>
  </w:abstractNum>
  <w:abstractNum w:abstractNumId="1">
    <w:nsid w:val="086F2BE8"/>
    <w:multiLevelType w:val="singleLevel"/>
    <w:tmpl w:val="C39A6476"/>
    <w:lvl w:ilvl="0">
      <w:start w:val="1"/>
      <w:numFmt w:val="decimal"/>
      <w:lvlText w:val="%1)"/>
      <w:legacy w:legacy="1" w:legacySpace="0" w:legacyIndent="245"/>
      <w:lvlJc w:val="left"/>
      <w:rPr>
        <w:rFonts w:ascii="Times New Roman" w:hAnsi="Times New Roman" w:cs="Times New Roman" w:hint="default"/>
      </w:rPr>
    </w:lvl>
  </w:abstractNum>
  <w:abstractNum w:abstractNumId="2">
    <w:nsid w:val="1F0A77E9"/>
    <w:multiLevelType w:val="hybridMultilevel"/>
    <w:tmpl w:val="12CECE0E"/>
    <w:lvl w:ilvl="0" w:tplc="04190011">
      <w:start w:val="1"/>
      <w:numFmt w:val="decimal"/>
      <w:lvlText w:val="%1)"/>
      <w:lvlJc w:val="left"/>
      <w:pPr>
        <w:ind w:left="720" w:hanging="360"/>
      </w:pPr>
    </w:lvl>
    <w:lvl w:ilvl="1" w:tplc="78A61878">
      <w:start w:val="1"/>
      <w:numFmt w:val="decimal"/>
      <w:lvlText w:val="%2."/>
      <w:lvlJc w:val="left"/>
      <w:pPr>
        <w:ind w:left="1845" w:hanging="76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287F73"/>
    <w:multiLevelType w:val="hybridMultilevel"/>
    <w:tmpl w:val="FC76D6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FC3036"/>
    <w:multiLevelType w:val="hybridMultilevel"/>
    <w:tmpl w:val="31A03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EE4C49"/>
    <w:multiLevelType w:val="hybridMultilevel"/>
    <w:tmpl w:val="5B3691E6"/>
    <w:lvl w:ilvl="0" w:tplc="B628A2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DCE62D4"/>
    <w:multiLevelType w:val="hybridMultilevel"/>
    <w:tmpl w:val="046C2142"/>
    <w:lvl w:ilvl="0" w:tplc="3EEE919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17A4A9B"/>
    <w:multiLevelType w:val="hybridMultilevel"/>
    <w:tmpl w:val="DF6A7ED0"/>
    <w:lvl w:ilvl="0" w:tplc="D7A67FC8">
      <w:start w:val="1"/>
      <w:numFmt w:val="decimal"/>
      <w:lvlText w:val="%1)"/>
      <w:legacy w:legacy="1" w:legacySpace="0" w:legacyIndent="245"/>
      <w:lvlJc w:val="left"/>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21F1D46"/>
    <w:multiLevelType w:val="singleLevel"/>
    <w:tmpl w:val="4ECEB676"/>
    <w:lvl w:ilvl="0">
      <w:start w:val="1"/>
      <w:numFmt w:val="decimal"/>
      <w:lvlText w:val="%1)"/>
      <w:legacy w:legacy="1" w:legacySpace="0" w:legacyIndent="154"/>
      <w:lvlJc w:val="left"/>
      <w:rPr>
        <w:rFonts w:ascii="Times New Roman" w:hAnsi="Times New Roman" w:cs="Times New Roman" w:hint="default"/>
      </w:rPr>
    </w:lvl>
  </w:abstractNum>
  <w:abstractNum w:abstractNumId="9">
    <w:nsid w:val="355C519E"/>
    <w:multiLevelType w:val="hybridMultilevel"/>
    <w:tmpl w:val="CCCA1DB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3E126F89"/>
    <w:multiLevelType w:val="hybridMultilevel"/>
    <w:tmpl w:val="96F258AA"/>
    <w:lvl w:ilvl="0" w:tplc="CCCEB5D8">
      <w:start w:val="1"/>
      <w:numFmt w:val="decimal"/>
      <w:lvlText w:val="%1."/>
      <w:lvlJc w:val="left"/>
      <w:pPr>
        <w:ind w:left="1069" w:hanging="360"/>
      </w:pPr>
      <w:rPr>
        <w:rFonts w:hint="default"/>
      </w:rPr>
    </w:lvl>
    <w:lvl w:ilvl="1" w:tplc="04190019">
      <w:start w:val="1"/>
      <w:numFmt w:val="lowerLetter"/>
      <w:lvlText w:val="%2."/>
      <w:lvlJc w:val="left"/>
      <w:pPr>
        <w:ind w:left="1070"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F9C7EE2"/>
    <w:multiLevelType w:val="multilevel"/>
    <w:tmpl w:val="F106326C"/>
    <w:name w:val="WW8Num26"/>
    <w:lvl w:ilvl="0">
      <w:start w:val="3"/>
      <w:numFmt w:val="decimal"/>
      <w:pStyle w:val="2"/>
      <w:lvlText w:val="%1."/>
      <w:lvlJc w:val="left"/>
      <w:pPr>
        <w:tabs>
          <w:tab w:val="num" w:pos="450"/>
        </w:tabs>
        <w:ind w:left="450" w:hanging="450"/>
      </w:pPr>
      <w:rPr>
        <w:rFonts w:hint="default"/>
      </w:rPr>
    </w:lvl>
    <w:lvl w:ilvl="1">
      <w:start w:val="2"/>
      <w:numFmt w:val="decimal"/>
      <w:lvlText w:val="%1.%2."/>
      <w:lvlJc w:val="left"/>
      <w:pPr>
        <w:tabs>
          <w:tab w:val="num" w:pos="630"/>
        </w:tabs>
        <w:ind w:left="630" w:hanging="450"/>
      </w:pPr>
      <w:rPr>
        <w:rFonts w:hint="default"/>
      </w:rPr>
    </w:lvl>
    <w:lvl w:ilvl="2">
      <w:start w:val="2"/>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12">
    <w:nsid w:val="45823D2E"/>
    <w:multiLevelType w:val="hybridMultilevel"/>
    <w:tmpl w:val="0FB01D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A59044B"/>
    <w:multiLevelType w:val="singleLevel"/>
    <w:tmpl w:val="D7A67FC8"/>
    <w:lvl w:ilvl="0">
      <w:start w:val="1"/>
      <w:numFmt w:val="decimal"/>
      <w:lvlText w:val="%1)"/>
      <w:legacy w:legacy="1" w:legacySpace="0" w:legacyIndent="245"/>
      <w:lvlJc w:val="left"/>
      <w:rPr>
        <w:rFonts w:ascii="Times New Roman" w:hAnsi="Times New Roman" w:cs="Times New Roman" w:hint="default"/>
      </w:rPr>
    </w:lvl>
  </w:abstractNum>
  <w:abstractNum w:abstractNumId="14">
    <w:nsid w:val="4AE328BF"/>
    <w:multiLevelType w:val="hybridMultilevel"/>
    <w:tmpl w:val="358452C0"/>
    <w:lvl w:ilvl="0" w:tplc="61A0CB1A">
      <w:start w:val="1"/>
      <w:numFmt w:val="decimal"/>
      <w:lvlText w:val="%1."/>
      <w:lvlJc w:val="left"/>
      <w:pPr>
        <w:ind w:left="705" w:hanging="42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5">
    <w:nsid w:val="52BB2471"/>
    <w:multiLevelType w:val="hybridMultilevel"/>
    <w:tmpl w:val="F6108C32"/>
    <w:lvl w:ilvl="0" w:tplc="C6181F3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6">
    <w:nsid w:val="5950233A"/>
    <w:multiLevelType w:val="multilevel"/>
    <w:tmpl w:val="3AA6860E"/>
    <w:lvl w:ilvl="0">
      <w:start w:val="1"/>
      <w:numFmt w:val="decimal"/>
      <w:lvlText w:val="%1."/>
      <w:lvlJc w:val="left"/>
      <w:pPr>
        <w:ind w:left="360" w:hanging="360"/>
      </w:pPr>
      <w:rPr>
        <w:rFonts w:hint="default"/>
      </w:rPr>
    </w:lvl>
    <w:lvl w:ilvl="1">
      <w:start w:val="1"/>
      <w:numFmt w:val="decimal"/>
      <w:lvlText w:val="%1.%2."/>
      <w:lvlJc w:val="left"/>
      <w:pPr>
        <w:ind w:left="1054" w:hanging="360"/>
      </w:pPr>
      <w:rPr>
        <w:rFonts w:hint="default"/>
      </w:rPr>
    </w:lvl>
    <w:lvl w:ilvl="2">
      <w:start w:val="1"/>
      <w:numFmt w:val="decimal"/>
      <w:lvlText w:val="%1.%2.%3."/>
      <w:lvlJc w:val="left"/>
      <w:pPr>
        <w:ind w:left="2108" w:hanging="720"/>
      </w:pPr>
      <w:rPr>
        <w:rFonts w:hint="default"/>
      </w:rPr>
    </w:lvl>
    <w:lvl w:ilvl="3">
      <w:start w:val="1"/>
      <w:numFmt w:val="decimal"/>
      <w:lvlText w:val="%1.%2.%3.%4."/>
      <w:lvlJc w:val="left"/>
      <w:pPr>
        <w:ind w:left="2802" w:hanging="720"/>
      </w:pPr>
      <w:rPr>
        <w:rFonts w:hint="default"/>
      </w:rPr>
    </w:lvl>
    <w:lvl w:ilvl="4">
      <w:start w:val="1"/>
      <w:numFmt w:val="decimal"/>
      <w:lvlText w:val="%1.%2.%3.%4.%5."/>
      <w:lvlJc w:val="left"/>
      <w:pPr>
        <w:ind w:left="3856" w:hanging="1080"/>
      </w:pPr>
      <w:rPr>
        <w:rFonts w:hint="default"/>
      </w:rPr>
    </w:lvl>
    <w:lvl w:ilvl="5">
      <w:start w:val="1"/>
      <w:numFmt w:val="decimal"/>
      <w:lvlText w:val="%1.%2.%3.%4.%5.%6."/>
      <w:lvlJc w:val="left"/>
      <w:pPr>
        <w:ind w:left="4550" w:hanging="1080"/>
      </w:pPr>
      <w:rPr>
        <w:rFonts w:hint="default"/>
      </w:rPr>
    </w:lvl>
    <w:lvl w:ilvl="6">
      <w:start w:val="1"/>
      <w:numFmt w:val="decimal"/>
      <w:lvlText w:val="%1.%2.%3.%4.%5.%6.%7."/>
      <w:lvlJc w:val="left"/>
      <w:pPr>
        <w:ind w:left="5604" w:hanging="1440"/>
      </w:pPr>
      <w:rPr>
        <w:rFonts w:hint="default"/>
      </w:rPr>
    </w:lvl>
    <w:lvl w:ilvl="7">
      <w:start w:val="1"/>
      <w:numFmt w:val="decimal"/>
      <w:lvlText w:val="%1.%2.%3.%4.%5.%6.%7.%8."/>
      <w:lvlJc w:val="left"/>
      <w:pPr>
        <w:ind w:left="6298" w:hanging="1440"/>
      </w:pPr>
      <w:rPr>
        <w:rFonts w:hint="default"/>
      </w:rPr>
    </w:lvl>
    <w:lvl w:ilvl="8">
      <w:start w:val="1"/>
      <w:numFmt w:val="decimal"/>
      <w:lvlText w:val="%1.%2.%3.%4.%5.%6.%7.%8.%9."/>
      <w:lvlJc w:val="left"/>
      <w:pPr>
        <w:ind w:left="7352" w:hanging="1800"/>
      </w:pPr>
      <w:rPr>
        <w:rFonts w:hint="default"/>
      </w:rPr>
    </w:lvl>
  </w:abstractNum>
  <w:abstractNum w:abstractNumId="17">
    <w:nsid w:val="5E970FCC"/>
    <w:multiLevelType w:val="hybridMultilevel"/>
    <w:tmpl w:val="9F4E13F0"/>
    <w:lvl w:ilvl="0" w:tplc="A03CA30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32557B6"/>
    <w:multiLevelType w:val="hybridMultilevel"/>
    <w:tmpl w:val="4692D15E"/>
    <w:lvl w:ilvl="0" w:tplc="44F258BE">
      <w:start w:val="1"/>
      <w:numFmt w:val="decimal"/>
      <w:lvlText w:val="%1)"/>
      <w:legacy w:legacy="1" w:legacySpace="0" w:legacyIndent="245"/>
      <w:lvlJc w:val="left"/>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A7561B2"/>
    <w:multiLevelType w:val="hybridMultilevel"/>
    <w:tmpl w:val="A3FEECB4"/>
    <w:lvl w:ilvl="0" w:tplc="AFC6F1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E371047"/>
    <w:multiLevelType w:val="hybridMultilevel"/>
    <w:tmpl w:val="2F90F358"/>
    <w:lvl w:ilvl="0" w:tplc="FCD6441E">
      <w:start w:val="1"/>
      <w:numFmt w:val="decimal"/>
      <w:lvlText w:val="%1)"/>
      <w:legacy w:legacy="1" w:legacySpace="0" w:legacyIndent="250"/>
      <w:lvlJc w:val="left"/>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4EC45A2"/>
    <w:multiLevelType w:val="singleLevel"/>
    <w:tmpl w:val="FCD6441E"/>
    <w:lvl w:ilvl="0">
      <w:start w:val="1"/>
      <w:numFmt w:val="decimal"/>
      <w:lvlText w:val="%1)"/>
      <w:legacy w:legacy="1" w:legacySpace="0" w:legacyIndent="250"/>
      <w:lvlJc w:val="left"/>
      <w:rPr>
        <w:rFonts w:ascii="Times New Roman" w:hAnsi="Times New Roman" w:cs="Times New Roman" w:hint="default"/>
      </w:rPr>
    </w:lvl>
  </w:abstractNum>
  <w:abstractNum w:abstractNumId="22">
    <w:nsid w:val="7A183C8F"/>
    <w:multiLevelType w:val="hybridMultilevel"/>
    <w:tmpl w:val="0FB01D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C95279C"/>
    <w:multiLevelType w:val="hybridMultilevel"/>
    <w:tmpl w:val="70B420A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0"/>
  </w:num>
  <w:num w:numId="3">
    <w:abstractNumId w:val="19"/>
  </w:num>
  <w:num w:numId="4">
    <w:abstractNumId w:val="17"/>
  </w:num>
  <w:num w:numId="5">
    <w:abstractNumId w:val="10"/>
  </w:num>
  <w:num w:numId="6">
    <w:abstractNumId w:val="4"/>
  </w:num>
  <w:num w:numId="7">
    <w:abstractNumId w:val="14"/>
  </w:num>
  <w:num w:numId="8">
    <w:abstractNumId w:val="6"/>
  </w:num>
  <w:num w:numId="9">
    <w:abstractNumId w:val="16"/>
  </w:num>
  <w:num w:numId="10">
    <w:abstractNumId w:val="15"/>
  </w:num>
  <w:num w:numId="11">
    <w:abstractNumId w:val="18"/>
  </w:num>
  <w:num w:numId="12">
    <w:abstractNumId w:val="21"/>
  </w:num>
  <w:num w:numId="13">
    <w:abstractNumId w:val="1"/>
  </w:num>
  <w:num w:numId="14">
    <w:abstractNumId w:val="8"/>
  </w:num>
  <w:num w:numId="15">
    <w:abstractNumId w:val="13"/>
  </w:num>
  <w:num w:numId="16">
    <w:abstractNumId w:val="20"/>
  </w:num>
  <w:num w:numId="17">
    <w:abstractNumId w:val="7"/>
  </w:num>
  <w:num w:numId="18">
    <w:abstractNumId w:val="23"/>
  </w:num>
  <w:num w:numId="19">
    <w:abstractNumId w:val="2"/>
  </w:num>
  <w:num w:numId="20">
    <w:abstractNumId w:val="9"/>
  </w:num>
  <w:num w:numId="21">
    <w:abstractNumId w:val="5"/>
  </w:num>
  <w:num w:numId="22">
    <w:abstractNumId w:val="3"/>
  </w:num>
  <w:num w:numId="23">
    <w:abstractNumId w:val="22"/>
  </w:num>
  <w:num w:numId="24">
    <w:abstractNumId w:val="21"/>
    <w:lvlOverride w:ilvl="0">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9A1"/>
    <w:rsid w:val="00004E79"/>
    <w:rsid w:val="000129B0"/>
    <w:rsid w:val="000131ED"/>
    <w:rsid w:val="00013E61"/>
    <w:rsid w:val="00014969"/>
    <w:rsid w:val="000163A5"/>
    <w:rsid w:val="00021B69"/>
    <w:rsid w:val="000251A1"/>
    <w:rsid w:val="000252EF"/>
    <w:rsid w:val="0003280C"/>
    <w:rsid w:val="0003431A"/>
    <w:rsid w:val="00036BBB"/>
    <w:rsid w:val="0003779C"/>
    <w:rsid w:val="00045F43"/>
    <w:rsid w:val="00051523"/>
    <w:rsid w:val="00054D9D"/>
    <w:rsid w:val="00066439"/>
    <w:rsid w:val="00067BBF"/>
    <w:rsid w:val="00073217"/>
    <w:rsid w:val="00075E55"/>
    <w:rsid w:val="00083193"/>
    <w:rsid w:val="00086E47"/>
    <w:rsid w:val="0008711C"/>
    <w:rsid w:val="00094C11"/>
    <w:rsid w:val="00095E96"/>
    <w:rsid w:val="0009611F"/>
    <w:rsid w:val="000B2CD2"/>
    <w:rsid w:val="000B3893"/>
    <w:rsid w:val="000B44A9"/>
    <w:rsid w:val="000B462C"/>
    <w:rsid w:val="000C048A"/>
    <w:rsid w:val="000D1891"/>
    <w:rsid w:val="000D2BAC"/>
    <w:rsid w:val="000D692E"/>
    <w:rsid w:val="000D7F64"/>
    <w:rsid w:val="000E665C"/>
    <w:rsid w:val="000E6670"/>
    <w:rsid w:val="000F2ECA"/>
    <w:rsid w:val="000F6075"/>
    <w:rsid w:val="000F66AD"/>
    <w:rsid w:val="000F7DAD"/>
    <w:rsid w:val="00111112"/>
    <w:rsid w:val="00117409"/>
    <w:rsid w:val="00123C3B"/>
    <w:rsid w:val="00131A97"/>
    <w:rsid w:val="00135527"/>
    <w:rsid w:val="001355C4"/>
    <w:rsid w:val="001374B3"/>
    <w:rsid w:val="0014358B"/>
    <w:rsid w:val="00143F36"/>
    <w:rsid w:val="001440EA"/>
    <w:rsid w:val="00145AF9"/>
    <w:rsid w:val="001476B9"/>
    <w:rsid w:val="0015267B"/>
    <w:rsid w:val="00152A0F"/>
    <w:rsid w:val="0015355B"/>
    <w:rsid w:val="00154572"/>
    <w:rsid w:val="00164B8D"/>
    <w:rsid w:val="0016527E"/>
    <w:rsid w:val="00166D94"/>
    <w:rsid w:val="00174008"/>
    <w:rsid w:val="00180C07"/>
    <w:rsid w:val="00183697"/>
    <w:rsid w:val="00187896"/>
    <w:rsid w:val="00191C3F"/>
    <w:rsid w:val="0019491D"/>
    <w:rsid w:val="001A108D"/>
    <w:rsid w:val="001A468A"/>
    <w:rsid w:val="001A5C2F"/>
    <w:rsid w:val="001A6867"/>
    <w:rsid w:val="001B05B9"/>
    <w:rsid w:val="001B0959"/>
    <w:rsid w:val="001B241A"/>
    <w:rsid w:val="001B5431"/>
    <w:rsid w:val="001C1313"/>
    <w:rsid w:val="001C5C6F"/>
    <w:rsid w:val="001D14E2"/>
    <w:rsid w:val="001D35BA"/>
    <w:rsid w:val="001D74C3"/>
    <w:rsid w:val="001E1474"/>
    <w:rsid w:val="001F1EE4"/>
    <w:rsid w:val="001F3633"/>
    <w:rsid w:val="00202B50"/>
    <w:rsid w:val="0020448D"/>
    <w:rsid w:val="0020780D"/>
    <w:rsid w:val="00212AFE"/>
    <w:rsid w:val="00215808"/>
    <w:rsid w:val="0021671D"/>
    <w:rsid w:val="00230CD8"/>
    <w:rsid w:val="00230D3E"/>
    <w:rsid w:val="002370F3"/>
    <w:rsid w:val="002436DC"/>
    <w:rsid w:val="00246DCC"/>
    <w:rsid w:val="00247BD6"/>
    <w:rsid w:val="00251C3A"/>
    <w:rsid w:val="0025303B"/>
    <w:rsid w:val="00253E13"/>
    <w:rsid w:val="002564A1"/>
    <w:rsid w:val="002657D6"/>
    <w:rsid w:val="00265E86"/>
    <w:rsid w:val="00271E9E"/>
    <w:rsid w:val="002752F0"/>
    <w:rsid w:val="0027632D"/>
    <w:rsid w:val="00277054"/>
    <w:rsid w:val="00293C71"/>
    <w:rsid w:val="002943FE"/>
    <w:rsid w:val="00296EDB"/>
    <w:rsid w:val="00297C25"/>
    <w:rsid w:val="002A06B1"/>
    <w:rsid w:val="002C344F"/>
    <w:rsid w:val="002C4F30"/>
    <w:rsid w:val="002C6E0C"/>
    <w:rsid w:val="002C7A09"/>
    <w:rsid w:val="002D20D7"/>
    <w:rsid w:val="002D37AE"/>
    <w:rsid w:val="002D4D6B"/>
    <w:rsid w:val="002E5638"/>
    <w:rsid w:val="002E641F"/>
    <w:rsid w:val="002F47EE"/>
    <w:rsid w:val="002F6713"/>
    <w:rsid w:val="002F6F6B"/>
    <w:rsid w:val="003014F2"/>
    <w:rsid w:val="003036B5"/>
    <w:rsid w:val="00305CDD"/>
    <w:rsid w:val="00311E6E"/>
    <w:rsid w:val="003176B5"/>
    <w:rsid w:val="00320119"/>
    <w:rsid w:val="003212D7"/>
    <w:rsid w:val="00334382"/>
    <w:rsid w:val="003378C9"/>
    <w:rsid w:val="00340159"/>
    <w:rsid w:val="003433DD"/>
    <w:rsid w:val="003472CF"/>
    <w:rsid w:val="00352B8C"/>
    <w:rsid w:val="0035558A"/>
    <w:rsid w:val="00366D12"/>
    <w:rsid w:val="00373B7F"/>
    <w:rsid w:val="00375B52"/>
    <w:rsid w:val="00380F28"/>
    <w:rsid w:val="003841BF"/>
    <w:rsid w:val="00387D94"/>
    <w:rsid w:val="00391077"/>
    <w:rsid w:val="003962B8"/>
    <w:rsid w:val="003A0997"/>
    <w:rsid w:val="003A0C24"/>
    <w:rsid w:val="003A32EA"/>
    <w:rsid w:val="003A4838"/>
    <w:rsid w:val="003A4C27"/>
    <w:rsid w:val="003B058D"/>
    <w:rsid w:val="003B18F2"/>
    <w:rsid w:val="003B1C0A"/>
    <w:rsid w:val="003C076A"/>
    <w:rsid w:val="003C1885"/>
    <w:rsid w:val="003C45E2"/>
    <w:rsid w:val="003C460E"/>
    <w:rsid w:val="003C4F7F"/>
    <w:rsid w:val="003C6F9B"/>
    <w:rsid w:val="003D35E2"/>
    <w:rsid w:val="003D400F"/>
    <w:rsid w:val="003F25FA"/>
    <w:rsid w:val="003F44E7"/>
    <w:rsid w:val="004002B1"/>
    <w:rsid w:val="00401EA4"/>
    <w:rsid w:val="004024CB"/>
    <w:rsid w:val="004072A3"/>
    <w:rsid w:val="00407E6B"/>
    <w:rsid w:val="00411E84"/>
    <w:rsid w:val="00412E61"/>
    <w:rsid w:val="0042239F"/>
    <w:rsid w:val="00422D1C"/>
    <w:rsid w:val="0042421C"/>
    <w:rsid w:val="00436255"/>
    <w:rsid w:val="0043685B"/>
    <w:rsid w:val="004408E0"/>
    <w:rsid w:val="004413FB"/>
    <w:rsid w:val="00442811"/>
    <w:rsid w:val="00444004"/>
    <w:rsid w:val="004449F6"/>
    <w:rsid w:val="0044647A"/>
    <w:rsid w:val="0045280D"/>
    <w:rsid w:val="004560E7"/>
    <w:rsid w:val="00464D7F"/>
    <w:rsid w:val="0046701D"/>
    <w:rsid w:val="0047214E"/>
    <w:rsid w:val="00473745"/>
    <w:rsid w:val="0047381A"/>
    <w:rsid w:val="00475831"/>
    <w:rsid w:val="00477D25"/>
    <w:rsid w:val="004825F6"/>
    <w:rsid w:val="00495EE2"/>
    <w:rsid w:val="00496865"/>
    <w:rsid w:val="004A0A73"/>
    <w:rsid w:val="004A2B5C"/>
    <w:rsid w:val="004A471F"/>
    <w:rsid w:val="004A4AED"/>
    <w:rsid w:val="004B01C8"/>
    <w:rsid w:val="004B436A"/>
    <w:rsid w:val="004B47EE"/>
    <w:rsid w:val="004B5898"/>
    <w:rsid w:val="004C5BB4"/>
    <w:rsid w:val="004D7619"/>
    <w:rsid w:val="004D76C6"/>
    <w:rsid w:val="004F280E"/>
    <w:rsid w:val="004F3378"/>
    <w:rsid w:val="00507E2B"/>
    <w:rsid w:val="00511A52"/>
    <w:rsid w:val="005129CA"/>
    <w:rsid w:val="00513E7E"/>
    <w:rsid w:val="005174C0"/>
    <w:rsid w:val="00530101"/>
    <w:rsid w:val="00534055"/>
    <w:rsid w:val="00537539"/>
    <w:rsid w:val="005459A4"/>
    <w:rsid w:val="00552EDD"/>
    <w:rsid w:val="0055687D"/>
    <w:rsid w:val="00557A69"/>
    <w:rsid w:val="0059338D"/>
    <w:rsid w:val="005971E2"/>
    <w:rsid w:val="005971F2"/>
    <w:rsid w:val="005A0EE3"/>
    <w:rsid w:val="005A3772"/>
    <w:rsid w:val="005A5C09"/>
    <w:rsid w:val="005A655E"/>
    <w:rsid w:val="005A6EDD"/>
    <w:rsid w:val="005A7B52"/>
    <w:rsid w:val="005B03A0"/>
    <w:rsid w:val="005B0797"/>
    <w:rsid w:val="005B78D1"/>
    <w:rsid w:val="005C4592"/>
    <w:rsid w:val="005C58D0"/>
    <w:rsid w:val="005D13F8"/>
    <w:rsid w:val="005E2097"/>
    <w:rsid w:val="005E7459"/>
    <w:rsid w:val="005F0412"/>
    <w:rsid w:val="005F5F3F"/>
    <w:rsid w:val="0060602F"/>
    <w:rsid w:val="0062037C"/>
    <w:rsid w:val="00623D39"/>
    <w:rsid w:val="006261BF"/>
    <w:rsid w:val="00626AD1"/>
    <w:rsid w:val="0062729B"/>
    <w:rsid w:val="00630F0B"/>
    <w:rsid w:val="0063534B"/>
    <w:rsid w:val="00636B35"/>
    <w:rsid w:val="006409E2"/>
    <w:rsid w:val="006449C6"/>
    <w:rsid w:val="00645875"/>
    <w:rsid w:val="00647935"/>
    <w:rsid w:val="00656DB1"/>
    <w:rsid w:val="00660C39"/>
    <w:rsid w:val="00667805"/>
    <w:rsid w:val="00674347"/>
    <w:rsid w:val="00675256"/>
    <w:rsid w:val="0067617D"/>
    <w:rsid w:val="006768A2"/>
    <w:rsid w:val="0067744E"/>
    <w:rsid w:val="00691BCD"/>
    <w:rsid w:val="006B0B7E"/>
    <w:rsid w:val="006B0FC7"/>
    <w:rsid w:val="006B7072"/>
    <w:rsid w:val="006D7E17"/>
    <w:rsid w:val="006E69D5"/>
    <w:rsid w:val="006F1F12"/>
    <w:rsid w:val="00700721"/>
    <w:rsid w:val="007012C2"/>
    <w:rsid w:val="00705CEA"/>
    <w:rsid w:val="00712402"/>
    <w:rsid w:val="00714C84"/>
    <w:rsid w:val="00716F55"/>
    <w:rsid w:val="00721447"/>
    <w:rsid w:val="00725BBF"/>
    <w:rsid w:val="00730020"/>
    <w:rsid w:val="00730872"/>
    <w:rsid w:val="00733D12"/>
    <w:rsid w:val="007356F6"/>
    <w:rsid w:val="0075104F"/>
    <w:rsid w:val="00751628"/>
    <w:rsid w:val="00751F9B"/>
    <w:rsid w:val="00766FBB"/>
    <w:rsid w:val="00784CC1"/>
    <w:rsid w:val="00790BF8"/>
    <w:rsid w:val="00792A81"/>
    <w:rsid w:val="00793875"/>
    <w:rsid w:val="00794011"/>
    <w:rsid w:val="007A0B18"/>
    <w:rsid w:val="007A29D3"/>
    <w:rsid w:val="007B043D"/>
    <w:rsid w:val="007B6813"/>
    <w:rsid w:val="007E373B"/>
    <w:rsid w:val="007E5F5E"/>
    <w:rsid w:val="007E6CC0"/>
    <w:rsid w:val="007F2647"/>
    <w:rsid w:val="007F3631"/>
    <w:rsid w:val="007F3EE7"/>
    <w:rsid w:val="007F42CA"/>
    <w:rsid w:val="007F6651"/>
    <w:rsid w:val="007F6CAD"/>
    <w:rsid w:val="007F7293"/>
    <w:rsid w:val="00803671"/>
    <w:rsid w:val="00805C34"/>
    <w:rsid w:val="00813F90"/>
    <w:rsid w:val="00816B07"/>
    <w:rsid w:val="008223BD"/>
    <w:rsid w:val="00824074"/>
    <w:rsid w:val="00827A2F"/>
    <w:rsid w:val="00835768"/>
    <w:rsid w:val="0083682E"/>
    <w:rsid w:val="00836BE4"/>
    <w:rsid w:val="00842180"/>
    <w:rsid w:val="008450C9"/>
    <w:rsid w:val="00854B4C"/>
    <w:rsid w:val="00857751"/>
    <w:rsid w:val="00857FC1"/>
    <w:rsid w:val="00865D97"/>
    <w:rsid w:val="00865FDF"/>
    <w:rsid w:val="00866902"/>
    <w:rsid w:val="00870E0F"/>
    <w:rsid w:val="00871DAB"/>
    <w:rsid w:val="0088077F"/>
    <w:rsid w:val="00893163"/>
    <w:rsid w:val="008A020A"/>
    <w:rsid w:val="008A5072"/>
    <w:rsid w:val="008A610F"/>
    <w:rsid w:val="008B17B0"/>
    <w:rsid w:val="008B3C6F"/>
    <w:rsid w:val="008B4FC2"/>
    <w:rsid w:val="008C2524"/>
    <w:rsid w:val="008C58E0"/>
    <w:rsid w:val="008D1B80"/>
    <w:rsid w:val="008E68E2"/>
    <w:rsid w:val="008F10C7"/>
    <w:rsid w:val="00900474"/>
    <w:rsid w:val="0090293E"/>
    <w:rsid w:val="00902BEB"/>
    <w:rsid w:val="00906CC5"/>
    <w:rsid w:val="009145DF"/>
    <w:rsid w:val="00914F23"/>
    <w:rsid w:val="00915293"/>
    <w:rsid w:val="0091537C"/>
    <w:rsid w:val="009201EA"/>
    <w:rsid w:val="0092209D"/>
    <w:rsid w:val="00922E4B"/>
    <w:rsid w:val="00927DF7"/>
    <w:rsid w:val="0094187B"/>
    <w:rsid w:val="00944A42"/>
    <w:rsid w:val="0095037C"/>
    <w:rsid w:val="00950927"/>
    <w:rsid w:val="00953E16"/>
    <w:rsid w:val="009625B0"/>
    <w:rsid w:val="009667E5"/>
    <w:rsid w:val="00972B16"/>
    <w:rsid w:val="009738F7"/>
    <w:rsid w:val="0097435B"/>
    <w:rsid w:val="00974758"/>
    <w:rsid w:val="009854C6"/>
    <w:rsid w:val="00990324"/>
    <w:rsid w:val="009972D5"/>
    <w:rsid w:val="009A0CC0"/>
    <w:rsid w:val="009A3864"/>
    <w:rsid w:val="009A59C8"/>
    <w:rsid w:val="009B5CA1"/>
    <w:rsid w:val="009B6A75"/>
    <w:rsid w:val="009B6C3E"/>
    <w:rsid w:val="009C1980"/>
    <w:rsid w:val="009C4B4A"/>
    <w:rsid w:val="009C586D"/>
    <w:rsid w:val="009D0ED6"/>
    <w:rsid w:val="009D1D2C"/>
    <w:rsid w:val="009E16FA"/>
    <w:rsid w:val="009E5F87"/>
    <w:rsid w:val="009E7394"/>
    <w:rsid w:val="009F3E84"/>
    <w:rsid w:val="009F487D"/>
    <w:rsid w:val="009F6F81"/>
    <w:rsid w:val="009F744E"/>
    <w:rsid w:val="009F787B"/>
    <w:rsid w:val="009F7985"/>
    <w:rsid w:val="00A00D59"/>
    <w:rsid w:val="00A03992"/>
    <w:rsid w:val="00A045DF"/>
    <w:rsid w:val="00A04A6B"/>
    <w:rsid w:val="00A11606"/>
    <w:rsid w:val="00A14EA3"/>
    <w:rsid w:val="00A21F76"/>
    <w:rsid w:val="00A31EA8"/>
    <w:rsid w:val="00A355C3"/>
    <w:rsid w:val="00A364B6"/>
    <w:rsid w:val="00A41E6C"/>
    <w:rsid w:val="00A454FC"/>
    <w:rsid w:val="00A4691F"/>
    <w:rsid w:val="00A64539"/>
    <w:rsid w:val="00A72CD3"/>
    <w:rsid w:val="00A81393"/>
    <w:rsid w:val="00A8551E"/>
    <w:rsid w:val="00A90BE5"/>
    <w:rsid w:val="00AB08EC"/>
    <w:rsid w:val="00AD2CFD"/>
    <w:rsid w:val="00AE1AC6"/>
    <w:rsid w:val="00AE3638"/>
    <w:rsid w:val="00AE6956"/>
    <w:rsid w:val="00AF4CF7"/>
    <w:rsid w:val="00AF7ADA"/>
    <w:rsid w:val="00B00BD1"/>
    <w:rsid w:val="00B14E0D"/>
    <w:rsid w:val="00B23D24"/>
    <w:rsid w:val="00B24A4C"/>
    <w:rsid w:val="00B3079B"/>
    <w:rsid w:val="00B33058"/>
    <w:rsid w:val="00B36A75"/>
    <w:rsid w:val="00B40BB5"/>
    <w:rsid w:val="00B43440"/>
    <w:rsid w:val="00B43FD5"/>
    <w:rsid w:val="00B46BA4"/>
    <w:rsid w:val="00B519CD"/>
    <w:rsid w:val="00B531B9"/>
    <w:rsid w:val="00B669E2"/>
    <w:rsid w:val="00B83B6E"/>
    <w:rsid w:val="00B91448"/>
    <w:rsid w:val="00B97C6B"/>
    <w:rsid w:val="00BA0932"/>
    <w:rsid w:val="00BA22DA"/>
    <w:rsid w:val="00BA3D49"/>
    <w:rsid w:val="00BA5C2B"/>
    <w:rsid w:val="00BA7029"/>
    <w:rsid w:val="00BB0D35"/>
    <w:rsid w:val="00BB1446"/>
    <w:rsid w:val="00BC26B6"/>
    <w:rsid w:val="00BC787A"/>
    <w:rsid w:val="00BD0F0B"/>
    <w:rsid w:val="00BE110F"/>
    <w:rsid w:val="00BE1368"/>
    <w:rsid w:val="00BE1AF7"/>
    <w:rsid w:val="00BE3624"/>
    <w:rsid w:val="00BF0177"/>
    <w:rsid w:val="00BF0D63"/>
    <w:rsid w:val="00BF6832"/>
    <w:rsid w:val="00C1055B"/>
    <w:rsid w:val="00C108F0"/>
    <w:rsid w:val="00C1145C"/>
    <w:rsid w:val="00C11FB3"/>
    <w:rsid w:val="00C14635"/>
    <w:rsid w:val="00C2514A"/>
    <w:rsid w:val="00C32E91"/>
    <w:rsid w:val="00C42A9E"/>
    <w:rsid w:val="00C43547"/>
    <w:rsid w:val="00C440D8"/>
    <w:rsid w:val="00C52107"/>
    <w:rsid w:val="00C72BD1"/>
    <w:rsid w:val="00C756D7"/>
    <w:rsid w:val="00C75A0A"/>
    <w:rsid w:val="00C75A5F"/>
    <w:rsid w:val="00C81403"/>
    <w:rsid w:val="00C8292D"/>
    <w:rsid w:val="00C860F1"/>
    <w:rsid w:val="00C87A76"/>
    <w:rsid w:val="00C9031C"/>
    <w:rsid w:val="00C934CB"/>
    <w:rsid w:val="00CB261B"/>
    <w:rsid w:val="00CB332E"/>
    <w:rsid w:val="00CC15EA"/>
    <w:rsid w:val="00CC1D4D"/>
    <w:rsid w:val="00CC69A1"/>
    <w:rsid w:val="00CD0B62"/>
    <w:rsid w:val="00CD40E4"/>
    <w:rsid w:val="00CD544D"/>
    <w:rsid w:val="00CD6176"/>
    <w:rsid w:val="00CE3763"/>
    <w:rsid w:val="00CE4FA9"/>
    <w:rsid w:val="00D027E0"/>
    <w:rsid w:val="00D074E1"/>
    <w:rsid w:val="00D07DD9"/>
    <w:rsid w:val="00D10493"/>
    <w:rsid w:val="00D14F87"/>
    <w:rsid w:val="00D15DBC"/>
    <w:rsid w:val="00D275C7"/>
    <w:rsid w:val="00D375AA"/>
    <w:rsid w:val="00D4191A"/>
    <w:rsid w:val="00D43BDA"/>
    <w:rsid w:val="00D43E1F"/>
    <w:rsid w:val="00D448CD"/>
    <w:rsid w:val="00D44C64"/>
    <w:rsid w:val="00D46FC9"/>
    <w:rsid w:val="00D51680"/>
    <w:rsid w:val="00D52AF7"/>
    <w:rsid w:val="00D56461"/>
    <w:rsid w:val="00D61478"/>
    <w:rsid w:val="00D64C4B"/>
    <w:rsid w:val="00D650A9"/>
    <w:rsid w:val="00D70CEA"/>
    <w:rsid w:val="00D7253F"/>
    <w:rsid w:val="00D80480"/>
    <w:rsid w:val="00DA0EB1"/>
    <w:rsid w:val="00DB2974"/>
    <w:rsid w:val="00DD0640"/>
    <w:rsid w:val="00DD2399"/>
    <w:rsid w:val="00DD27D4"/>
    <w:rsid w:val="00DD3F1E"/>
    <w:rsid w:val="00DD417F"/>
    <w:rsid w:val="00DD5AC6"/>
    <w:rsid w:val="00DE1CFC"/>
    <w:rsid w:val="00DE3602"/>
    <w:rsid w:val="00DF5E59"/>
    <w:rsid w:val="00DF64FD"/>
    <w:rsid w:val="00E11656"/>
    <w:rsid w:val="00E13803"/>
    <w:rsid w:val="00E14621"/>
    <w:rsid w:val="00E147DA"/>
    <w:rsid w:val="00E20A12"/>
    <w:rsid w:val="00E210D3"/>
    <w:rsid w:val="00E229C0"/>
    <w:rsid w:val="00E244B5"/>
    <w:rsid w:val="00E24D20"/>
    <w:rsid w:val="00E25EA9"/>
    <w:rsid w:val="00E4439E"/>
    <w:rsid w:val="00E51A50"/>
    <w:rsid w:val="00E5443D"/>
    <w:rsid w:val="00E651F6"/>
    <w:rsid w:val="00E6639A"/>
    <w:rsid w:val="00E759A0"/>
    <w:rsid w:val="00E8105E"/>
    <w:rsid w:val="00E81567"/>
    <w:rsid w:val="00E87C8E"/>
    <w:rsid w:val="00E94832"/>
    <w:rsid w:val="00E954BA"/>
    <w:rsid w:val="00E96EC6"/>
    <w:rsid w:val="00EA13E7"/>
    <w:rsid w:val="00EA24F1"/>
    <w:rsid w:val="00EA2701"/>
    <w:rsid w:val="00EB0C1E"/>
    <w:rsid w:val="00EB2351"/>
    <w:rsid w:val="00EB606C"/>
    <w:rsid w:val="00EB6EFC"/>
    <w:rsid w:val="00EC1A01"/>
    <w:rsid w:val="00EC2B04"/>
    <w:rsid w:val="00EC3293"/>
    <w:rsid w:val="00EC6108"/>
    <w:rsid w:val="00ED1530"/>
    <w:rsid w:val="00ED1C8A"/>
    <w:rsid w:val="00EE2ADE"/>
    <w:rsid w:val="00EE530C"/>
    <w:rsid w:val="00EF054D"/>
    <w:rsid w:val="00EF1313"/>
    <w:rsid w:val="00EF3692"/>
    <w:rsid w:val="00EF49EC"/>
    <w:rsid w:val="00F008AC"/>
    <w:rsid w:val="00F04DA4"/>
    <w:rsid w:val="00F10E8F"/>
    <w:rsid w:val="00F11AFD"/>
    <w:rsid w:val="00F1381E"/>
    <w:rsid w:val="00F14C71"/>
    <w:rsid w:val="00F16C4C"/>
    <w:rsid w:val="00F20E57"/>
    <w:rsid w:val="00F230CF"/>
    <w:rsid w:val="00F264C0"/>
    <w:rsid w:val="00F33CC5"/>
    <w:rsid w:val="00F37062"/>
    <w:rsid w:val="00F43A2A"/>
    <w:rsid w:val="00F54865"/>
    <w:rsid w:val="00F54ADA"/>
    <w:rsid w:val="00F609AB"/>
    <w:rsid w:val="00F67956"/>
    <w:rsid w:val="00F727AD"/>
    <w:rsid w:val="00F805AC"/>
    <w:rsid w:val="00F82E61"/>
    <w:rsid w:val="00F83899"/>
    <w:rsid w:val="00F852FB"/>
    <w:rsid w:val="00F929EB"/>
    <w:rsid w:val="00F93328"/>
    <w:rsid w:val="00FA4DE1"/>
    <w:rsid w:val="00FB4D43"/>
    <w:rsid w:val="00FB694B"/>
    <w:rsid w:val="00FB69DA"/>
    <w:rsid w:val="00FC13B2"/>
    <w:rsid w:val="00FC5ADA"/>
    <w:rsid w:val="00FC6776"/>
    <w:rsid w:val="00FD0371"/>
    <w:rsid w:val="00FD09C3"/>
    <w:rsid w:val="00FD1DEA"/>
    <w:rsid w:val="00FD1F8D"/>
    <w:rsid w:val="00FD7689"/>
    <w:rsid w:val="00FE0A4C"/>
    <w:rsid w:val="00FF0C2D"/>
    <w:rsid w:val="00FF1C24"/>
    <w:rsid w:val="00FF462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864A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797"/>
    <w:pPr>
      <w:spacing w:after="0" w:line="240" w:lineRule="auto"/>
    </w:pPr>
    <w:rPr>
      <w:rFonts w:ascii="Times New Roman" w:hAnsi="Times New Roman"/>
      <w:sz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qFormat/>
    <w:rsid w:val="00CE4FA9"/>
    <w:pPr>
      <w:pBdr>
        <w:top w:val="single" w:sz="24" w:space="0" w:color="3891A7"/>
        <w:left w:val="single" w:sz="24" w:space="0" w:color="3891A7"/>
        <w:bottom w:val="single" w:sz="24" w:space="0" w:color="3891A7"/>
        <w:right w:val="single" w:sz="24" w:space="0" w:color="3891A7"/>
      </w:pBdr>
      <w:shd w:val="clear" w:color="auto" w:fill="3891A7"/>
      <w:jc w:val="both"/>
      <w:outlineLvl w:val="0"/>
    </w:pPr>
    <w:rPr>
      <w:rFonts w:eastAsia="Times New Roman" w:cs="Times New Roman"/>
      <w:b/>
      <w:color w:val="FFFFFF"/>
      <w:spacing w:val="15"/>
      <w:sz w:val="28"/>
      <w:szCs w:val="28"/>
      <w:lang w:eastAsia="en-US" w:bidi="en-US"/>
    </w:rPr>
  </w:style>
  <w:style w:type="paragraph" w:styleId="20">
    <w:name w:val="heading 2"/>
    <w:aliases w:val="H2"/>
    <w:basedOn w:val="a"/>
    <w:next w:val="a"/>
    <w:link w:val="21"/>
    <w:unhideWhenUsed/>
    <w:qFormat/>
    <w:rsid w:val="00E25EA9"/>
    <w:pPr>
      <w:pBdr>
        <w:top w:val="single" w:sz="24" w:space="0" w:color="F88630"/>
        <w:left w:val="single" w:sz="24" w:space="0" w:color="F88630"/>
        <w:bottom w:val="single" w:sz="24" w:space="0" w:color="F88630"/>
        <w:right w:val="single" w:sz="24" w:space="0" w:color="F88630"/>
      </w:pBdr>
      <w:shd w:val="clear" w:color="auto" w:fill="FAAE75"/>
      <w:spacing w:before="200"/>
      <w:ind w:right="-1" w:firstLine="709"/>
      <w:jc w:val="both"/>
      <w:outlineLvl w:val="1"/>
    </w:pPr>
    <w:rPr>
      <w:rFonts w:eastAsia="Times New Roman" w:cs="Times New Roman"/>
      <w:bCs/>
      <w:caps/>
      <w:color w:val="3891A7"/>
      <w:spacing w:val="15"/>
      <w:sz w:val="28"/>
      <w:szCs w:val="28"/>
      <w:lang w:eastAsia="en-US" w:bidi="en-US"/>
    </w:rPr>
  </w:style>
  <w:style w:type="paragraph" w:styleId="3">
    <w:name w:val="heading 3"/>
    <w:basedOn w:val="a"/>
    <w:next w:val="a"/>
    <w:link w:val="30"/>
    <w:unhideWhenUsed/>
    <w:qFormat/>
    <w:rsid w:val="00E25EA9"/>
    <w:pPr>
      <w:keepNext/>
      <w:keepLines/>
      <w:spacing w:before="40"/>
      <w:outlineLvl w:val="2"/>
    </w:pPr>
    <w:rPr>
      <w:rFonts w:eastAsiaTheme="majorEastAsia" w:cs="Times New Roman"/>
      <w:color w:val="611006" w:themeColor="accent1" w:themeShade="7F"/>
      <w:sz w:val="28"/>
      <w:szCs w:val="28"/>
    </w:rPr>
  </w:style>
  <w:style w:type="paragraph" w:styleId="4">
    <w:name w:val="heading 4"/>
    <w:basedOn w:val="a"/>
    <w:next w:val="a"/>
    <w:link w:val="40"/>
    <w:qFormat/>
    <w:rsid w:val="00E147DA"/>
    <w:pPr>
      <w:keepNext/>
      <w:spacing w:before="240" w:after="60"/>
      <w:outlineLvl w:val="3"/>
    </w:pPr>
    <w:rPr>
      <w:rFonts w:eastAsia="Times New Roman" w:cs="Times New Roman"/>
      <w:b/>
      <w:bCs/>
      <w:sz w:val="28"/>
      <w:szCs w:val="28"/>
      <w:lang w:val="en-US"/>
    </w:rPr>
  </w:style>
  <w:style w:type="paragraph" w:styleId="5">
    <w:name w:val="heading 5"/>
    <w:basedOn w:val="a"/>
    <w:next w:val="a"/>
    <w:link w:val="50"/>
    <w:qFormat/>
    <w:rsid w:val="00E147DA"/>
    <w:pPr>
      <w:spacing w:before="240" w:after="60"/>
      <w:outlineLvl w:val="4"/>
    </w:pPr>
    <w:rPr>
      <w:rFonts w:ascii="Calibri" w:eastAsia="Times New Roman" w:hAnsi="Calibri" w:cs="Times New Roman"/>
      <w:b/>
      <w:bCs/>
      <w:i/>
      <w:iCs/>
      <w:sz w:val="26"/>
      <w:szCs w:val="26"/>
      <w:lang w:val="x-none" w:eastAsia="x-none"/>
    </w:rPr>
  </w:style>
  <w:style w:type="paragraph" w:styleId="7">
    <w:name w:val="heading 7"/>
    <w:basedOn w:val="a"/>
    <w:next w:val="a"/>
    <w:link w:val="70"/>
    <w:unhideWhenUsed/>
    <w:qFormat/>
    <w:rsid w:val="005A0EE3"/>
    <w:pPr>
      <w:keepNext/>
      <w:keepLines/>
      <w:spacing w:before="40"/>
      <w:outlineLvl w:val="6"/>
    </w:pPr>
    <w:rPr>
      <w:rFonts w:asciiTheme="majorHAnsi" w:eastAsiaTheme="majorEastAsia" w:hAnsiTheme="majorHAnsi" w:cstheme="majorBidi"/>
      <w:i/>
      <w:iCs/>
      <w:color w:val="611006" w:themeColor="accent1" w:themeShade="7F"/>
    </w:rPr>
  </w:style>
  <w:style w:type="paragraph" w:styleId="8">
    <w:name w:val="heading 8"/>
    <w:basedOn w:val="a"/>
    <w:next w:val="a"/>
    <w:link w:val="80"/>
    <w:qFormat/>
    <w:rsid w:val="00E147DA"/>
    <w:pPr>
      <w:spacing w:before="240" w:after="60"/>
      <w:outlineLvl w:val="7"/>
    </w:pPr>
    <w:rPr>
      <w:rFonts w:eastAsia="Times New Roman" w:cs="Times New Roman"/>
      <w:i/>
      <w:iCs/>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0"/>
    <w:link w:val="10"/>
    <w:rsid w:val="00CE4FA9"/>
    <w:rPr>
      <w:rFonts w:ascii="Times New Roman" w:eastAsia="Times New Roman" w:hAnsi="Times New Roman" w:cs="Times New Roman"/>
      <w:b/>
      <w:color w:val="FFFFFF"/>
      <w:spacing w:val="15"/>
      <w:sz w:val="28"/>
      <w:szCs w:val="28"/>
      <w:shd w:val="clear" w:color="auto" w:fill="3891A7"/>
      <w:lang w:eastAsia="en-US" w:bidi="en-US"/>
    </w:rPr>
  </w:style>
  <w:style w:type="character" w:customStyle="1" w:styleId="21">
    <w:name w:val="Заголовок 2 Знак"/>
    <w:aliases w:val="H2 Знак"/>
    <w:basedOn w:val="a0"/>
    <w:link w:val="20"/>
    <w:rsid w:val="00E25EA9"/>
    <w:rPr>
      <w:rFonts w:ascii="Times New Roman" w:eastAsia="Times New Roman" w:hAnsi="Times New Roman" w:cs="Times New Roman"/>
      <w:bCs/>
      <w:caps/>
      <w:color w:val="3891A7"/>
      <w:spacing w:val="15"/>
      <w:sz w:val="28"/>
      <w:szCs w:val="28"/>
      <w:shd w:val="clear" w:color="auto" w:fill="FAAE75"/>
      <w:lang w:eastAsia="en-US" w:bidi="en-US"/>
    </w:rPr>
  </w:style>
  <w:style w:type="table" w:styleId="a3">
    <w:name w:val="Table Grid"/>
    <w:basedOn w:val="a1"/>
    <w:uiPriority w:val="59"/>
    <w:rsid w:val="003472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link w:val="a5"/>
    <w:uiPriority w:val="34"/>
    <w:qFormat/>
    <w:rsid w:val="003472CF"/>
    <w:pPr>
      <w:ind w:left="720"/>
      <w:contextualSpacing/>
    </w:pPr>
  </w:style>
  <w:style w:type="paragraph" w:styleId="a6">
    <w:name w:val="footnote text"/>
    <w:basedOn w:val="a"/>
    <w:link w:val="a7"/>
    <w:unhideWhenUsed/>
    <w:rsid w:val="009F744E"/>
    <w:pPr>
      <w:jc w:val="right"/>
    </w:pPr>
    <w:rPr>
      <w:rFonts w:ascii="Calibri" w:eastAsia="Times New Roman" w:hAnsi="Calibri" w:cs="Times New Roman"/>
      <w:sz w:val="20"/>
      <w:szCs w:val="20"/>
    </w:rPr>
  </w:style>
  <w:style w:type="character" w:customStyle="1" w:styleId="a7">
    <w:name w:val="Текст сноски Знак"/>
    <w:basedOn w:val="a0"/>
    <w:link w:val="a6"/>
    <w:rsid w:val="009F744E"/>
    <w:rPr>
      <w:rFonts w:ascii="Calibri" w:eastAsia="Times New Roman" w:hAnsi="Calibri" w:cs="Times New Roman"/>
      <w:sz w:val="20"/>
      <w:szCs w:val="20"/>
    </w:rPr>
  </w:style>
  <w:style w:type="character" w:styleId="a8">
    <w:name w:val="footnote reference"/>
    <w:basedOn w:val="a0"/>
    <w:unhideWhenUsed/>
    <w:rsid w:val="009F744E"/>
    <w:rPr>
      <w:vertAlign w:val="superscript"/>
    </w:rPr>
  </w:style>
  <w:style w:type="character" w:styleId="a9">
    <w:name w:val="Strong"/>
    <w:basedOn w:val="a0"/>
    <w:qFormat/>
    <w:rsid w:val="009F744E"/>
    <w:rPr>
      <w:b/>
      <w:bCs/>
    </w:rPr>
  </w:style>
  <w:style w:type="character" w:customStyle="1" w:styleId="apple-converted-space">
    <w:name w:val="apple-converted-space"/>
    <w:basedOn w:val="a0"/>
    <w:rsid w:val="00C72BD1"/>
  </w:style>
  <w:style w:type="character" w:customStyle="1" w:styleId="FontStyle25">
    <w:name w:val="Font Style25"/>
    <w:basedOn w:val="a0"/>
    <w:uiPriority w:val="99"/>
    <w:rsid w:val="00C72BD1"/>
    <w:rPr>
      <w:rFonts w:ascii="Arial" w:hAnsi="Arial" w:cs="Arial"/>
      <w:sz w:val="14"/>
      <w:szCs w:val="14"/>
    </w:rPr>
  </w:style>
  <w:style w:type="character" w:styleId="aa">
    <w:name w:val="Hyperlink"/>
    <w:basedOn w:val="a0"/>
    <w:uiPriority w:val="99"/>
    <w:unhideWhenUsed/>
    <w:rsid w:val="0020780D"/>
    <w:rPr>
      <w:color w:val="0000FF"/>
      <w:u w:val="single"/>
    </w:rPr>
  </w:style>
  <w:style w:type="paragraph" w:styleId="ab">
    <w:name w:val="header"/>
    <w:basedOn w:val="a"/>
    <w:link w:val="ac"/>
    <w:uiPriority w:val="99"/>
    <w:unhideWhenUsed/>
    <w:rsid w:val="00A355C3"/>
    <w:pPr>
      <w:tabs>
        <w:tab w:val="center" w:pos="4677"/>
        <w:tab w:val="right" w:pos="9355"/>
      </w:tabs>
    </w:pPr>
  </w:style>
  <w:style w:type="character" w:customStyle="1" w:styleId="ac">
    <w:name w:val="Верхний колонтитул Знак"/>
    <w:basedOn w:val="a0"/>
    <w:link w:val="ab"/>
    <w:uiPriority w:val="99"/>
    <w:rsid w:val="00A355C3"/>
  </w:style>
  <w:style w:type="paragraph" w:styleId="ad">
    <w:name w:val="footer"/>
    <w:basedOn w:val="a"/>
    <w:link w:val="ae"/>
    <w:unhideWhenUsed/>
    <w:rsid w:val="00A355C3"/>
    <w:pPr>
      <w:tabs>
        <w:tab w:val="center" w:pos="4677"/>
        <w:tab w:val="right" w:pos="9355"/>
      </w:tabs>
    </w:pPr>
  </w:style>
  <w:style w:type="character" w:customStyle="1" w:styleId="ae">
    <w:name w:val="Нижний колонтитул Знак"/>
    <w:basedOn w:val="a0"/>
    <w:link w:val="ad"/>
    <w:rsid w:val="00A355C3"/>
  </w:style>
  <w:style w:type="character" w:customStyle="1" w:styleId="mark1">
    <w:name w:val="mark1"/>
    <w:basedOn w:val="a0"/>
    <w:rsid w:val="009201EA"/>
    <w:rPr>
      <w:b/>
      <w:bCs/>
      <w:i w:val="0"/>
      <w:iCs w:val="0"/>
      <w:color w:val="B60101"/>
      <w:sz w:val="21"/>
      <w:szCs w:val="21"/>
    </w:rPr>
  </w:style>
  <w:style w:type="paragraph" w:styleId="af">
    <w:name w:val="Balloon Text"/>
    <w:basedOn w:val="a"/>
    <w:link w:val="af0"/>
    <w:uiPriority w:val="99"/>
    <w:unhideWhenUsed/>
    <w:rsid w:val="00FD1F8D"/>
    <w:rPr>
      <w:rFonts w:ascii="Tahoma" w:hAnsi="Tahoma" w:cs="Tahoma"/>
      <w:sz w:val="16"/>
      <w:szCs w:val="16"/>
    </w:rPr>
  </w:style>
  <w:style w:type="character" w:customStyle="1" w:styleId="af0">
    <w:name w:val="Текст выноски Знак"/>
    <w:basedOn w:val="a0"/>
    <w:link w:val="af"/>
    <w:uiPriority w:val="99"/>
    <w:rsid w:val="00FD1F8D"/>
    <w:rPr>
      <w:rFonts w:ascii="Tahoma" w:hAnsi="Tahoma" w:cs="Tahoma"/>
      <w:sz w:val="16"/>
      <w:szCs w:val="16"/>
    </w:rPr>
  </w:style>
  <w:style w:type="paragraph" w:customStyle="1" w:styleId="Standard">
    <w:name w:val="Standard"/>
    <w:qFormat/>
    <w:rsid w:val="004413FB"/>
    <w:pPr>
      <w:widowControl w:val="0"/>
      <w:suppressAutoHyphens/>
      <w:autoSpaceDN w:val="0"/>
      <w:spacing w:after="0" w:line="240" w:lineRule="auto"/>
    </w:pPr>
    <w:rPr>
      <w:rFonts w:ascii="Times New Roman" w:eastAsia="Times New Roman" w:hAnsi="Times New Roman" w:cs="Times New Roman"/>
      <w:kern w:val="3"/>
      <w:sz w:val="24"/>
      <w:szCs w:val="24"/>
      <w:lang w:bidi="hi-IN"/>
    </w:rPr>
  </w:style>
  <w:style w:type="paragraph" w:customStyle="1" w:styleId="ConsPlusNonformat">
    <w:name w:val="ConsPlusNonformat"/>
    <w:qFormat/>
    <w:rsid w:val="004413FB"/>
    <w:pPr>
      <w:widowControl w:val="0"/>
      <w:autoSpaceDE w:val="0"/>
      <w:autoSpaceDN w:val="0"/>
      <w:adjustRightInd w:val="0"/>
      <w:spacing w:after="0" w:line="240" w:lineRule="auto"/>
    </w:pPr>
    <w:rPr>
      <w:rFonts w:ascii="Courier New" w:eastAsia="Times New Roman" w:hAnsi="Courier New" w:cs="Courier New"/>
      <w:sz w:val="20"/>
      <w:szCs w:val="20"/>
    </w:rPr>
  </w:style>
  <w:style w:type="table" w:customStyle="1" w:styleId="12">
    <w:name w:val="Сетка таблицы1"/>
    <w:basedOn w:val="a1"/>
    <w:next w:val="a3"/>
    <w:uiPriority w:val="59"/>
    <w:rsid w:val="00FA4DE1"/>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Текст примечания1"/>
    <w:basedOn w:val="a"/>
    <w:next w:val="af1"/>
    <w:link w:val="af2"/>
    <w:uiPriority w:val="99"/>
    <w:semiHidden/>
    <w:unhideWhenUsed/>
    <w:rsid w:val="00FA4DE1"/>
    <w:rPr>
      <w:rFonts w:eastAsia="Times New Roman"/>
      <w:sz w:val="20"/>
      <w:szCs w:val="20"/>
    </w:rPr>
  </w:style>
  <w:style w:type="paragraph" w:styleId="af1">
    <w:name w:val="annotation text"/>
    <w:basedOn w:val="a"/>
    <w:link w:val="14"/>
    <w:uiPriority w:val="99"/>
    <w:semiHidden/>
    <w:unhideWhenUsed/>
    <w:rsid w:val="00FA4DE1"/>
    <w:rPr>
      <w:sz w:val="20"/>
      <w:szCs w:val="20"/>
    </w:rPr>
  </w:style>
  <w:style w:type="character" w:customStyle="1" w:styleId="14">
    <w:name w:val="Текст примечания Знак1"/>
    <w:basedOn w:val="a0"/>
    <w:link w:val="af1"/>
    <w:uiPriority w:val="99"/>
    <w:semiHidden/>
    <w:rsid w:val="00FA4DE1"/>
    <w:rPr>
      <w:sz w:val="20"/>
      <w:szCs w:val="20"/>
    </w:rPr>
  </w:style>
  <w:style w:type="character" w:customStyle="1" w:styleId="af2">
    <w:name w:val="Текст примечания Знак"/>
    <w:basedOn w:val="a0"/>
    <w:link w:val="13"/>
    <w:uiPriority w:val="99"/>
    <w:semiHidden/>
    <w:rsid w:val="00FA4DE1"/>
    <w:rPr>
      <w:rFonts w:eastAsia="Times New Roman"/>
      <w:sz w:val="20"/>
      <w:szCs w:val="20"/>
      <w:lang w:eastAsia="ru-RU"/>
    </w:rPr>
  </w:style>
  <w:style w:type="paragraph" w:customStyle="1" w:styleId="15">
    <w:name w:val="Тема примечания1"/>
    <w:basedOn w:val="af1"/>
    <w:next w:val="af1"/>
    <w:uiPriority w:val="99"/>
    <w:semiHidden/>
    <w:unhideWhenUsed/>
    <w:rsid w:val="00FA4DE1"/>
    <w:rPr>
      <w:b/>
      <w:bCs/>
    </w:rPr>
  </w:style>
  <w:style w:type="character" w:customStyle="1" w:styleId="af3">
    <w:name w:val="Тема примечания Знак"/>
    <w:basedOn w:val="af2"/>
    <w:link w:val="af4"/>
    <w:uiPriority w:val="99"/>
    <w:semiHidden/>
    <w:rsid w:val="00FA4DE1"/>
    <w:rPr>
      <w:rFonts w:eastAsia="Times New Roman"/>
      <w:b/>
      <w:bCs/>
      <w:sz w:val="20"/>
      <w:szCs w:val="20"/>
      <w:lang w:eastAsia="ru-RU"/>
    </w:rPr>
  </w:style>
  <w:style w:type="paragraph" w:styleId="af4">
    <w:name w:val="annotation subject"/>
    <w:basedOn w:val="af1"/>
    <w:next w:val="af1"/>
    <w:link w:val="af3"/>
    <w:uiPriority w:val="99"/>
    <w:semiHidden/>
    <w:unhideWhenUsed/>
    <w:rsid w:val="00FA4DE1"/>
    <w:rPr>
      <w:rFonts w:eastAsia="Times New Roman"/>
      <w:b/>
      <w:bCs/>
    </w:rPr>
  </w:style>
  <w:style w:type="character" w:customStyle="1" w:styleId="16">
    <w:name w:val="Тема примечания Знак1"/>
    <w:basedOn w:val="14"/>
    <w:uiPriority w:val="99"/>
    <w:semiHidden/>
    <w:rsid w:val="00FA4DE1"/>
    <w:rPr>
      <w:b/>
      <w:bCs/>
      <w:sz w:val="20"/>
      <w:szCs w:val="20"/>
    </w:rPr>
  </w:style>
  <w:style w:type="paragraph" w:styleId="af5">
    <w:name w:val="TOC Heading"/>
    <w:basedOn w:val="10"/>
    <w:next w:val="a"/>
    <w:uiPriority w:val="39"/>
    <w:unhideWhenUsed/>
    <w:qFormat/>
    <w:rsid w:val="00FA4DE1"/>
    <w:pPr>
      <w:spacing w:line="259" w:lineRule="auto"/>
      <w:outlineLvl w:val="9"/>
    </w:pPr>
  </w:style>
  <w:style w:type="paragraph" w:styleId="22">
    <w:name w:val="toc 2"/>
    <w:basedOn w:val="a"/>
    <w:next w:val="a"/>
    <w:autoRedefine/>
    <w:uiPriority w:val="39"/>
    <w:unhideWhenUsed/>
    <w:rsid w:val="00202B50"/>
    <w:pPr>
      <w:tabs>
        <w:tab w:val="right" w:leader="dot" w:pos="9345"/>
      </w:tabs>
      <w:spacing w:after="100"/>
    </w:pPr>
  </w:style>
  <w:style w:type="paragraph" w:styleId="17">
    <w:name w:val="toc 1"/>
    <w:basedOn w:val="a"/>
    <w:next w:val="a"/>
    <w:autoRedefine/>
    <w:uiPriority w:val="39"/>
    <w:unhideWhenUsed/>
    <w:rsid w:val="00FA4DE1"/>
    <w:pPr>
      <w:spacing w:after="100"/>
    </w:pPr>
  </w:style>
  <w:style w:type="character" w:styleId="af6">
    <w:name w:val="annotation reference"/>
    <w:basedOn w:val="a0"/>
    <w:uiPriority w:val="99"/>
    <w:semiHidden/>
    <w:unhideWhenUsed/>
    <w:rsid w:val="00166D94"/>
    <w:rPr>
      <w:sz w:val="16"/>
      <w:szCs w:val="16"/>
    </w:rPr>
  </w:style>
  <w:style w:type="table" w:customStyle="1" w:styleId="23">
    <w:name w:val="Сетка таблицы2"/>
    <w:basedOn w:val="a1"/>
    <w:next w:val="a3"/>
    <w:uiPriority w:val="59"/>
    <w:rsid w:val="00922E4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itle"/>
    <w:aliases w:val=" Знак3,Знак3"/>
    <w:basedOn w:val="a"/>
    <w:next w:val="a"/>
    <w:link w:val="18"/>
    <w:qFormat/>
    <w:rsid w:val="001A6867"/>
    <w:pPr>
      <w:widowControl w:val="0"/>
      <w:autoSpaceDE w:val="0"/>
      <w:autoSpaceDN w:val="0"/>
      <w:adjustRightInd w:val="0"/>
      <w:spacing w:before="240" w:after="60"/>
      <w:jc w:val="center"/>
      <w:outlineLvl w:val="2"/>
    </w:pPr>
    <w:rPr>
      <w:rFonts w:ascii="Cambria" w:eastAsia="Calibri" w:hAnsi="Cambria" w:cs="Times New Roman"/>
      <w:b/>
      <w:bCs/>
      <w:kern w:val="28"/>
      <w:sz w:val="32"/>
      <w:szCs w:val="32"/>
      <w:lang w:val="x-none" w:eastAsia="en-US" w:bidi="en-US"/>
    </w:rPr>
  </w:style>
  <w:style w:type="character" w:customStyle="1" w:styleId="18">
    <w:name w:val="Название Знак1"/>
    <w:aliases w:val=" Знак3 Знак,Знак3 Знак"/>
    <w:basedOn w:val="a0"/>
    <w:link w:val="af7"/>
    <w:rsid w:val="001A6867"/>
    <w:rPr>
      <w:rFonts w:ascii="Cambria" w:eastAsia="Calibri" w:hAnsi="Cambria" w:cs="Times New Roman"/>
      <w:b/>
      <w:bCs/>
      <w:kern w:val="28"/>
      <w:sz w:val="32"/>
      <w:szCs w:val="32"/>
      <w:lang w:val="x-none" w:eastAsia="en-US" w:bidi="en-US"/>
    </w:rPr>
  </w:style>
  <w:style w:type="paragraph" w:styleId="af8">
    <w:name w:val="Normal (Web)"/>
    <w:aliases w:val="Знак2"/>
    <w:basedOn w:val="a"/>
    <w:uiPriority w:val="99"/>
    <w:unhideWhenUsed/>
    <w:qFormat/>
    <w:rsid w:val="00534055"/>
    <w:pPr>
      <w:spacing w:before="100" w:beforeAutospacing="1" w:after="100" w:afterAutospacing="1"/>
    </w:pPr>
    <w:rPr>
      <w:rFonts w:eastAsia="Times New Roman" w:cs="Times New Roman"/>
      <w:szCs w:val="24"/>
    </w:rPr>
  </w:style>
  <w:style w:type="numbering" w:customStyle="1" w:styleId="19">
    <w:name w:val="Нет списка1"/>
    <w:next w:val="a2"/>
    <w:uiPriority w:val="99"/>
    <w:semiHidden/>
    <w:unhideWhenUsed/>
    <w:rsid w:val="00411E84"/>
  </w:style>
  <w:style w:type="character" w:styleId="af9">
    <w:name w:val="FollowedHyperlink"/>
    <w:basedOn w:val="a0"/>
    <w:unhideWhenUsed/>
    <w:rsid w:val="00411E84"/>
    <w:rPr>
      <w:color w:val="954F72"/>
      <w:u w:val="single"/>
    </w:rPr>
  </w:style>
  <w:style w:type="paragraph" w:customStyle="1" w:styleId="msonormal0">
    <w:name w:val="msonormal"/>
    <w:basedOn w:val="a"/>
    <w:uiPriority w:val="99"/>
    <w:rsid w:val="00411E84"/>
    <w:pPr>
      <w:spacing w:before="100" w:beforeAutospacing="1" w:after="100" w:afterAutospacing="1"/>
    </w:pPr>
    <w:rPr>
      <w:rFonts w:eastAsia="Times New Roman" w:cs="Times New Roman"/>
      <w:szCs w:val="24"/>
    </w:rPr>
  </w:style>
  <w:style w:type="paragraph" w:customStyle="1" w:styleId="xl66">
    <w:name w:val="xl66"/>
    <w:basedOn w:val="a"/>
    <w:rsid w:val="00411E84"/>
    <w:pPr>
      <w:pBdr>
        <w:top w:val="single" w:sz="12" w:space="0" w:color="000000"/>
        <w:right w:val="single" w:sz="12" w:space="0" w:color="000000"/>
      </w:pBdr>
      <w:spacing w:before="100" w:beforeAutospacing="1" w:after="100" w:afterAutospacing="1"/>
      <w:textAlignment w:val="top"/>
    </w:pPr>
    <w:rPr>
      <w:rFonts w:ascii="Arial" w:eastAsia="Times New Roman" w:hAnsi="Arial" w:cs="Arial"/>
      <w:color w:val="000000"/>
      <w:sz w:val="18"/>
      <w:szCs w:val="18"/>
    </w:rPr>
  </w:style>
  <w:style w:type="paragraph" w:customStyle="1" w:styleId="xl67">
    <w:name w:val="xl67"/>
    <w:basedOn w:val="a"/>
    <w:rsid w:val="00411E84"/>
    <w:pPr>
      <w:pBdr>
        <w:top w:val="single" w:sz="12" w:space="0" w:color="000000"/>
        <w:left w:val="single" w:sz="12" w:space="0" w:color="000000"/>
        <w:right w:val="single" w:sz="4" w:space="0" w:color="000000"/>
      </w:pBdr>
      <w:spacing w:before="100" w:beforeAutospacing="1" w:after="100" w:afterAutospacing="1"/>
      <w:jc w:val="right"/>
      <w:textAlignment w:val="center"/>
    </w:pPr>
    <w:rPr>
      <w:rFonts w:ascii="Arial" w:eastAsia="Times New Roman" w:hAnsi="Arial" w:cs="Arial"/>
      <w:color w:val="000000"/>
      <w:sz w:val="18"/>
      <w:szCs w:val="18"/>
    </w:rPr>
  </w:style>
  <w:style w:type="paragraph" w:customStyle="1" w:styleId="xl68">
    <w:name w:val="xl68"/>
    <w:basedOn w:val="a"/>
    <w:rsid w:val="00411E84"/>
    <w:pPr>
      <w:pBdr>
        <w:right w:val="single" w:sz="12" w:space="0" w:color="000000"/>
      </w:pBdr>
      <w:spacing w:before="100" w:beforeAutospacing="1" w:after="100" w:afterAutospacing="1"/>
      <w:textAlignment w:val="top"/>
    </w:pPr>
    <w:rPr>
      <w:rFonts w:ascii="Arial" w:eastAsia="Times New Roman" w:hAnsi="Arial" w:cs="Arial"/>
      <w:color w:val="000000"/>
      <w:sz w:val="18"/>
      <w:szCs w:val="18"/>
    </w:rPr>
  </w:style>
  <w:style w:type="paragraph" w:customStyle="1" w:styleId="xl69">
    <w:name w:val="xl69"/>
    <w:basedOn w:val="a"/>
    <w:rsid w:val="00411E84"/>
    <w:pPr>
      <w:pBdr>
        <w:left w:val="single" w:sz="12" w:space="0" w:color="000000"/>
        <w:right w:val="single" w:sz="4" w:space="0" w:color="000000"/>
      </w:pBdr>
      <w:spacing w:before="100" w:beforeAutospacing="1" w:after="100" w:afterAutospacing="1"/>
      <w:jc w:val="right"/>
      <w:textAlignment w:val="center"/>
    </w:pPr>
    <w:rPr>
      <w:rFonts w:ascii="Arial" w:eastAsia="Times New Roman" w:hAnsi="Arial" w:cs="Arial"/>
      <w:color w:val="000000"/>
      <w:sz w:val="18"/>
      <w:szCs w:val="18"/>
    </w:rPr>
  </w:style>
  <w:style w:type="paragraph" w:customStyle="1" w:styleId="xl70">
    <w:name w:val="xl70"/>
    <w:basedOn w:val="a"/>
    <w:rsid w:val="00411E84"/>
    <w:pPr>
      <w:pBdr>
        <w:left w:val="single" w:sz="12" w:space="0" w:color="000000"/>
        <w:right w:val="single" w:sz="4" w:space="0" w:color="000000"/>
      </w:pBdr>
      <w:spacing w:before="100" w:beforeAutospacing="1" w:after="100" w:afterAutospacing="1"/>
      <w:jc w:val="right"/>
      <w:textAlignment w:val="center"/>
    </w:pPr>
    <w:rPr>
      <w:rFonts w:ascii="Arial" w:eastAsia="Times New Roman" w:hAnsi="Arial" w:cs="Arial"/>
      <w:color w:val="000000"/>
      <w:sz w:val="18"/>
      <w:szCs w:val="18"/>
    </w:rPr>
  </w:style>
  <w:style w:type="paragraph" w:customStyle="1" w:styleId="xl71">
    <w:name w:val="xl71"/>
    <w:basedOn w:val="a"/>
    <w:rsid w:val="00411E84"/>
    <w:pPr>
      <w:pBdr>
        <w:bottom w:val="single" w:sz="12" w:space="0" w:color="000000"/>
        <w:right w:val="single" w:sz="12" w:space="0" w:color="000000"/>
      </w:pBdr>
      <w:spacing w:before="100" w:beforeAutospacing="1" w:after="100" w:afterAutospacing="1"/>
      <w:textAlignment w:val="top"/>
    </w:pPr>
    <w:rPr>
      <w:rFonts w:ascii="Arial" w:eastAsia="Times New Roman" w:hAnsi="Arial" w:cs="Arial"/>
      <w:color w:val="000000"/>
      <w:sz w:val="18"/>
      <w:szCs w:val="18"/>
    </w:rPr>
  </w:style>
  <w:style w:type="paragraph" w:customStyle="1" w:styleId="xl72">
    <w:name w:val="xl72"/>
    <w:basedOn w:val="a"/>
    <w:rsid w:val="00411E84"/>
    <w:pPr>
      <w:pBdr>
        <w:left w:val="single" w:sz="12" w:space="0" w:color="000000"/>
        <w:bottom w:val="single" w:sz="12" w:space="0" w:color="000000"/>
        <w:right w:val="single" w:sz="4" w:space="0" w:color="000000"/>
      </w:pBdr>
      <w:spacing w:before="100" w:beforeAutospacing="1" w:after="100" w:afterAutospacing="1"/>
      <w:jc w:val="right"/>
      <w:textAlignment w:val="center"/>
    </w:pPr>
    <w:rPr>
      <w:rFonts w:ascii="Arial" w:eastAsia="Times New Roman" w:hAnsi="Arial" w:cs="Arial"/>
      <w:color w:val="000000"/>
      <w:sz w:val="18"/>
      <w:szCs w:val="18"/>
    </w:rPr>
  </w:style>
  <w:style w:type="paragraph" w:customStyle="1" w:styleId="xl73">
    <w:name w:val="xl73"/>
    <w:basedOn w:val="a"/>
    <w:rsid w:val="00411E84"/>
    <w:pPr>
      <w:pBdr>
        <w:left w:val="single" w:sz="12" w:space="0" w:color="000000"/>
      </w:pBdr>
      <w:spacing w:before="100" w:beforeAutospacing="1" w:after="100" w:afterAutospacing="1"/>
      <w:textAlignment w:val="top"/>
    </w:pPr>
    <w:rPr>
      <w:rFonts w:ascii="Arial" w:eastAsia="Times New Roman" w:hAnsi="Arial" w:cs="Arial"/>
      <w:color w:val="000000"/>
      <w:sz w:val="18"/>
      <w:szCs w:val="18"/>
    </w:rPr>
  </w:style>
  <w:style w:type="paragraph" w:customStyle="1" w:styleId="xl74">
    <w:name w:val="xl74"/>
    <w:basedOn w:val="a"/>
    <w:rsid w:val="00411E84"/>
    <w:pPr>
      <w:pBdr>
        <w:left w:val="single" w:sz="12" w:space="0" w:color="000000"/>
        <w:bottom w:val="single" w:sz="12" w:space="0" w:color="000000"/>
      </w:pBdr>
      <w:spacing w:before="100" w:beforeAutospacing="1" w:after="100" w:afterAutospacing="1"/>
      <w:textAlignment w:val="top"/>
    </w:pPr>
    <w:rPr>
      <w:rFonts w:ascii="Arial" w:eastAsia="Times New Roman" w:hAnsi="Arial" w:cs="Arial"/>
      <w:color w:val="000000"/>
      <w:sz w:val="18"/>
      <w:szCs w:val="18"/>
    </w:rPr>
  </w:style>
  <w:style w:type="paragraph" w:customStyle="1" w:styleId="xl75">
    <w:name w:val="xl75"/>
    <w:basedOn w:val="a"/>
    <w:rsid w:val="00411E84"/>
    <w:pPr>
      <w:pBdr>
        <w:top w:val="single" w:sz="12" w:space="0" w:color="000000"/>
        <w:left w:val="single" w:sz="12" w:space="0" w:color="000000"/>
      </w:pBdr>
      <w:spacing w:before="100" w:beforeAutospacing="1" w:after="100" w:afterAutospacing="1"/>
      <w:textAlignment w:val="top"/>
    </w:pPr>
    <w:rPr>
      <w:rFonts w:ascii="Arial" w:eastAsia="Times New Roman" w:hAnsi="Arial" w:cs="Arial"/>
      <w:color w:val="000000"/>
      <w:sz w:val="18"/>
      <w:szCs w:val="18"/>
    </w:rPr>
  </w:style>
  <w:style w:type="character" w:customStyle="1" w:styleId="30">
    <w:name w:val="Заголовок 3 Знак"/>
    <w:basedOn w:val="a0"/>
    <w:link w:val="3"/>
    <w:rsid w:val="00E25EA9"/>
    <w:rPr>
      <w:rFonts w:ascii="Times New Roman" w:eastAsiaTheme="majorEastAsia" w:hAnsi="Times New Roman" w:cs="Times New Roman"/>
      <w:color w:val="611006" w:themeColor="accent1" w:themeShade="7F"/>
      <w:sz w:val="28"/>
      <w:szCs w:val="28"/>
    </w:rPr>
  </w:style>
  <w:style w:type="paragraph" w:styleId="afa">
    <w:name w:val="No Spacing"/>
    <w:link w:val="afb"/>
    <w:uiPriority w:val="1"/>
    <w:qFormat/>
    <w:rsid w:val="00C81403"/>
    <w:pPr>
      <w:spacing w:after="0" w:line="240" w:lineRule="auto"/>
      <w:ind w:right="-1" w:firstLine="709"/>
      <w:jc w:val="both"/>
    </w:pPr>
    <w:rPr>
      <w:rFonts w:ascii="Times New Roman" w:hAnsi="Times New Roman"/>
      <w:bCs/>
      <w:sz w:val="28"/>
      <w:szCs w:val="28"/>
    </w:rPr>
  </w:style>
  <w:style w:type="table" w:customStyle="1" w:styleId="GridTable6ColorfulAccent6">
    <w:name w:val="Grid Table 6 Colorful Accent 6"/>
    <w:basedOn w:val="a1"/>
    <w:uiPriority w:val="51"/>
    <w:rsid w:val="0003280C"/>
    <w:pPr>
      <w:spacing w:after="0" w:line="240" w:lineRule="auto"/>
    </w:pPr>
    <w:rPr>
      <w:color w:val="096993" w:themeColor="accent6" w:themeShade="BF"/>
    </w:rPr>
    <w:tblPr>
      <w:tblStyleRowBandSize w:val="1"/>
      <w:tblStyleColBandSize w:val="1"/>
      <w:tblBorders>
        <w:top w:val="single" w:sz="4" w:space="0" w:color="56C4F3" w:themeColor="accent6" w:themeTint="99"/>
        <w:left w:val="single" w:sz="4" w:space="0" w:color="56C4F3" w:themeColor="accent6" w:themeTint="99"/>
        <w:bottom w:val="single" w:sz="4" w:space="0" w:color="56C4F3" w:themeColor="accent6" w:themeTint="99"/>
        <w:right w:val="single" w:sz="4" w:space="0" w:color="56C4F3" w:themeColor="accent6" w:themeTint="99"/>
        <w:insideH w:val="single" w:sz="4" w:space="0" w:color="56C4F3" w:themeColor="accent6" w:themeTint="99"/>
        <w:insideV w:val="single" w:sz="4" w:space="0" w:color="56C4F3" w:themeColor="accent6" w:themeTint="99"/>
      </w:tblBorders>
    </w:tblPr>
    <w:tblStylePr w:type="firstRow">
      <w:rPr>
        <w:b/>
        <w:bCs/>
      </w:rPr>
      <w:tblPr/>
      <w:tcPr>
        <w:tcBorders>
          <w:bottom w:val="single" w:sz="12" w:space="0" w:color="56C4F3" w:themeColor="accent6" w:themeTint="99"/>
        </w:tcBorders>
      </w:tcPr>
    </w:tblStylePr>
    <w:tblStylePr w:type="lastRow">
      <w:rPr>
        <w:b/>
        <w:bCs/>
      </w:rPr>
      <w:tblPr/>
      <w:tcPr>
        <w:tcBorders>
          <w:top w:val="double" w:sz="4" w:space="0" w:color="56C4F3" w:themeColor="accent6" w:themeTint="99"/>
        </w:tcBorders>
      </w:tcPr>
    </w:tblStylePr>
    <w:tblStylePr w:type="firstCol">
      <w:rPr>
        <w:b/>
        <w:bCs/>
      </w:rPr>
    </w:tblStylePr>
    <w:tblStylePr w:type="lastCol">
      <w:rPr>
        <w:b/>
        <w:bCs/>
      </w:rPr>
    </w:tblStylePr>
    <w:tblStylePr w:type="band1Vert">
      <w:tblPr/>
      <w:tcPr>
        <w:shd w:val="clear" w:color="auto" w:fill="C6EBFB" w:themeFill="accent6" w:themeFillTint="33"/>
      </w:tcPr>
    </w:tblStylePr>
    <w:tblStylePr w:type="band1Horz">
      <w:tblPr/>
      <w:tcPr>
        <w:shd w:val="clear" w:color="auto" w:fill="C6EBFB" w:themeFill="accent6" w:themeFillTint="33"/>
      </w:tcPr>
    </w:tblStylePr>
  </w:style>
  <w:style w:type="table" w:customStyle="1" w:styleId="GridTable6ColorfulAccent2">
    <w:name w:val="Grid Table 6 Colorful Accent 2"/>
    <w:basedOn w:val="a1"/>
    <w:uiPriority w:val="51"/>
    <w:rsid w:val="00F04DA4"/>
    <w:pPr>
      <w:spacing w:after="0" w:line="240" w:lineRule="auto"/>
    </w:pPr>
    <w:rPr>
      <w:color w:val="AF580D" w:themeColor="accent2" w:themeShade="BF"/>
    </w:rPr>
    <w:tblPr>
      <w:tblStyleRowBandSize w:val="1"/>
      <w:tblStyleColBandSize w:val="1"/>
      <w:tblBorders>
        <w:top w:val="single" w:sz="4" w:space="0" w:color="F4AC6F" w:themeColor="accent2" w:themeTint="99"/>
        <w:left w:val="single" w:sz="4" w:space="0" w:color="F4AC6F" w:themeColor="accent2" w:themeTint="99"/>
        <w:bottom w:val="single" w:sz="4" w:space="0" w:color="F4AC6F" w:themeColor="accent2" w:themeTint="99"/>
        <w:right w:val="single" w:sz="4" w:space="0" w:color="F4AC6F" w:themeColor="accent2" w:themeTint="99"/>
        <w:insideH w:val="single" w:sz="4" w:space="0" w:color="F4AC6F" w:themeColor="accent2" w:themeTint="99"/>
        <w:insideV w:val="single" w:sz="4" w:space="0" w:color="F4AC6F" w:themeColor="accent2" w:themeTint="99"/>
      </w:tblBorders>
    </w:tblPr>
    <w:tblStylePr w:type="firstRow">
      <w:rPr>
        <w:b/>
        <w:bCs/>
      </w:rPr>
      <w:tblPr/>
      <w:tcPr>
        <w:tcBorders>
          <w:bottom w:val="single" w:sz="12" w:space="0" w:color="F4AC6F" w:themeColor="accent2" w:themeTint="99"/>
        </w:tcBorders>
      </w:tcPr>
    </w:tblStylePr>
    <w:tblStylePr w:type="lastRow">
      <w:rPr>
        <w:b/>
        <w:bCs/>
      </w:rPr>
      <w:tblPr/>
      <w:tcPr>
        <w:tcBorders>
          <w:top w:val="double" w:sz="4" w:space="0" w:color="F4AC6F" w:themeColor="accent2" w:themeTint="99"/>
        </w:tcBorders>
      </w:tcPr>
    </w:tblStylePr>
    <w:tblStylePr w:type="firstCol">
      <w:rPr>
        <w:b/>
        <w:bCs/>
      </w:rPr>
    </w:tblStylePr>
    <w:tblStylePr w:type="lastCol">
      <w:rPr>
        <w:b/>
        <w:bCs/>
      </w:rPr>
    </w:tblStylePr>
    <w:tblStylePr w:type="band1Vert">
      <w:tblPr/>
      <w:tcPr>
        <w:shd w:val="clear" w:color="auto" w:fill="FBE3CF" w:themeFill="accent2" w:themeFillTint="33"/>
      </w:tcPr>
    </w:tblStylePr>
    <w:tblStylePr w:type="band1Horz">
      <w:tblPr/>
      <w:tcPr>
        <w:shd w:val="clear" w:color="auto" w:fill="FBE3CF" w:themeFill="accent2" w:themeFillTint="33"/>
      </w:tcPr>
    </w:tblStylePr>
  </w:style>
  <w:style w:type="table" w:customStyle="1" w:styleId="GridTable6ColorfulAccent3">
    <w:name w:val="Grid Table 6 Colorful Accent 3"/>
    <w:basedOn w:val="a1"/>
    <w:uiPriority w:val="51"/>
    <w:rsid w:val="00F04DA4"/>
    <w:pPr>
      <w:spacing w:after="0" w:line="240" w:lineRule="auto"/>
    </w:pPr>
    <w:rPr>
      <w:color w:val="C39612" w:themeColor="accent3" w:themeShade="BF"/>
    </w:rPr>
    <w:tblPr>
      <w:tblStyleRowBandSize w:val="1"/>
      <w:tblStyleColBandSize w:val="1"/>
      <w:tblBorders>
        <w:top w:val="single" w:sz="4" w:space="0" w:color="F3D783" w:themeColor="accent3" w:themeTint="99"/>
        <w:left w:val="single" w:sz="4" w:space="0" w:color="F3D783" w:themeColor="accent3" w:themeTint="99"/>
        <w:bottom w:val="single" w:sz="4" w:space="0" w:color="F3D783" w:themeColor="accent3" w:themeTint="99"/>
        <w:right w:val="single" w:sz="4" w:space="0" w:color="F3D783" w:themeColor="accent3" w:themeTint="99"/>
        <w:insideH w:val="single" w:sz="4" w:space="0" w:color="F3D783" w:themeColor="accent3" w:themeTint="99"/>
        <w:insideV w:val="single" w:sz="4" w:space="0" w:color="F3D783" w:themeColor="accent3" w:themeTint="99"/>
      </w:tblBorders>
    </w:tblPr>
    <w:tblStylePr w:type="firstRow">
      <w:rPr>
        <w:b/>
        <w:bCs/>
      </w:rPr>
      <w:tblPr/>
      <w:tcPr>
        <w:tcBorders>
          <w:bottom w:val="single" w:sz="12" w:space="0" w:color="F3D783" w:themeColor="accent3" w:themeTint="99"/>
        </w:tcBorders>
      </w:tcPr>
    </w:tblStylePr>
    <w:tblStylePr w:type="lastRow">
      <w:rPr>
        <w:b/>
        <w:bCs/>
      </w:rPr>
      <w:tblPr/>
      <w:tcPr>
        <w:tcBorders>
          <w:top w:val="double" w:sz="4" w:space="0" w:color="F3D783" w:themeColor="accent3" w:themeTint="99"/>
        </w:tcBorders>
      </w:tcPr>
    </w:tblStylePr>
    <w:tblStylePr w:type="firstCol">
      <w:rPr>
        <w:b/>
        <w:bCs/>
      </w:rPr>
    </w:tblStylePr>
    <w:tblStylePr w:type="lastCol">
      <w:rPr>
        <w:b/>
        <w:bCs/>
      </w:rPr>
    </w:tblStylePr>
    <w:tblStylePr w:type="band1Vert">
      <w:tblPr/>
      <w:tcPr>
        <w:shd w:val="clear" w:color="auto" w:fill="FBF1D5" w:themeFill="accent3" w:themeFillTint="33"/>
      </w:tcPr>
    </w:tblStylePr>
    <w:tblStylePr w:type="band1Horz">
      <w:tblPr/>
      <w:tcPr>
        <w:shd w:val="clear" w:color="auto" w:fill="FBF1D5" w:themeFill="accent3" w:themeFillTint="33"/>
      </w:tcPr>
    </w:tblStylePr>
  </w:style>
  <w:style w:type="numbering" w:customStyle="1" w:styleId="24">
    <w:name w:val="Нет списка2"/>
    <w:next w:val="a2"/>
    <w:uiPriority w:val="99"/>
    <w:semiHidden/>
    <w:unhideWhenUsed/>
    <w:rsid w:val="00174008"/>
  </w:style>
  <w:style w:type="character" w:customStyle="1" w:styleId="a5">
    <w:name w:val="Абзац списка Знак"/>
    <w:link w:val="a4"/>
    <w:uiPriority w:val="34"/>
    <w:locked/>
    <w:rsid w:val="00174008"/>
    <w:rPr>
      <w:rFonts w:ascii="Times New Roman" w:hAnsi="Times New Roman"/>
      <w:sz w:val="24"/>
    </w:rPr>
  </w:style>
  <w:style w:type="paragraph" w:customStyle="1" w:styleId="ConsNonformat">
    <w:name w:val="ConsNonformat"/>
    <w:qFormat/>
    <w:rsid w:val="00174008"/>
    <w:pPr>
      <w:widowControl w:val="0"/>
      <w:autoSpaceDE w:val="0"/>
      <w:autoSpaceDN w:val="0"/>
      <w:adjustRightInd w:val="0"/>
      <w:spacing w:after="0" w:line="240" w:lineRule="auto"/>
      <w:ind w:right="19772"/>
    </w:pPr>
    <w:rPr>
      <w:rFonts w:ascii="Courier New" w:eastAsia="Times New Roman" w:hAnsi="Courier New" w:cs="Courier New"/>
      <w:sz w:val="16"/>
      <w:szCs w:val="16"/>
    </w:rPr>
  </w:style>
  <w:style w:type="paragraph" w:customStyle="1" w:styleId="ConsPlusNormal">
    <w:name w:val="ConsPlusNormal"/>
    <w:link w:val="ConsPlusNormal0"/>
    <w:qFormat/>
    <w:rsid w:val="00174008"/>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qFormat/>
    <w:rsid w:val="00174008"/>
    <w:pPr>
      <w:widowControl w:val="0"/>
      <w:autoSpaceDE w:val="0"/>
      <w:autoSpaceDN w:val="0"/>
      <w:spacing w:after="0" w:line="240" w:lineRule="auto"/>
    </w:pPr>
    <w:rPr>
      <w:rFonts w:ascii="Calibri" w:eastAsia="Times New Roman" w:hAnsi="Calibri" w:cs="Calibri"/>
      <w:b/>
      <w:szCs w:val="20"/>
    </w:rPr>
  </w:style>
  <w:style w:type="character" w:customStyle="1" w:styleId="25">
    <w:name w:val="Основной текст (2)_"/>
    <w:basedOn w:val="a0"/>
    <w:link w:val="26"/>
    <w:locked/>
    <w:rsid w:val="00174008"/>
    <w:rPr>
      <w:rFonts w:ascii="Times New Roman" w:eastAsia="Times New Roman" w:hAnsi="Times New Roman" w:cs="Times New Roman"/>
      <w:sz w:val="20"/>
      <w:szCs w:val="20"/>
      <w:shd w:val="clear" w:color="auto" w:fill="FFFFFF"/>
    </w:rPr>
  </w:style>
  <w:style w:type="paragraph" w:customStyle="1" w:styleId="26">
    <w:name w:val="Основной текст (2)"/>
    <w:basedOn w:val="a"/>
    <w:link w:val="25"/>
    <w:rsid w:val="00174008"/>
    <w:pPr>
      <w:widowControl w:val="0"/>
      <w:shd w:val="clear" w:color="auto" w:fill="FFFFFF"/>
      <w:spacing w:before="480" w:after="480" w:line="255" w:lineRule="exact"/>
      <w:ind w:hanging="500"/>
      <w:jc w:val="center"/>
    </w:pPr>
    <w:rPr>
      <w:rFonts w:eastAsia="Times New Roman" w:cs="Times New Roman"/>
      <w:sz w:val="20"/>
      <w:szCs w:val="20"/>
    </w:rPr>
  </w:style>
  <w:style w:type="character" w:customStyle="1" w:styleId="41">
    <w:name w:val="Основной текст (4)_"/>
    <w:basedOn w:val="a0"/>
    <w:link w:val="42"/>
    <w:locked/>
    <w:rsid w:val="00174008"/>
    <w:rPr>
      <w:rFonts w:ascii="Times New Roman" w:eastAsia="Times New Roman" w:hAnsi="Times New Roman" w:cs="Times New Roman"/>
      <w:i/>
      <w:iCs/>
      <w:sz w:val="20"/>
      <w:szCs w:val="20"/>
      <w:shd w:val="clear" w:color="auto" w:fill="FFFFFF"/>
    </w:rPr>
  </w:style>
  <w:style w:type="paragraph" w:customStyle="1" w:styleId="42">
    <w:name w:val="Основной текст (4)"/>
    <w:basedOn w:val="a"/>
    <w:link w:val="41"/>
    <w:qFormat/>
    <w:rsid w:val="00174008"/>
    <w:pPr>
      <w:widowControl w:val="0"/>
      <w:shd w:val="clear" w:color="auto" w:fill="FFFFFF"/>
      <w:spacing w:line="245" w:lineRule="exact"/>
      <w:ind w:hanging="600"/>
      <w:jc w:val="both"/>
    </w:pPr>
    <w:rPr>
      <w:rFonts w:eastAsia="Times New Roman" w:cs="Times New Roman"/>
      <w:i/>
      <w:iCs/>
      <w:sz w:val="20"/>
      <w:szCs w:val="20"/>
    </w:rPr>
  </w:style>
  <w:style w:type="character" w:customStyle="1" w:styleId="51">
    <w:name w:val="Основной текст (5)_"/>
    <w:basedOn w:val="a0"/>
    <w:link w:val="52"/>
    <w:locked/>
    <w:rsid w:val="00174008"/>
    <w:rPr>
      <w:rFonts w:ascii="Times New Roman" w:eastAsia="Times New Roman" w:hAnsi="Times New Roman" w:cs="Times New Roman"/>
      <w:sz w:val="19"/>
      <w:szCs w:val="19"/>
      <w:shd w:val="clear" w:color="auto" w:fill="FFFFFF"/>
    </w:rPr>
  </w:style>
  <w:style w:type="paragraph" w:customStyle="1" w:styleId="52">
    <w:name w:val="Основной текст (5)"/>
    <w:basedOn w:val="a"/>
    <w:link w:val="51"/>
    <w:rsid w:val="00174008"/>
    <w:pPr>
      <w:widowControl w:val="0"/>
      <w:shd w:val="clear" w:color="auto" w:fill="FFFFFF"/>
      <w:spacing w:line="252" w:lineRule="exact"/>
      <w:ind w:hanging="600"/>
      <w:jc w:val="both"/>
    </w:pPr>
    <w:rPr>
      <w:rFonts w:eastAsia="Times New Roman" w:cs="Times New Roman"/>
      <w:sz w:val="19"/>
      <w:szCs w:val="19"/>
    </w:rPr>
  </w:style>
  <w:style w:type="character" w:customStyle="1" w:styleId="62">
    <w:name w:val="Заголовок №6 (2)_"/>
    <w:basedOn w:val="a0"/>
    <w:link w:val="620"/>
    <w:locked/>
    <w:rsid w:val="00174008"/>
    <w:rPr>
      <w:rFonts w:ascii="Times New Roman" w:eastAsia="Times New Roman" w:hAnsi="Times New Roman" w:cs="Times New Roman"/>
      <w:sz w:val="19"/>
      <w:szCs w:val="19"/>
      <w:shd w:val="clear" w:color="auto" w:fill="FFFFFF"/>
    </w:rPr>
  </w:style>
  <w:style w:type="paragraph" w:customStyle="1" w:styleId="620">
    <w:name w:val="Заголовок №6 (2)"/>
    <w:basedOn w:val="a"/>
    <w:link w:val="62"/>
    <w:rsid w:val="00174008"/>
    <w:pPr>
      <w:widowControl w:val="0"/>
      <w:shd w:val="clear" w:color="auto" w:fill="FFFFFF"/>
      <w:spacing w:line="252" w:lineRule="exact"/>
      <w:jc w:val="both"/>
      <w:outlineLvl w:val="5"/>
    </w:pPr>
    <w:rPr>
      <w:rFonts w:eastAsia="Times New Roman" w:cs="Times New Roman"/>
      <w:sz w:val="19"/>
      <w:szCs w:val="19"/>
    </w:rPr>
  </w:style>
  <w:style w:type="character" w:customStyle="1" w:styleId="27">
    <w:name w:val="Основной текст (2) + Курсив"/>
    <w:basedOn w:val="25"/>
    <w:rsid w:val="00174008"/>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pt">
    <w:name w:val="Основной текст (2) + 9 pt"/>
    <w:basedOn w:val="25"/>
    <w:rsid w:val="00174008"/>
    <w:rPr>
      <w:rFonts w:ascii="Times New Roman" w:eastAsia="Times New Roman" w:hAnsi="Times New Roman" w:cs="Times New Roman"/>
      <w:b w:val="0"/>
      <w:bCs w:val="0"/>
      <w:i w:val="0"/>
      <w:iCs w:val="0"/>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2Exact">
    <w:name w:val="Основной текст (2) Exact"/>
    <w:basedOn w:val="a0"/>
    <w:rsid w:val="00174008"/>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43">
    <w:name w:val="Основной текст (4) + Не курсив"/>
    <w:basedOn w:val="41"/>
    <w:rsid w:val="00174008"/>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510">
    <w:name w:val="Основной текст (5) + 10"/>
    <w:aliases w:val="5 pt"/>
    <w:basedOn w:val="51"/>
    <w:rsid w:val="00174008"/>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1a">
    <w:name w:val="Текст выноски Знак1"/>
    <w:basedOn w:val="a0"/>
    <w:uiPriority w:val="99"/>
    <w:rsid w:val="00174008"/>
    <w:rPr>
      <w:rFonts w:ascii="Segoe UI" w:hAnsi="Segoe UI" w:cs="Segoe UI" w:hint="default"/>
      <w:sz w:val="18"/>
      <w:szCs w:val="18"/>
    </w:rPr>
  </w:style>
  <w:style w:type="character" w:customStyle="1" w:styleId="510pt">
    <w:name w:val="Основной текст (5) + 10 pt"/>
    <w:aliases w:val="Курсив"/>
    <w:basedOn w:val="51"/>
    <w:rsid w:val="00174008"/>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70">
    <w:name w:val="Заголовок 7 Знак"/>
    <w:basedOn w:val="a0"/>
    <w:link w:val="7"/>
    <w:rsid w:val="005A0EE3"/>
    <w:rPr>
      <w:rFonts w:asciiTheme="majorHAnsi" w:eastAsiaTheme="majorEastAsia" w:hAnsiTheme="majorHAnsi" w:cstheme="majorBidi"/>
      <w:i/>
      <w:iCs/>
      <w:color w:val="611006" w:themeColor="accent1" w:themeShade="7F"/>
      <w:sz w:val="24"/>
    </w:rPr>
  </w:style>
  <w:style w:type="paragraph" w:styleId="31">
    <w:name w:val="toc 3"/>
    <w:basedOn w:val="a"/>
    <w:next w:val="a"/>
    <w:autoRedefine/>
    <w:uiPriority w:val="39"/>
    <w:unhideWhenUsed/>
    <w:rsid w:val="0075104F"/>
    <w:pPr>
      <w:spacing w:after="100"/>
      <w:ind w:left="480"/>
    </w:pPr>
  </w:style>
  <w:style w:type="numbering" w:customStyle="1" w:styleId="32">
    <w:name w:val="Нет списка3"/>
    <w:next w:val="a2"/>
    <w:uiPriority w:val="99"/>
    <w:semiHidden/>
    <w:unhideWhenUsed/>
    <w:rsid w:val="003D35E2"/>
  </w:style>
  <w:style w:type="character" w:customStyle="1" w:styleId="afb">
    <w:name w:val="Без интервала Знак"/>
    <w:basedOn w:val="a0"/>
    <w:link w:val="afa"/>
    <w:uiPriority w:val="1"/>
    <w:rsid w:val="003D35E2"/>
    <w:rPr>
      <w:rFonts w:ascii="Times New Roman" w:hAnsi="Times New Roman"/>
      <w:bCs/>
      <w:sz w:val="28"/>
      <w:szCs w:val="28"/>
    </w:rPr>
  </w:style>
  <w:style w:type="paragraph" w:customStyle="1" w:styleId="formattext">
    <w:name w:val="formattext"/>
    <w:basedOn w:val="a"/>
    <w:qFormat/>
    <w:rsid w:val="003D35E2"/>
    <w:pPr>
      <w:spacing w:after="72" w:line="330" w:lineRule="atLeast"/>
      <w:ind w:firstLine="450"/>
      <w:jc w:val="both"/>
    </w:pPr>
    <w:rPr>
      <w:rFonts w:eastAsia="Times New Roman" w:cs="Times New Roman"/>
      <w:szCs w:val="24"/>
    </w:rPr>
  </w:style>
  <w:style w:type="paragraph" w:customStyle="1" w:styleId="headertext">
    <w:name w:val="headertext"/>
    <w:basedOn w:val="a"/>
    <w:rsid w:val="003D35E2"/>
    <w:pPr>
      <w:spacing w:after="72" w:line="330" w:lineRule="atLeast"/>
      <w:jc w:val="center"/>
    </w:pPr>
    <w:rPr>
      <w:rFonts w:eastAsia="Times New Roman" w:cs="Times New Roman"/>
      <w:b/>
      <w:bCs/>
      <w:color w:val="2B4279"/>
      <w:sz w:val="29"/>
      <w:szCs w:val="29"/>
    </w:rPr>
  </w:style>
  <w:style w:type="paragraph" w:styleId="afc">
    <w:name w:val="caption"/>
    <w:basedOn w:val="a"/>
    <w:next w:val="a"/>
    <w:unhideWhenUsed/>
    <w:qFormat/>
    <w:rsid w:val="003D35E2"/>
    <w:pPr>
      <w:spacing w:after="200"/>
    </w:pPr>
    <w:rPr>
      <w:i/>
      <w:iCs/>
      <w:color w:val="454545" w:themeColor="text2"/>
      <w:sz w:val="18"/>
      <w:szCs w:val="18"/>
    </w:rPr>
  </w:style>
  <w:style w:type="character" w:customStyle="1" w:styleId="40">
    <w:name w:val="Заголовок 4 Знак"/>
    <w:basedOn w:val="a0"/>
    <w:link w:val="4"/>
    <w:rsid w:val="00E147DA"/>
    <w:rPr>
      <w:rFonts w:ascii="Times New Roman" w:eastAsia="Times New Roman" w:hAnsi="Times New Roman" w:cs="Times New Roman"/>
      <w:b/>
      <w:bCs/>
      <w:sz w:val="28"/>
      <w:szCs w:val="28"/>
      <w:lang w:val="en-US"/>
    </w:rPr>
  </w:style>
  <w:style w:type="character" w:customStyle="1" w:styleId="50">
    <w:name w:val="Заголовок 5 Знак"/>
    <w:basedOn w:val="a0"/>
    <w:link w:val="5"/>
    <w:rsid w:val="00E147DA"/>
    <w:rPr>
      <w:rFonts w:ascii="Calibri" w:eastAsia="Times New Roman" w:hAnsi="Calibri" w:cs="Times New Roman"/>
      <w:b/>
      <w:bCs/>
      <w:i/>
      <w:iCs/>
      <w:sz w:val="26"/>
      <w:szCs w:val="26"/>
      <w:lang w:val="x-none" w:eastAsia="x-none"/>
    </w:rPr>
  </w:style>
  <w:style w:type="character" w:customStyle="1" w:styleId="80">
    <w:name w:val="Заголовок 8 Знак"/>
    <w:basedOn w:val="a0"/>
    <w:link w:val="8"/>
    <w:rsid w:val="00E147DA"/>
    <w:rPr>
      <w:rFonts w:ascii="Times New Roman" w:eastAsia="Times New Roman" w:hAnsi="Times New Roman" w:cs="Times New Roman"/>
      <w:i/>
      <w:iCs/>
      <w:sz w:val="24"/>
      <w:szCs w:val="24"/>
      <w:lang w:val="x-none" w:eastAsia="x-none"/>
    </w:rPr>
  </w:style>
  <w:style w:type="numbering" w:customStyle="1" w:styleId="44">
    <w:name w:val="Нет списка4"/>
    <w:next w:val="a2"/>
    <w:uiPriority w:val="99"/>
    <w:semiHidden/>
    <w:unhideWhenUsed/>
    <w:rsid w:val="00E147DA"/>
  </w:style>
  <w:style w:type="numbering" w:customStyle="1" w:styleId="110">
    <w:name w:val="Нет списка11"/>
    <w:next w:val="a2"/>
    <w:uiPriority w:val="99"/>
    <w:semiHidden/>
    <w:rsid w:val="00E147DA"/>
  </w:style>
  <w:style w:type="paragraph" w:customStyle="1" w:styleId="afd">
    <w:name w:val="Знак"/>
    <w:basedOn w:val="a"/>
    <w:qFormat/>
    <w:rsid w:val="00E147DA"/>
    <w:pPr>
      <w:spacing w:after="160" w:line="240" w:lineRule="exact"/>
    </w:pPr>
    <w:rPr>
      <w:rFonts w:eastAsia="Calibri" w:cs="Times New Roman"/>
      <w:sz w:val="20"/>
      <w:szCs w:val="20"/>
      <w:lang w:eastAsia="zh-CN"/>
    </w:rPr>
  </w:style>
  <w:style w:type="paragraph" w:customStyle="1" w:styleId="ConsNormal">
    <w:name w:val="ConsNormal"/>
    <w:link w:val="ConsNormal0"/>
    <w:qFormat/>
    <w:rsid w:val="00E147DA"/>
    <w:pPr>
      <w:widowControl w:val="0"/>
      <w:spacing w:after="0" w:line="240" w:lineRule="auto"/>
      <w:ind w:firstLine="720"/>
    </w:pPr>
    <w:rPr>
      <w:rFonts w:ascii="Arial" w:eastAsia="Times New Roman" w:hAnsi="Arial" w:cs="Times New Roman"/>
      <w:sz w:val="20"/>
      <w:szCs w:val="20"/>
    </w:rPr>
  </w:style>
  <w:style w:type="character" w:customStyle="1" w:styleId="ConsNormal0">
    <w:name w:val="ConsNormal Знак"/>
    <w:link w:val="ConsNormal"/>
    <w:locked/>
    <w:rsid w:val="00E147DA"/>
    <w:rPr>
      <w:rFonts w:ascii="Arial" w:eastAsia="Times New Roman" w:hAnsi="Arial" w:cs="Times New Roman"/>
      <w:sz w:val="20"/>
      <w:szCs w:val="20"/>
    </w:rPr>
  </w:style>
  <w:style w:type="paragraph" w:customStyle="1" w:styleId="xl24">
    <w:name w:val="xl24"/>
    <w:basedOn w:val="a"/>
    <w:qFormat/>
    <w:rsid w:val="00E147DA"/>
    <w:pPr>
      <w:spacing w:before="100" w:after="100"/>
      <w:jc w:val="center"/>
    </w:pPr>
    <w:rPr>
      <w:rFonts w:eastAsia="Times New Roman" w:cs="Times New Roman"/>
      <w:szCs w:val="24"/>
    </w:rPr>
  </w:style>
  <w:style w:type="paragraph" w:styleId="28">
    <w:name w:val="Body Text 2"/>
    <w:basedOn w:val="a"/>
    <w:link w:val="29"/>
    <w:rsid w:val="00E147DA"/>
    <w:pPr>
      <w:spacing w:after="120" w:line="480" w:lineRule="auto"/>
    </w:pPr>
    <w:rPr>
      <w:rFonts w:eastAsia="Times New Roman" w:cs="Times New Roman"/>
      <w:sz w:val="20"/>
      <w:szCs w:val="20"/>
    </w:rPr>
  </w:style>
  <w:style w:type="character" w:customStyle="1" w:styleId="29">
    <w:name w:val="Основной текст 2 Знак"/>
    <w:basedOn w:val="a0"/>
    <w:link w:val="28"/>
    <w:rsid w:val="00E147DA"/>
    <w:rPr>
      <w:rFonts w:ascii="Times New Roman" w:eastAsia="Times New Roman" w:hAnsi="Times New Roman" w:cs="Times New Roman"/>
      <w:sz w:val="20"/>
      <w:szCs w:val="20"/>
    </w:rPr>
  </w:style>
  <w:style w:type="paragraph" w:styleId="afe">
    <w:name w:val="Body Text"/>
    <w:basedOn w:val="a"/>
    <w:link w:val="aff"/>
    <w:uiPriority w:val="99"/>
    <w:rsid w:val="00E147DA"/>
    <w:pPr>
      <w:spacing w:after="120"/>
    </w:pPr>
    <w:rPr>
      <w:rFonts w:eastAsia="Times New Roman" w:cs="Times New Roman"/>
      <w:sz w:val="20"/>
      <w:szCs w:val="20"/>
    </w:rPr>
  </w:style>
  <w:style w:type="character" w:customStyle="1" w:styleId="aff">
    <w:name w:val="Основной текст Знак"/>
    <w:basedOn w:val="a0"/>
    <w:link w:val="afe"/>
    <w:uiPriority w:val="99"/>
    <w:rsid w:val="00E147DA"/>
    <w:rPr>
      <w:rFonts w:ascii="Times New Roman" w:eastAsia="Times New Roman" w:hAnsi="Times New Roman" w:cs="Times New Roman"/>
      <w:sz w:val="20"/>
      <w:szCs w:val="20"/>
    </w:rPr>
  </w:style>
  <w:style w:type="paragraph" w:customStyle="1" w:styleId="aff0">
    <w:name w:val="Знак Знак Знак Знак Знак Знак Знак Знак Знак Знак Знак Знак Знак Знак Знак Знак Знак Знак Знак"/>
    <w:basedOn w:val="a"/>
    <w:qFormat/>
    <w:rsid w:val="00E147DA"/>
    <w:pPr>
      <w:spacing w:before="100" w:beforeAutospacing="1" w:after="100" w:afterAutospacing="1"/>
    </w:pPr>
    <w:rPr>
      <w:rFonts w:ascii="Tahoma" w:eastAsia="Times New Roman" w:hAnsi="Tahoma" w:cs="Times New Roman"/>
      <w:sz w:val="20"/>
      <w:szCs w:val="20"/>
      <w:lang w:val="en-US" w:eastAsia="en-US"/>
    </w:rPr>
  </w:style>
  <w:style w:type="paragraph" w:styleId="aff1">
    <w:name w:val="Plain Text"/>
    <w:basedOn w:val="a"/>
    <w:link w:val="aff2"/>
    <w:rsid w:val="00E147DA"/>
    <w:rPr>
      <w:rFonts w:ascii="Courier New" w:eastAsia="Times New Roman" w:hAnsi="Courier New" w:cs="Times New Roman"/>
      <w:sz w:val="20"/>
      <w:szCs w:val="20"/>
    </w:rPr>
  </w:style>
  <w:style w:type="character" w:customStyle="1" w:styleId="aff2">
    <w:name w:val="Текст Знак"/>
    <w:basedOn w:val="a0"/>
    <w:link w:val="aff1"/>
    <w:rsid w:val="00E147DA"/>
    <w:rPr>
      <w:rFonts w:ascii="Courier New" w:eastAsia="Times New Roman" w:hAnsi="Courier New" w:cs="Times New Roman"/>
      <w:sz w:val="20"/>
      <w:szCs w:val="20"/>
    </w:rPr>
  </w:style>
  <w:style w:type="paragraph" w:customStyle="1" w:styleId="2a">
    <w:name w:val="Стиль2"/>
    <w:basedOn w:val="2"/>
    <w:qFormat/>
    <w:rsid w:val="00E147DA"/>
    <w:pPr>
      <w:keepNext/>
      <w:keepLines/>
      <w:widowControl w:val="0"/>
      <w:numPr>
        <w:numId w:val="0"/>
      </w:numPr>
      <w:suppressLineNumbers/>
      <w:tabs>
        <w:tab w:val="num" w:pos="360"/>
        <w:tab w:val="num" w:pos="1209"/>
      </w:tabs>
      <w:suppressAutoHyphens/>
      <w:spacing w:after="60"/>
      <w:ind w:left="1209" w:hanging="360"/>
      <w:jc w:val="both"/>
    </w:pPr>
    <w:rPr>
      <w:b/>
      <w:szCs w:val="20"/>
    </w:rPr>
  </w:style>
  <w:style w:type="paragraph" w:styleId="2">
    <w:name w:val="List Number 2"/>
    <w:basedOn w:val="a"/>
    <w:rsid w:val="00E147DA"/>
    <w:pPr>
      <w:numPr>
        <w:numId w:val="1"/>
      </w:numPr>
    </w:pPr>
    <w:rPr>
      <w:rFonts w:eastAsia="Times New Roman" w:cs="Times New Roman"/>
      <w:szCs w:val="24"/>
    </w:rPr>
  </w:style>
  <w:style w:type="paragraph" w:customStyle="1" w:styleId="33">
    <w:name w:val="Стиль3"/>
    <w:basedOn w:val="2b"/>
    <w:link w:val="34"/>
    <w:qFormat/>
    <w:rsid w:val="00E147DA"/>
    <w:pPr>
      <w:widowControl w:val="0"/>
      <w:tabs>
        <w:tab w:val="num" w:pos="360"/>
        <w:tab w:val="num" w:pos="1209"/>
      </w:tabs>
      <w:adjustRightInd w:val="0"/>
      <w:spacing w:after="0" w:line="240" w:lineRule="auto"/>
      <w:ind w:left="1209" w:hanging="360"/>
      <w:jc w:val="both"/>
    </w:pPr>
    <w:rPr>
      <w:szCs w:val="20"/>
    </w:rPr>
  </w:style>
  <w:style w:type="paragraph" w:styleId="2b">
    <w:name w:val="Body Text Indent 2"/>
    <w:basedOn w:val="a"/>
    <w:link w:val="2c"/>
    <w:rsid w:val="00E147DA"/>
    <w:pPr>
      <w:spacing w:after="120" w:line="480" w:lineRule="auto"/>
      <w:ind w:left="283"/>
    </w:pPr>
    <w:rPr>
      <w:rFonts w:eastAsia="Times New Roman" w:cs="Times New Roman"/>
      <w:szCs w:val="24"/>
    </w:rPr>
  </w:style>
  <w:style w:type="character" w:customStyle="1" w:styleId="2c">
    <w:name w:val="Основной текст с отступом 2 Знак"/>
    <w:basedOn w:val="a0"/>
    <w:link w:val="2b"/>
    <w:rsid w:val="00E147DA"/>
    <w:rPr>
      <w:rFonts w:ascii="Times New Roman" w:eastAsia="Times New Roman" w:hAnsi="Times New Roman" w:cs="Times New Roman"/>
      <w:sz w:val="24"/>
      <w:szCs w:val="24"/>
    </w:rPr>
  </w:style>
  <w:style w:type="character" w:customStyle="1" w:styleId="34">
    <w:name w:val="Стиль3 Знак"/>
    <w:link w:val="33"/>
    <w:rsid w:val="00E147DA"/>
    <w:rPr>
      <w:rFonts w:ascii="Times New Roman" w:eastAsia="Times New Roman" w:hAnsi="Times New Roman" w:cs="Times New Roman"/>
      <w:sz w:val="24"/>
      <w:szCs w:val="20"/>
    </w:rPr>
  </w:style>
  <w:style w:type="paragraph" w:customStyle="1" w:styleId="1b">
    <w:name w:val="Стиль1"/>
    <w:basedOn w:val="a"/>
    <w:qFormat/>
    <w:rsid w:val="00E147DA"/>
    <w:pPr>
      <w:keepNext/>
      <w:keepLines/>
      <w:widowControl w:val="0"/>
      <w:suppressLineNumbers/>
      <w:tabs>
        <w:tab w:val="num" w:pos="1300"/>
      </w:tabs>
      <w:suppressAutoHyphens/>
      <w:spacing w:after="60"/>
      <w:ind w:left="1300" w:hanging="900"/>
    </w:pPr>
    <w:rPr>
      <w:rFonts w:eastAsia="Times New Roman" w:cs="Times New Roman"/>
      <w:b/>
      <w:sz w:val="28"/>
      <w:szCs w:val="24"/>
    </w:rPr>
  </w:style>
  <w:style w:type="character" w:styleId="aff3">
    <w:name w:val="page number"/>
    <w:basedOn w:val="a0"/>
    <w:rsid w:val="00E147DA"/>
  </w:style>
  <w:style w:type="table" w:customStyle="1" w:styleId="35">
    <w:name w:val="Сетка таблицы3"/>
    <w:basedOn w:val="a1"/>
    <w:next w:val="a3"/>
    <w:rsid w:val="00E147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Body Text Indent"/>
    <w:basedOn w:val="a"/>
    <w:link w:val="aff5"/>
    <w:rsid w:val="00E147DA"/>
    <w:pPr>
      <w:spacing w:after="120"/>
      <w:ind w:left="283"/>
    </w:pPr>
    <w:rPr>
      <w:rFonts w:eastAsia="Times New Roman" w:cs="Times New Roman"/>
      <w:szCs w:val="24"/>
    </w:rPr>
  </w:style>
  <w:style w:type="character" w:customStyle="1" w:styleId="aff5">
    <w:name w:val="Основной текст с отступом Знак"/>
    <w:basedOn w:val="a0"/>
    <w:link w:val="aff4"/>
    <w:rsid w:val="00E147DA"/>
    <w:rPr>
      <w:rFonts w:ascii="Times New Roman" w:eastAsia="Times New Roman" w:hAnsi="Times New Roman" w:cs="Times New Roman"/>
      <w:sz w:val="24"/>
      <w:szCs w:val="24"/>
    </w:rPr>
  </w:style>
  <w:style w:type="paragraph" w:customStyle="1" w:styleId="210">
    <w:name w:val="Основной текст 21"/>
    <w:basedOn w:val="a"/>
    <w:qFormat/>
    <w:rsid w:val="00E147DA"/>
    <w:pPr>
      <w:keepNext/>
      <w:widowControl w:val="0"/>
      <w:suppressAutoHyphens/>
      <w:spacing w:line="100" w:lineRule="atLeast"/>
      <w:jc w:val="center"/>
    </w:pPr>
    <w:rPr>
      <w:rFonts w:eastAsia="Times New Roman" w:cs="Times New Roman"/>
      <w:b/>
      <w:bCs/>
      <w:sz w:val="28"/>
      <w:szCs w:val="28"/>
      <w:lang w:eastAsia="ar-SA"/>
    </w:rPr>
  </w:style>
  <w:style w:type="paragraph" w:customStyle="1" w:styleId="aff6">
    <w:name w:val="Знак Знак Знак Знак Знак Знак Знак Знак Знак Знак Знак Знак Знак Знак Знак Знак"/>
    <w:basedOn w:val="a"/>
    <w:qFormat/>
    <w:rsid w:val="00E147DA"/>
    <w:pPr>
      <w:spacing w:after="160" w:line="240" w:lineRule="exact"/>
    </w:pPr>
    <w:rPr>
      <w:rFonts w:eastAsia="Calibri" w:cs="Times New Roman"/>
      <w:sz w:val="20"/>
      <w:szCs w:val="20"/>
      <w:lang w:eastAsia="zh-CN"/>
    </w:rPr>
  </w:style>
  <w:style w:type="paragraph" w:customStyle="1" w:styleId="1">
    <w:name w:val="Знак1"/>
    <w:basedOn w:val="a"/>
    <w:qFormat/>
    <w:rsid w:val="00E147DA"/>
    <w:pPr>
      <w:numPr>
        <w:numId w:val="2"/>
      </w:numPr>
      <w:tabs>
        <w:tab w:val="clear" w:pos="643"/>
      </w:tabs>
      <w:spacing w:after="160" w:line="240" w:lineRule="exact"/>
      <w:ind w:left="0" w:firstLine="0"/>
    </w:pPr>
    <w:rPr>
      <w:rFonts w:ascii="Verdana" w:eastAsia="Times New Roman" w:hAnsi="Verdana" w:cs="Times New Roman"/>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E147DA"/>
    <w:pPr>
      <w:spacing w:before="100" w:beforeAutospacing="1" w:after="100" w:afterAutospacing="1"/>
    </w:pPr>
    <w:rPr>
      <w:rFonts w:ascii="Tahoma" w:eastAsia="Times New Roman" w:hAnsi="Tahoma" w:cs="Times New Roman"/>
      <w:sz w:val="20"/>
      <w:szCs w:val="20"/>
      <w:lang w:val="en-US" w:eastAsia="en-US"/>
    </w:rPr>
  </w:style>
  <w:style w:type="paragraph" w:customStyle="1" w:styleId="220">
    <w:name w:val="Основной текст 22"/>
    <w:basedOn w:val="a"/>
    <w:qFormat/>
    <w:rsid w:val="00E147DA"/>
    <w:pPr>
      <w:suppressAutoHyphens/>
      <w:overflowPunct w:val="0"/>
      <w:autoSpaceDE w:val="0"/>
      <w:spacing w:line="100" w:lineRule="atLeast"/>
      <w:jc w:val="center"/>
    </w:pPr>
    <w:rPr>
      <w:rFonts w:eastAsia="Times New Roman" w:cs="Times New Roman"/>
      <w:b/>
      <w:sz w:val="28"/>
      <w:szCs w:val="24"/>
      <w:lang w:eastAsia="ar-SA"/>
    </w:rPr>
  </w:style>
  <w:style w:type="paragraph" w:customStyle="1" w:styleId="caaieiaie11">
    <w:name w:val="caaieiaie 11"/>
    <w:basedOn w:val="a"/>
    <w:next w:val="a"/>
    <w:qFormat/>
    <w:rsid w:val="00E147DA"/>
    <w:pPr>
      <w:keepNext/>
      <w:suppressAutoHyphens/>
      <w:overflowPunct w:val="0"/>
      <w:autoSpaceDE w:val="0"/>
      <w:spacing w:line="100" w:lineRule="atLeast"/>
      <w:jc w:val="center"/>
    </w:pPr>
    <w:rPr>
      <w:rFonts w:eastAsia="Times New Roman" w:cs="Times New Roman"/>
      <w:szCs w:val="24"/>
      <w:lang w:eastAsia="ar-SA"/>
    </w:rPr>
  </w:style>
  <w:style w:type="paragraph" w:customStyle="1" w:styleId="6">
    <w:name w:val="Знак6"/>
    <w:basedOn w:val="a"/>
    <w:qFormat/>
    <w:rsid w:val="00E147DA"/>
    <w:pPr>
      <w:spacing w:before="100" w:beforeAutospacing="1" w:after="100" w:afterAutospacing="1"/>
    </w:pPr>
    <w:rPr>
      <w:rFonts w:ascii="Tahoma" w:eastAsia="Times New Roman" w:hAnsi="Tahoma" w:cs="Times New Roman"/>
      <w:sz w:val="20"/>
      <w:szCs w:val="20"/>
      <w:lang w:val="en-US" w:eastAsia="en-US"/>
    </w:rPr>
  </w:style>
  <w:style w:type="paragraph" w:customStyle="1" w:styleId="111">
    <w:name w:val="Знак11"/>
    <w:basedOn w:val="a"/>
    <w:qFormat/>
    <w:rsid w:val="00E147DA"/>
    <w:pPr>
      <w:spacing w:before="100" w:beforeAutospacing="1" w:after="100" w:afterAutospacing="1"/>
    </w:pPr>
    <w:rPr>
      <w:rFonts w:ascii="Tahoma" w:eastAsia="Times New Roman" w:hAnsi="Tahoma" w:cs="Times New Roman"/>
      <w:sz w:val="20"/>
      <w:szCs w:val="20"/>
      <w:lang w:val="en-US" w:eastAsia="en-US"/>
    </w:rPr>
  </w:style>
  <w:style w:type="paragraph" w:customStyle="1" w:styleId="oaenoniinee">
    <w:name w:val="oaeno niinee"/>
    <w:basedOn w:val="a"/>
    <w:qFormat/>
    <w:rsid w:val="00E147DA"/>
    <w:pPr>
      <w:widowControl w:val="0"/>
      <w:suppressAutoHyphens/>
      <w:overflowPunct w:val="0"/>
      <w:autoSpaceDE w:val="0"/>
      <w:spacing w:line="100" w:lineRule="atLeast"/>
    </w:pPr>
    <w:rPr>
      <w:rFonts w:ascii="Gelvetsky 12pt" w:eastAsia="Times New Roman" w:hAnsi="Gelvetsky 12pt" w:cs="Times New Roman"/>
      <w:szCs w:val="24"/>
      <w:lang w:val="en-US" w:eastAsia="ar-SA"/>
    </w:rPr>
  </w:style>
  <w:style w:type="paragraph" w:customStyle="1" w:styleId="aff7">
    <w:name w:val="Таблицы (моноширинный)"/>
    <w:basedOn w:val="a"/>
    <w:next w:val="a"/>
    <w:qFormat/>
    <w:rsid w:val="00E147DA"/>
    <w:pPr>
      <w:widowControl w:val="0"/>
      <w:autoSpaceDE w:val="0"/>
      <w:autoSpaceDN w:val="0"/>
      <w:adjustRightInd w:val="0"/>
      <w:jc w:val="both"/>
    </w:pPr>
    <w:rPr>
      <w:rFonts w:ascii="Courier New" w:eastAsia="Times New Roman" w:hAnsi="Courier New" w:cs="Courier New"/>
      <w:szCs w:val="24"/>
    </w:rPr>
  </w:style>
  <w:style w:type="character" w:customStyle="1" w:styleId="aff8">
    <w:name w:val="Название Знак"/>
    <w:aliases w:val="Знак3 Знак1"/>
    <w:basedOn w:val="a0"/>
    <w:rsid w:val="00E147DA"/>
    <w:rPr>
      <w:rFonts w:ascii="Cambria" w:eastAsia="Times New Roman" w:hAnsi="Cambria" w:cs="Times New Roman"/>
      <w:color w:val="17365D"/>
      <w:spacing w:val="5"/>
      <w:kern w:val="28"/>
      <w:sz w:val="52"/>
      <w:szCs w:val="52"/>
    </w:rPr>
  </w:style>
  <w:style w:type="character" w:customStyle="1" w:styleId="100">
    <w:name w:val="Знак Знак10"/>
    <w:rsid w:val="00E147DA"/>
    <w:rPr>
      <w:rFonts w:ascii="Times New Roman" w:eastAsia="Times New Roman" w:hAnsi="Times New Roman" w:cs="Times New Roman"/>
      <w:sz w:val="28"/>
      <w:szCs w:val="20"/>
      <w:lang w:eastAsia="ru-RU"/>
    </w:rPr>
  </w:style>
  <w:style w:type="paragraph" w:styleId="36">
    <w:name w:val="Body Text Indent 3"/>
    <w:basedOn w:val="a"/>
    <w:link w:val="37"/>
    <w:rsid w:val="00E147DA"/>
    <w:pPr>
      <w:ind w:firstLine="1134"/>
    </w:pPr>
    <w:rPr>
      <w:rFonts w:eastAsia="Times New Roman" w:cs="Times New Roman"/>
      <w:szCs w:val="20"/>
    </w:rPr>
  </w:style>
  <w:style w:type="character" w:customStyle="1" w:styleId="37">
    <w:name w:val="Основной текст с отступом 3 Знак"/>
    <w:basedOn w:val="a0"/>
    <w:link w:val="36"/>
    <w:rsid w:val="00E147DA"/>
    <w:rPr>
      <w:rFonts w:ascii="Times New Roman" w:eastAsia="Times New Roman" w:hAnsi="Times New Roman" w:cs="Times New Roman"/>
      <w:sz w:val="24"/>
      <w:szCs w:val="20"/>
    </w:rPr>
  </w:style>
  <w:style w:type="paragraph" w:customStyle="1" w:styleId="aff9">
    <w:name w:val="Содержимое таблицы"/>
    <w:basedOn w:val="a"/>
    <w:qFormat/>
    <w:rsid w:val="00E147DA"/>
    <w:pPr>
      <w:widowControl w:val="0"/>
      <w:suppressLineNumbers/>
      <w:suppressAutoHyphens/>
      <w:spacing w:line="300" w:lineRule="auto"/>
    </w:pPr>
    <w:rPr>
      <w:rFonts w:eastAsia="Times New Roman" w:cs="Times New Roman"/>
      <w:sz w:val="22"/>
      <w:lang w:eastAsia="ar-SA"/>
    </w:rPr>
  </w:style>
  <w:style w:type="paragraph" w:customStyle="1" w:styleId="affa">
    <w:name w:val="Стиль"/>
    <w:qFormat/>
    <w:rsid w:val="00E147DA"/>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38">
    <w:name w:val="Стиль3 Знак Знак"/>
    <w:basedOn w:val="2b"/>
    <w:qFormat/>
    <w:rsid w:val="00E147DA"/>
    <w:pPr>
      <w:widowControl w:val="0"/>
      <w:tabs>
        <w:tab w:val="num" w:pos="407"/>
      </w:tabs>
      <w:adjustRightInd w:val="0"/>
      <w:spacing w:after="0" w:line="240" w:lineRule="auto"/>
      <w:ind w:left="180"/>
      <w:jc w:val="both"/>
      <w:textAlignment w:val="baseline"/>
    </w:pPr>
    <w:rPr>
      <w:szCs w:val="20"/>
    </w:rPr>
  </w:style>
  <w:style w:type="paragraph" w:customStyle="1" w:styleId="affb">
    <w:name w:val="Оглавление"/>
    <w:basedOn w:val="aff7"/>
    <w:next w:val="a"/>
    <w:link w:val="affc"/>
    <w:qFormat/>
    <w:rsid w:val="00E147DA"/>
    <w:pPr>
      <w:ind w:left="140"/>
    </w:pPr>
    <w:rPr>
      <w:rFonts w:cs="Times New Roman"/>
      <w:lang w:val="x-none" w:eastAsia="x-none"/>
    </w:rPr>
  </w:style>
  <w:style w:type="paragraph" w:customStyle="1" w:styleId="53">
    <w:name w:val="Знак5"/>
    <w:basedOn w:val="a"/>
    <w:qFormat/>
    <w:rsid w:val="00E147DA"/>
    <w:pPr>
      <w:spacing w:before="100" w:beforeAutospacing="1" w:after="100" w:afterAutospacing="1"/>
    </w:pPr>
    <w:rPr>
      <w:rFonts w:ascii="Tahoma" w:eastAsia="Times New Roman" w:hAnsi="Tahoma" w:cs="Times New Roman"/>
      <w:sz w:val="20"/>
      <w:szCs w:val="20"/>
      <w:lang w:val="en-US" w:eastAsia="en-US"/>
    </w:rPr>
  </w:style>
  <w:style w:type="paragraph" w:styleId="affd">
    <w:name w:val="Subtitle"/>
    <w:basedOn w:val="a"/>
    <w:link w:val="affe"/>
    <w:qFormat/>
    <w:rsid w:val="00E147DA"/>
    <w:pPr>
      <w:spacing w:after="60"/>
      <w:jc w:val="center"/>
      <w:outlineLvl w:val="1"/>
    </w:pPr>
    <w:rPr>
      <w:rFonts w:ascii="Arial" w:eastAsia="Times New Roman" w:hAnsi="Arial" w:cs="Arial"/>
      <w:szCs w:val="24"/>
    </w:rPr>
  </w:style>
  <w:style w:type="character" w:customStyle="1" w:styleId="affe">
    <w:name w:val="Подзаголовок Знак"/>
    <w:basedOn w:val="a0"/>
    <w:link w:val="affd"/>
    <w:rsid w:val="00E147DA"/>
    <w:rPr>
      <w:rFonts w:ascii="Arial" w:eastAsia="Times New Roman" w:hAnsi="Arial" w:cs="Arial"/>
      <w:sz w:val="24"/>
      <w:szCs w:val="24"/>
    </w:rPr>
  </w:style>
  <w:style w:type="character" w:customStyle="1" w:styleId="afff">
    <w:name w:val="Цветовое выделение"/>
    <w:uiPriority w:val="99"/>
    <w:rsid w:val="00E147DA"/>
    <w:rPr>
      <w:b/>
      <w:bCs/>
      <w:color w:val="000080"/>
    </w:rPr>
  </w:style>
  <w:style w:type="paragraph" w:customStyle="1" w:styleId="afff0">
    <w:name w:val="Нормальный (таблица)"/>
    <w:basedOn w:val="a"/>
    <w:next w:val="a"/>
    <w:qFormat/>
    <w:rsid w:val="00E147DA"/>
    <w:pPr>
      <w:widowControl w:val="0"/>
      <w:autoSpaceDE w:val="0"/>
      <w:autoSpaceDN w:val="0"/>
      <w:adjustRightInd w:val="0"/>
      <w:jc w:val="both"/>
    </w:pPr>
    <w:rPr>
      <w:rFonts w:ascii="Arial" w:eastAsia="Times New Roman" w:hAnsi="Arial" w:cs="Arial"/>
      <w:szCs w:val="24"/>
    </w:rPr>
  </w:style>
  <w:style w:type="paragraph" w:customStyle="1" w:styleId="afff1">
    <w:name w:val="Прижатый влево"/>
    <w:basedOn w:val="a"/>
    <w:next w:val="a"/>
    <w:qFormat/>
    <w:rsid w:val="00E147DA"/>
    <w:pPr>
      <w:widowControl w:val="0"/>
      <w:autoSpaceDE w:val="0"/>
      <w:autoSpaceDN w:val="0"/>
      <w:adjustRightInd w:val="0"/>
    </w:pPr>
    <w:rPr>
      <w:rFonts w:ascii="Arial" w:eastAsia="Times New Roman" w:hAnsi="Arial" w:cs="Arial"/>
      <w:szCs w:val="24"/>
    </w:rPr>
  </w:style>
  <w:style w:type="paragraph" w:customStyle="1" w:styleId="54">
    <w:name w:val="Знак5 Знак Знак"/>
    <w:basedOn w:val="a"/>
    <w:qFormat/>
    <w:rsid w:val="00E147DA"/>
    <w:pPr>
      <w:spacing w:before="100" w:beforeAutospacing="1" w:after="100" w:afterAutospacing="1"/>
    </w:pPr>
    <w:rPr>
      <w:rFonts w:ascii="Tahoma" w:eastAsia="Times New Roman" w:hAnsi="Tahoma" w:cs="Tahoma"/>
      <w:sz w:val="20"/>
      <w:szCs w:val="20"/>
      <w:lang w:val="en-US" w:eastAsia="en-US"/>
    </w:rPr>
  </w:style>
  <w:style w:type="character" w:customStyle="1" w:styleId="WW8Num4z0">
    <w:name w:val="WW8Num4z0"/>
    <w:rsid w:val="00E147DA"/>
    <w:rPr>
      <w:rFonts w:ascii="Symbol" w:hAnsi="Symbol" w:cs="Symbol"/>
    </w:rPr>
  </w:style>
  <w:style w:type="character" w:customStyle="1" w:styleId="WW8Num5z0">
    <w:name w:val="WW8Num5z0"/>
    <w:rsid w:val="00E147DA"/>
    <w:rPr>
      <w:b w:val="0"/>
      <w:i w:val="0"/>
      <w:sz w:val="26"/>
      <w:szCs w:val="26"/>
    </w:rPr>
  </w:style>
  <w:style w:type="character" w:customStyle="1" w:styleId="Absatz-Standardschriftart">
    <w:name w:val="Absatz-Standardschriftart"/>
    <w:rsid w:val="00E147DA"/>
  </w:style>
  <w:style w:type="character" w:customStyle="1" w:styleId="WW8Num6z0">
    <w:name w:val="WW8Num6z0"/>
    <w:rsid w:val="00E147DA"/>
    <w:rPr>
      <w:rFonts w:ascii="Symbol" w:hAnsi="Symbol" w:cs="Symbol"/>
    </w:rPr>
  </w:style>
  <w:style w:type="character" w:customStyle="1" w:styleId="WW-Absatz-Standardschriftart">
    <w:name w:val="WW-Absatz-Standardschriftart"/>
    <w:rsid w:val="00E147DA"/>
  </w:style>
  <w:style w:type="character" w:customStyle="1" w:styleId="WW-Absatz-Standardschriftart1">
    <w:name w:val="WW-Absatz-Standardschriftart1"/>
    <w:rsid w:val="00E147DA"/>
  </w:style>
  <w:style w:type="character" w:customStyle="1" w:styleId="WW-Absatz-Standardschriftart11">
    <w:name w:val="WW-Absatz-Standardschriftart11"/>
    <w:rsid w:val="00E147DA"/>
  </w:style>
  <w:style w:type="character" w:customStyle="1" w:styleId="afff2">
    <w:name w:val="Символ нумерации"/>
    <w:rsid w:val="00E147DA"/>
  </w:style>
  <w:style w:type="character" w:customStyle="1" w:styleId="1c">
    <w:name w:val="Основной шрифт абзаца1"/>
    <w:rsid w:val="00E147DA"/>
  </w:style>
  <w:style w:type="character" w:customStyle="1" w:styleId="WW8Num19z0">
    <w:name w:val="WW8Num19z0"/>
    <w:rsid w:val="00E147DA"/>
    <w:rPr>
      <w:u w:val="single"/>
    </w:rPr>
  </w:style>
  <w:style w:type="character" w:customStyle="1" w:styleId="WW8Num13z0">
    <w:name w:val="WW8Num13z0"/>
    <w:rsid w:val="00E147DA"/>
    <w:rPr>
      <w:rFonts w:ascii="Symbol" w:hAnsi="Symbol" w:cs="Symbol"/>
    </w:rPr>
  </w:style>
  <w:style w:type="character" w:customStyle="1" w:styleId="WW8Num13z1">
    <w:name w:val="WW8Num13z1"/>
    <w:rsid w:val="00E147DA"/>
    <w:rPr>
      <w:rFonts w:ascii="Courier New" w:hAnsi="Courier New" w:cs="Courier New"/>
    </w:rPr>
  </w:style>
  <w:style w:type="character" w:customStyle="1" w:styleId="WW8Num13z2">
    <w:name w:val="WW8Num13z2"/>
    <w:rsid w:val="00E147DA"/>
    <w:rPr>
      <w:rFonts w:ascii="Wingdings" w:hAnsi="Wingdings" w:cs="Wingdings"/>
    </w:rPr>
  </w:style>
  <w:style w:type="character" w:customStyle="1" w:styleId="WW8Num18z0">
    <w:name w:val="WW8Num18z0"/>
    <w:rsid w:val="00E147DA"/>
    <w:rPr>
      <w:rFonts w:ascii="Symbol" w:hAnsi="Symbol" w:cs="Symbol"/>
    </w:rPr>
  </w:style>
  <w:style w:type="character" w:customStyle="1" w:styleId="WW8Num18z1">
    <w:name w:val="WW8Num18z1"/>
    <w:rsid w:val="00E147DA"/>
    <w:rPr>
      <w:rFonts w:ascii="Courier New" w:hAnsi="Courier New" w:cs="Courier New"/>
    </w:rPr>
  </w:style>
  <w:style w:type="character" w:customStyle="1" w:styleId="WW8Num18z2">
    <w:name w:val="WW8Num18z2"/>
    <w:rsid w:val="00E147DA"/>
    <w:rPr>
      <w:rFonts w:ascii="Wingdings" w:hAnsi="Wingdings" w:cs="Wingdings"/>
    </w:rPr>
  </w:style>
  <w:style w:type="character" w:styleId="afff3">
    <w:name w:val="Emphasis"/>
    <w:qFormat/>
    <w:rsid w:val="00E147DA"/>
    <w:rPr>
      <w:i/>
      <w:iCs/>
    </w:rPr>
  </w:style>
  <w:style w:type="paragraph" w:customStyle="1" w:styleId="1d">
    <w:name w:val="Заголовок1"/>
    <w:basedOn w:val="a"/>
    <w:next w:val="afe"/>
    <w:qFormat/>
    <w:rsid w:val="00E147DA"/>
    <w:pPr>
      <w:keepNext/>
      <w:widowControl w:val="0"/>
      <w:suppressAutoHyphens/>
      <w:spacing w:before="240" w:after="120"/>
    </w:pPr>
    <w:rPr>
      <w:rFonts w:ascii="Arial" w:eastAsia="Microsoft YaHei" w:hAnsi="Arial" w:cs="Mangal"/>
      <w:kern w:val="1"/>
      <w:sz w:val="28"/>
      <w:szCs w:val="28"/>
      <w:lang w:eastAsia="zh-CN" w:bidi="hi-IN"/>
    </w:rPr>
  </w:style>
  <w:style w:type="paragraph" w:styleId="afff4">
    <w:name w:val="List"/>
    <w:basedOn w:val="afe"/>
    <w:rsid w:val="00E147DA"/>
    <w:pPr>
      <w:widowControl w:val="0"/>
      <w:suppressAutoHyphens/>
    </w:pPr>
    <w:rPr>
      <w:rFonts w:eastAsia="SimSun" w:cs="Mangal"/>
      <w:kern w:val="1"/>
      <w:sz w:val="24"/>
      <w:szCs w:val="24"/>
      <w:lang w:eastAsia="zh-CN" w:bidi="hi-IN"/>
    </w:rPr>
  </w:style>
  <w:style w:type="paragraph" w:customStyle="1" w:styleId="1e">
    <w:name w:val="Указатель1"/>
    <w:basedOn w:val="a"/>
    <w:qFormat/>
    <w:rsid w:val="00E147DA"/>
    <w:pPr>
      <w:widowControl w:val="0"/>
      <w:suppressLineNumbers/>
      <w:suppressAutoHyphens/>
    </w:pPr>
    <w:rPr>
      <w:rFonts w:eastAsia="SimSun" w:cs="Mangal"/>
      <w:kern w:val="1"/>
      <w:szCs w:val="24"/>
      <w:lang w:eastAsia="zh-CN" w:bidi="hi-IN"/>
    </w:rPr>
  </w:style>
  <w:style w:type="paragraph" w:customStyle="1" w:styleId="afff5">
    <w:name w:val="Заголовок таблицы"/>
    <w:basedOn w:val="aff9"/>
    <w:qFormat/>
    <w:rsid w:val="00E147DA"/>
    <w:pPr>
      <w:spacing w:line="240" w:lineRule="auto"/>
      <w:jc w:val="center"/>
    </w:pPr>
    <w:rPr>
      <w:rFonts w:eastAsia="SimSun" w:cs="Mangal"/>
      <w:b/>
      <w:bCs/>
      <w:kern w:val="1"/>
      <w:sz w:val="24"/>
      <w:szCs w:val="24"/>
      <w:lang w:eastAsia="zh-CN" w:bidi="hi-IN"/>
    </w:rPr>
  </w:style>
  <w:style w:type="paragraph" w:customStyle="1" w:styleId="310">
    <w:name w:val="Основной текст с отступом 31"/>
    <w:basedOn w:val="a"/>
    <w:qFormat/>
    <w:rsid w:val="00E147DA"/>
    <w:pPr>
      <w:widowControl w:val="0"/>
      <w:suppressAutoHyphens/>
      <w:ind w:firstLine="1134"/>
    </w:pPr>
    <w:rPr>
      <w:rFonts w:eastAsia="SimSun" w:cs="Mangal"/>
      <w:kern w:val="1"/>
      <w:szCs w:val="20"/>
      <w:lang w:eastAsia="zh-CN" w:bidi="hi-IN"/>
    </w:rPr>
  </w:style>
  <w:style w:type="paragraph" w:customStyle="1" w:styleId="1f">
    <w:name w:val="Обычный1"/>
    <w:link w:val="1f0"/>
    <w:qFormat/>
    <w:rsid w:val="00E147DA"/>
    <w:pPr>
      <w:suppressAutoHyphens/>
      <w:spacing w:after="0" w:line="240" w:lineRule="auto"/>
      <w:jc w:val="both"/>
    </w:pPr>
    <w:rPr>
      <w:rFonts w:ascii="TimesET" w:eastAsia="Arial" w:hAnsi="TimesET" w:cs="Times New Roman"/>
      <w:sz w:val="24"/>
      <w:szCs w:val="20"/>
      <w:lang w:eastAsia="zh-CN"/>
    </w:rPr>
  </w:style>
  <w:style w:type="paragraph" w:customStyle="1" w:styleId="230">
    <w:name w:val="Основной текст 23"/>
    <w:basedOn w:val="a"/>
    <w:qFormat/>
    <w:rsid w:val="00E147DA"/>
    <w:pPr>
      <w:spacing w:after="120" w:line="480" w:lineRule="auto"/>
    </w:pPr>
    <w:rPr>
      <w:rFonts w:ascii="Calibri" w:eastAsia="Times New Roman" w:hAnsi="Calibri" w:cs="Calibri"/>
      <w:kern w:val="1"/>
      <w:sz w:val="22"/>
      <w:lang w:eastAsia="zh-CN" w:bidi="hi-IN"/>
    </w:rPr>
  </w:style>
  <w:style w:type="paragraph" w:customStyle="1" w:styleId="2d">
    <w:name w:val="Обычный2"/>
    <w:qFormat/>
    <w:rsid w:val="00E147DA"/>
    <w:pPr>
      <w:widowControl w:val="0"/>
      <w:suppressAutoHyphens/>
      <w:spacing w:after="0" w:line="240" w:lineRule="auto"/>
    </w:pPr>
    <w:rPr>
      <w:rFonts w:ascii="Times New Roman" w:eastAsia="SimSun" w:hAnsi="Times New Roman" w:cs="Mangal"/>
      <w:sz w:val="24"/>
      <w:szCs w:val="24"/>
      <w:lang w:eastAsia="zh-CN" w:bidi="hi-IN"/>
    </w:rPr>
  </w:style>
  <w:style w:type="character" w:customStyle="1" w:styleId="Heading1Char">
    <w:name w:val="Heading 1 Char"/>
    <w:locked/>
    <w:rsid w:val="00E147DA"/>
    <w:rPr>
      <w:rFonts w:ascii="Cambria" w:eastAsia="SimSun" w:hAnsi="Cambria" w:cs="Cambria"/>
      <w:b/>
      <w:bCs/>
      <w:kern w:val="1"/>
      <w:sz w:val="32"/>
      <w:szCs w:val="32"/>
      <w:lang w:val="x-none" w:eastAsia="zh-CN" w:bidi="hi-IN"/>
    </w:rPr>
  </w:style>
  <w:style w:type="character" w:customStyle="1" w:styleId="BodyTextChar">
    <w:name w:val="Body Text Char"/>
    <w:locked/>
    <w:rsid w:val="00E147DA"/>
    <w:rPr>
      <w:rFonts w:ascii="Times New Roman" w:eastAsia="SimSun" w:hAnsi="Times New Roman" w:cs="Mangal"/>
      <w:kern w:val="1"/>
      <w:sz w:val="24"/>
      <w:szCs w:val="24"/>
      <w:lang w:val="x-none" w:eastAsia="zh-CN" w:bidi="hi-IN"/>
    </w:rPr>
  </w:style>
  <w:style w:type="paragraph" w:customStyle="1" w:styleId="1f1">
    <w:name w:val="Абзац списка1"/>
    <w:basedOn w:val="a"/>
    <w:qFormat/>
    <w:rsid w:val="00E147DA"/>
    <w:pPr>
      <w:widowControl w:val="0"/>
      <w:suppressAutoHyphens/>
      <w:ind w:left="708"/>
    </w:pPr>
    <w:rPr>
      <w:rFonts w:eastAsia="SimSun" w:cs="Mangal"/>
      <w:kern w:val="1"/>
      <w:szCs w:val="24"/>
      <w:lang w:eastAsia="zh-CN" w:bidi="hi-IN"/>
    </w:rPr>
  </w:style>
  <w:style w:type="character" w:customStyle="1" w:styleId="BodyTextIndentChar">
    <w:name w:val="Body Text Indent Char"/>
    <w:locked/>
    <w:rsid w:val="00E147DA"/>
    <w:rPr>
      <w:rFonts w:ascii="Times New Roman" w:eastAsia="SimSun" w:hAnsi="Times New Roman" w:cs="Mangal"/>
      <w:kern w:val="1"/>
      <w:sz w:val="20"/>
      <w:szCs w:val="20"/>
      <w:lang w:val="x-none" w:eastAsia="zh-CN" w:bidi="hi-IN"/>
    </w:rPr>
  </w:style>
  <w:style w:type="paragraph" w:customStyle="1" w:styleId="240">
    <w:name w:val="Основной текст 24"/>
    <w:basedOn w:val="a"/>
    <w:qFormat/>
    <w:rsid w:val="00E147DA"/>
    <w:pPr>
      <w:widowControl w:val="0"/>
      <w:suppressAutoHyphens/>
      <w:spacing w:after="120" w:line="480" w:lineRule="auto"/>
    </w:pPr>
    <w:rPr>
      <w:rFonts w:eastAsia="SimSun" w:cs="Mangal"/>
      <w:kern w:val="1"/>
      <w:sz w:val="20"/>
      <w:szCs w:val="20"/>
      <w:lang w:eastAsia="zh-CN" w:bidi="hi-IN"/>
    </w:rPr>
  </w:style>
  <w:style w:type="paragraph" w:customStyle="1" w:styleId="1f2">
    <w:name w:val="Без интервала1"/>
    <w:qFormat/>
    <w:rsid w:val="00E147DA"/>
    <w:pPr>
      <w:spacing w:after="0" w:line="240" w:lineRule="auto"/>
    </w:pPr>
    <w:rPr>
      <w:rFonts w:ascii="Calibri" w:eastAsia="Times New Roman" w:hAnsi="Calibri" w:cs="Times New Roman"/>
      <w:lang w:eastAsia="en-US"/>
    </w:rPr>
  </w:style>
  <w:style w:type="character" w:customStyle="1" w:styleId="WW8Num2z0">
    <w:name w:val="WW8Num2z0"/>
    <w:rsid w:val="00E147DA"/>
    <w:rPr>
      <w:b w:val="0"/>
      <w:i w:val="0"/>
      <w:sz w:val="26"/>
      <w:szCs w:val="26"/>
    </w:rPr>
  </w:style>
  <w:style w:type="character" w:customStyle="1" w:styleId="WW8Num4z1">
    <w:name w:val="WW8Num4z1"/>
    <w:rsid w:val="00E147DA"/>
    <w:rPr>
      <w:b/>
    </w:rPr>
  </w:style>
  <w:style w:type="character" w:customStyle="1" w:styleId="WW8Num4z2">
    <w:name w:val="WW8Num4z2"/>
    <w:rsid w:val="00E147DA"/>
    <w:rPr>
      <w:b w:val="0"/>
    </w:rPr>
  </w:style>
  <w:style w:type="character" w:customStyle="1" w:styleId="WW8Num7z0">
    <w:name w:val="WW8Num7z0"/>
    <w:rsid w:val="00E147DA"/>
    <w:rPr>
      <w:b w:val="0"/>
      <w:i w:val="0"/>
      <w:sz w:val="26"/>
      <w:szCs w:val="26"/>
    </w:rPr>
  </w:style>
  <w:style w:type="character" w:customStyle="1" w:styleId="WW8Num8z0">
    <w:name w:val="WW8Num8z0"/>
    <w:rsid w:val="00E147DA"/>
    <w:rPr>
      <w:rFonts w:ascii="Symbol" w:hAnsi="Symbol" w:cs="OpenSymbol"/>
    </w:rPr>
  </w:style>
  <w:style w:type="character" w:customStyle="1" w:styleId="WW8Num9z0">
    <w:name w:val="WW8Num9z0"/>
    <w:rsid w:val="00E147DA"/>
    <w:rPr>
      <w:b/>
    </w:rPr>
  </w:style>
  <w:style w:type="character" w:customStyle="1" w:styleId="WW-Absatz-Standardschriftart111">
    <w:name w:val="WW-Absatz-Standardschriftart111"/>
    <w:rsid w:val="00E147DA"/>
  </w:style>
  <w:style w:type="character" w:customStyle="1" w:styleId="WW-Absatz-Standardschriftart1111">
    <w:name w:val="WW-Absatz-Standardschriftart1111"/>
    <w:rsid w:val="00E147DA"/>
  </w:style>
  <w:style w:type="character" w:customStyle="1" w:styleId="WW-Absatz-Standardschriftart11111">
    <w:name w:val="WW-Absatz-Standardschriftart11111"/>
    <w:rsid w:val="00E147DA"/>
  </w:style>
  <w:style w:type="character" w:customStyle="1" w:styleId="WW-Absatz-Standardschriftart111111">
    <w:name w:val="WW-Absatz-Standardschriftart111111"/>
    <w:rsid w:val="00E147DA"/>
  </w:style>
  <w:style w:type="character" w:customStyle="1" w:styleId="WW-Absatz-Standardschriftart1111111">
    <w:name w:val="WW-Absatz-Standardschriftart1111111"/>
    <w:rsid w:val="00E147DA"/>
  </w:style>
  <w:style w:type="character" w:customStyle="1" w:styleId="WW-Absatz-Standardschriftart11111111">
    <w:name w:val="WW-Absatz-Standardschriftart11111111"/>
    <w:rsid w:val="00E147DA"/>
  </w:style>
  <w:style w:type="character" w:customStyle="1" w:styleId="WW-Absatz-Standardschriftart111111111">
    <w:name w:val="WW-Absatz-Standardschriftart111111111"/>
    <w:rsid w:val="00E147DA"/>
  </w:style>
  <w:style w:type="character" w:customStyle="1" w:styleId="WW-Absatz-Standardschriftart1111111111">
    <w:name w:val="WW-Absatz-Standardschriftart1111111111"/>
    <w:rsid w:val="00E147DA"/>
  </w:style>
  <w:style w:type="character" w:customStyle="1" w:styleId="WW-Absatz-Standardschriftart11111111111">
    <w:name w:val="WW-Absatz-Standardschriftart11111111111"/>
    <w:rsid w:val="00E147DA"/>
  </w:style>
  <w:style w:type="character" w:customStyle="1" w:styleId="WW-Absatz-Standardschriftart111111111111">
    <w:name w:val="WW-Absatz-Standardschriftart111111111111"/>
    <w:rsid w:val="00E147DA"/>
  </w:style>
  <w:style w:type="character" w:customStyle="1" w:styleId="WW-Absatz-Standardschriftart1111111111111">
    <w:name w:val="WW-Absatz-Standardschriftart1111111111111"/>
    <w:rsid w:val="00E147DA"/>
  </w:style>
  <w:style w:type="character" w:customStyle="1" w:styleId="WW-Absatz-Standardschriftart11111111111111">
    <w:name w:val="WW-Absatz-Standardschriftart11111111111111"/>
    <w:rsid w:val="00E147DA"/>
  </w:style>
  <w:style w:type="character" w:customStyle="1" w:styleId="WW-Absatz-Standardschriftart111111111111111">
    <w:name w:val="WW-Absatz-Standardschriftart111111111111111"/>
    <w:rsid w:val="00E147DA"/>
  </w:style>
  <w:style w:type="character" w:customStyle="1" w:styleId="WW-Absatz-Standardschriftart1111111111111111">
    <w:name w:val="WW-Absatz-Standardschriftart1111111111111111"/>
    <w:rsid w:val="00E147DA"/>
  </w:style>
  <w:style w:type="character" w:customStyle="1" w:styleId="WW-Absatz-Standardschriftart11111111111111111">
    <w:name w:val="WW-Absatz-Standardschriftart11111111111111111"/>
    <w:rsid w:val="00E147DA"/>
  </w:style>
  <w:style w:type="character" w:customStyle="1" w:styleId="WW-Absatz-Standardschriftart111111111111111111">
    <w:name w:val="WW-Absatz-Standardschriftart111111111111111111"/>
    <w:rsid w:val="00E147DA"/>
  </w:style>
  <w:style w:type="character" w:customStyle="1" w:styleId="WW-Absatz-Standardschriftart1111111111111111111">
    <w:name w:val="WW-Absatz-Standardschriftart1111111111111111111"/>
    <w:rsid w:val="00E147DA"/>
  </w:style>
  <w:style w:type="character" w:customStyle="1" w:styleId="WW8Num11z0">
    <w:name w:val="WW8Num11z0"/>
    <w:rsid w:val="00E147DA"/>
    <w:rPr>
      <w:rFonts w:ascii="Symbol" w:hAnsi="Symbol"/>
    </w:rPr>
  </w:style>
  <w:style w:type="character" w:customStyle="1" w:styleId="WW8Num11z1">
    <w:name w:val="WW8Num11z1"/>
    <w:rsid w:val="00E147DA"/>
    <w:rPr>
      <w:rFonts w:ascii="Courier New" w:hAnsi="Courier New" w:cs="Courier New"/>
    </w:rPr>
  </w:style>
  <w:style w:type="character" w:customStyle="1" w:styleId="WW8Num11z2">
    <w:name w:val="WW8Num11z2"/>
    <w:rsid w:val="00E147DA"/>
    <w:rPr>
      <w:rFonts w:ascii="Wingdings" w:hAnsi="Wingdings"/>
    </w:rPr>
  </w:style>
  <w:style w:type="character" w:customStyle="1" w:styleId="WW8Num14z0">
    <w:name w:val="WW8Num14z0"/>
    <w:rsid w:val="00E147DA"/>
    <w:rPr>
      <w:rFonts w:ascii="Times New Roman" w:eastAsia="Times New Roman" w:hAnsi="Times New Roman" w:cs="Times New Roman"/>
      <w:b/>
    </w:rPr>
  </w:style>
  <w:style w:type="character" w:customStyle="1" w:styleId="WW8Num16z0">
    <w:name w:val="WW8Num16z0"/>
    <w:rsid w:val="00E147DA"/>
    <w:rPr>
      <w:rFonts w:ascii="Symbol" w:hAnsi="Symbol"/>
    </w:rPr>
  </w:style>
  <w:style w:type="character" w:customStyle="1" w:styleId="WW8Num16z1">
    <w:name w:val="WW8Num16z1"/>
    <w:rsid w:val="00E147DA"/>
    <w:rPr>
      <w:rFonts w:ascii="Courier New" w:hAnsi="Courier New" w:cs="Courier New"/>
    </w:rPr>
  </w:style>
  <w:style w:type="character" w:customStyle="1" w:styleId="WW8Num16z2">
    <w:name w:val="WW8Num16z2"/>
    <w:rsid w:val="00E147DA"/>
    <w:rPr>
      <w:rFonts w:ascii="Wingdings" w:hAnsi="Wingdings"/>
    </w:rPr>
  </w:style>
  <w:style w:type="character" w:customStyle="1" w:styleId="WW8Num20z1">
    <w:name w:val="WW8Num20z1"/>
    <w:rsid w:val="00E147DA"/>
    <w:rPr>
      <w:b/>
    </w:rPr>
  </w:style>
  <w:style w:type="character" w:customStyle="1" w:styleId="WW8Num20z2">
    <w:name w:val="WW8Num20z2"/>
    <w:rsid w:val="00E147DA"/>
    <w:rPr>
      <w:b w:val="0"/>
    </w:rPr>
  </w:style>
  <w:style w:type="character" w:customStyle="1" w:styleId="WW8Num25z0">
    <w:name w:val="WW8Num25z0"/>
    <w:rsid w:val="00E147DA"/>
    <w:rPr>
      <w:rFonts w:ascii="Symbol" w:hAnsi="Symbol"/>
    </w:rPr>
  </w:style>
  <w:style w:type="character" w:customStyle="1" w:styleId="WW8Num25z1">
    <w:name w:val="WW8Num25z1"/>
    <w:rsid w:val="00E147DA"/>
    <w:rPr>
      <w:rFonts w:ascii="Courier New" w:hAnsi="Courier New" w:cs="Courier New"/>
    </w:rPr>
  </w:style>
  <w:style w:type="character" w:customStyle="1" w:styleId="WW8Num25z2">
    <w:name w:val="WW8Num25z2"/>
    <w:rsid w:val="00E147DA"/>
    <w:rPr>
      <w:rFonts w:ascii="Wingdings" w:hAnsi="Wingdings"/>
    </w:rPr>
  </w:style>
  <w:style w:type="character" w:customStyle="1" w:styleId="55">
    <w:name w:val="Знак Знак5"/>
    <w:basedOn w:val="1c"/>
    <w:rsid w:val="00E147DA"/>
  </w:style>
  <w:style w:type="character" w:customStyle="1" w:styleId="45">
    <w:name w:val="Знак Знак4"/>
    <w:basedOn w:val="1c"/>
    <w:rsid w:val="00E147DA"/>
  </w:style>
  <w:style w:type="character" w:customStyle="1" w:styleId="9">
    <w:name w:val="Знак Знак9"/>
    <w:rsid w:val="00E147DA"/>
    <w:rPr>
      <w:rFonts w:ascii="Cambria" w:eastAsia="Times New Roman" w:hAnsi="Cambria" w:cs="Times New Roman"/>
      <w:b/>
      <w:bCs/>
      <w:kern w:val="1"/>
      <w:sz w:val="32"/>
      <w:szCs w:val="32"/>
    </w:rPr>
  </w:style>
  <w:style w:type="character" w:customStyle="1" w:styleId="81">
    <w:name w:val="Знак Знак8"/>
    <w:rsid w:val="00E147DA"/>
    <w:rPr>
      <w:rFonts w:ascii="Cambria" w:eastAsia="Times New Roman" w:hAnsi="Cambria" w:cs="Times New Roman"/>
      <w:b/>
      <w:bCs/>
      <w:sz w:val="26"/>
      <w:szCs w:val="26"/>
    </w:rPr>
  </w:style>
  <w:style w:type="character" w:customStyle="1" w:styleId="71">
    <w:name w:val="Знак Знак7"/>
    <w:rsid w:val="00E147DA"/>
    <w:rPr>
      <w:rFonts w:ascii="Calibri" w:eastAsia="Times New Roman" w:hAnsi="Calibri" w:cs="Times New Roman"/>
      <w:b/>
      <w:bCs/>
      <w:sz w:val="28"/>
      <w:szCs w:val="28"/>
    </w:rPr>
  </w:style>
  <w:style w:type="character" w:customStyle="1" w:styleId="60">
    <w:name w:val="Знак Знак6"/>
    <w:basedOn w:val="1c"/>
    <w:rsid w:val="00E147DA"/>
  </w:style>
  <w:style w:type="character" w:customStyle="1" w:styleId="39">
    <w:name w:val="Знак Знак3"/>
    <w:rsid w:val="00E147DA"/>
    <w:rPr>
      <w:sz w:val="24"/>
      <w:szCs w:val="24"/>
    </w:rPr>
  </w:style>
  <w:style w:type="character" w:customStyle="1" w:styleId="2e">
    <w:name w:val="Знак Знак2"/>
    <w:rsid w:val="00E147DA"/>
    <w:rPr>
      <w:rFonts w:ascii="Arial" w:hAnsi="Arial" w:cs="Arial"/>
    </w:rPr>
  </w:style>
  <w:style w:type="character" w:customStyle="1" w:styleId="afff6">
    <w:name w:val="Символ сноски"/>
    <w:rsid w:val="00E147DA"/>
    <w:rPr>
      <w:vertAlign w:val="superscript"/>
    </w:rPr>
  </w:style>
  <w:style w:type="character" w:customStyle="1" w:styleId="1f3">
    <w:name w:val="Знак Знак1"/>
    <w:rsid w:val="00E147DA"/>
    <w:rPr>
      <w:sz w:val="24"/>
      <w:szCs w:val="24"/>
    </w:rPr>
  </w:style>
  <w:style w:type="character" w:customStyle="1" w:styleId="afff7">
    <w:name w:val="Знак Знак"/>
    <w:rsid w:val="00E147DA"/>
    <w:rPr>
      <w:rFonts w:ascii="Tahoma" w:hAnsi="Tahoma" w:cs="Tahoma"/>
      <w:sz w:val="16"/>
      <w:szCs w:val="16"/>
    </w:rPr>
  </w:style>
  <w:style w:type="character" w:customStyle="1" w:styleId="afff8">
    <w:name w:val="Гипертекстовая ссылка"/>
    <w:rsid w:val="00E147DA"/>
    <w:rPr>
      <w:color w:val="008000"/>
    </w:rPr>
  </w:style>
  <w:style w:type="character" w:customStyle="1" w:styleId="112">
    <w:name w:val="Знак Знак11"/>
    <w:rsid w:val="00E147DA"/>
    <w:rPr>
      <w:rFonts w:ascii="Arial" w:hAnsi="Arial" w:cs="Arial"/>
      <w:b/>
      <w:bCs/>
      <w:kern w:val="1"/>
      <w:sz w:val="32"/>
      <w:szCs w:val="32"/>
      <w:lang w:val="ru-RU" w:eastAsia="ar-SA" w:bidi="ar-SA"/>
    </w:rPr>
  </w:style>
  <w:style w:type="character" w:customStyle="1" w:styleId="afff9">
    <w:name w:val="Маркеры списка"/>
    <w:rsid w:val="00E147DA"/>
    <w:rPr>
      <w:rFonts w:ascii="OpenSymbol" w:eastAsia="OpenSymbol" w:hAnsi="OpenSymbol" w:cs="OpenSymbol"/>
    </w:rPr>
  </w:style>
  <w:style w:type="paragraph" w:customStyle="1" w:styleId="1f4">
    <w:name w:val="Название1"/>
    <w:basedOn w:val="a"/>
    <w:qFormat/>
    <w:rsid w:val="00E147DA"/>
    <w:pPr>
      <w:suppressLineNumbers/>
      <w:suppressAutoHyphens/>
      <w:spacing w:before="120" w:after="120"/>
    </w:pPr>
    <w:rPr>
      <w:rFonts w:ascii="Arial" w:eastAsia="Times New Roman" w:hAnsi="Arial" w:cs="Mangal"/>
      <w:i/>
      <w:iCs/>
      <w:sz w:val="20"/>
      <w:szCs w:val="24"/>
      <w:lang w:eastAsia="ar-SA"/>
    </w:rPr>
  </w:style>
  <w:style w:type="paragraph" w:customStyle="1" w:styleId="211">
    <w:name w:val="Нумерованный список 21"/>
    <w:basedOn w:val="a"/>
    <w:qFormat/>
    <w:rsid w:val="00E147DA"/>
    <w:pPr>
      <w:tabs>
        <w:tab w:val="num" w:pos="1620"/>
      </w:tabs>
      <w:suppressAutoHyphens/>
      <w:ind w:left="1620" w:hanging="360"/>
    </w:pPr>
    <w:rPr>
      <w:rFonts w:eastAsia="Times New Roman" w:cs="Times New Roman"/>
      <w:szCs w:val="24"/>
      <w:lang w:eastAsia="ar-SA"/>
    </w:rPr>
  </w:style>
  <w:style w:type="paragraph" w:customStyle="1" w:styleId="212">
    <w:name w:val="Основной текст с отступом 21"/>
    <w:basedOn w:val="a"/>
    <w:qFormat/>
    <w:rsid w:val="00E147DA"/>
    <w:pPr>
      <w:suppressAutoHyphens/>
      <w:spacing w:after="120" w:line="480" w:lineRule="auto"/>
      <w:ind w:left="283"/>
    </w:pPr>
    <w:rPr>
      <w:rFonts w:eastAsia="Times New Roman" w:cs="Times New Roman"/>
      <w:szCs w:val="24"/>
      <w:lang w:eastAsia="ar-SA"/>
    </w:rPr>
  </w:style>
  <w:style w:type="paragraph" w:customStyle="1" w:styleId="3a">
    <w:name w:val="Обычный3"/>
    <w:qFormat/>
    <w:rsid w:val="00E147DA"/>
    <w:pPr>
      <w:suppressAutoHyphens/>
      <w:snapToGrid w:val="0"/>
      <w:spacing w:after="0" w:line="240" w:lineRule="auto"/>
    </w:pPr>
    <w:rPr>
      <w:rFonts w:ascii="Times New Roman" w:eastAsia="Arial" w:hAnsi="Times New Roman" w:cs="Times New Roman"/>
      <w:sz w:val="24"/>
      <w:szCs w:val="20"/>
      <w:lang w:eastAsia="ar-SA"/>
    </w:rPr>
  </w:style>
  <w:style w:type="paragraph" w:customStyle="1" w:styleId="afffa">
    <w:name w:val="Содержимое врезки"/>
    <w:basedOn w:val="afe"/>
    <w:qFormat/>
    <w:rsid w:val="00E147DA"/>
    <w:pPr>
      <w:suppressAutoHyphens/>
    </w:pPr>
    <w:rPr>
      <w:lang w:eastAsia="ar-SA"/>
    </w:rPr>
  </w:style>
  <w:style w:type="paragraph" w:customStyle="1" w:styleId="320">
    <w:name w:val="Основной текст с отступом 32"/>
    <w:basedOn w:val="a"/>
    <w:qFormat/>
    <w:rsid w:val="00E147DA"/>
    <w:pPr>
      <w:suppressAutoHyphens/>
      <w:ind w:firstLine="1134"/>
    </w:pPr>
    <w:rPr>
      <w:rFonts w:eastAsia="Times New Roman" w:cs="Times New Roman"/>
      <w:szCs w:val="20"/>
      <w:lang w:eastAsia="ar-SA"/>
    </w:rPr>
  </w:style>
  <w:style w:type="character" w:customStyle="1" w:styleId="2f">
    <w:name w:val="Основной шрифт абзаца2"/>
    <w:rsid w:val="00E147DA"/>
  </w:style>
  <w:style w:type="paragraph" w:customStyle="1" w:styleId="2f0">
    <w:name w:val="Название2"/>
    <w:basedOn w:val="a"/>
    <w:qFormat/>
    <w:rsid w:val="00E147DA"/>
    <w:pPr>
      <w:suppressLineNumbers/>
      <w:suppressAutoHyphens/>
      <w:spacing w:before="120" w:after="120" w:line="276" w:lineRule="auto"/>
    </w:pPr>
    <w:rPr>
      <w:rFonts w:ascii="Arial" w:eastAsia="Calibri" w:hAnsi="Arial" w:cs="Mangal"/>
      <w:i/>
      <w:iCs/>
      <w:sz w:val="20"/>
      <w:szCs w:val="24"/>
      <w:lang w:eastAsia="ar-SA"/>
    </w:rPr>
  </w:style>
  <w:style w:type="paragraph" w:customStyle="1" w:styleId="2f1">
    <w:name w:val="Указатель2"/>
    <w:basedOn w:val="a"/>
    <w:qFormat/>
    <w:rsid w:val="00E147DA"/>
    <w:pPr>
      <w:suppressLineNumbers/>
      <w:suppressAutoHyphens/>
      <w:spacing w:after="200" w:line="276" w:lineRule="auto"/>
    </w:pPr>
    <w:rPr>
      <w:rFonts w:ascii="Arial" w:eastAsia="Calibri" w:hAnsi="Arial" w:cs="Mangal"/>
      <w:sz w:val="22"/>
      <w:lang w:eastAsia="ar-SA"/>
    </w:rPr>
  </w:style>
  <w:style w:type="numbering" w:customStyle="1" w:styleId="1110">
    <w:name w:val="Нет списка111"/>
    <w:next w:val="a2"/>
    <w:semiHidden/>
    <w:unhideWhenUsed/>
    <w:rsid w:val="00E147DA"/>
  </w:style>
  <w:style w:type="character" w:customStyle="1" w:styleId="WW8Num3z0">
    <w:name w:val="WW8Num3z0"/>
    <w:rsid w:val="00E147DA"/>
    <w:rPr>
      <w:b w:val="0"/>
      <w:i w:val="0"/>
      <w:sz w:val="26"/>
      <w:szCs w:val="26"/>
    </w:rPr>
  </w:style>
  <w:style w:type="paragraph" w:customStyle="1" w:styleId="1f5">
    <w:name w:val="Название объекта1"/>
    <w:basedOn w:val="a"/>
    <w:qFormat/>
    <w:rsid w:val="00E147DA"/>
    <w:pPr>
      <w:widowControl w:val="0"/>
      <w:suppressLineNumbers/>
      <w:suppressAutoHyphens/>
      <w:spacing w:before="120" w:after="120"/>
    </w:pPr>
    <w:rPr>
      <w:rFonts w:eastAsia="SimSun" w:cs="Mangal"/>
      <w:i/>
      <w:iCs/>
      <w:kern w:val="1"/>
      <w:szCs w:val="24"/>
      <w:lang w:eastAsia="zh-CN" w:bidi="hi-IN"/>
    </w:rPr>
  </w:style>
  <w:style w:type="character" w:customStyle="1" w:styleId="DocumentHeader1">
    <w:name w:val="Document Header1 Знак Знак"/>
    <w:rsid w:val="00E147DA"/>
    <w:rPr>
      <w:rFonts w:ascii="Arial" w:hAnsi="Arial" w:cs="Arial"/>
      <w:b/>
      <w:bCs/>
      <w:kern w:val="32"/>
      <w:sz w:val="32"/>
      <w:szCs w:val="32"/>
      <w:lang w:val="ru-RU" w:eastAsia="ru-RU" w:bidi="ar-SA"/>
    </w:rPr>
  </w:style>
  <w:style w:type="paragraph" w:customStyle="1" w:styleId="ConsPlusCell">
    <w:name w:val="ConsPlusCell"/>
    <w:qFormat/>
    <w:rsid w:val="00E147DA"/>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311">
    <w:name w:val="Знак3 Знак Знак1"/>
    <w:locked/>
    <w:rsid w:val="00E147DA"/>
    <w:rPr>
      <w:b/>
      <w:bCs/>
      <w:sz w:val="22"/>
      <w:szCs w:val="22"/>
      <w:lang w:val="ru-RU" w:eastAsia="ru-RU" w:bidi="ar-SA"/>
    </w:rPr>
  </w:style>
  <w:style w:type="character" w:customStyle="1" w:styleId="DocumentHeader10">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ок 1 Знак1"/>
    <w:rsid w:val="00E147DA"/>
    <w:rPr>
      <w:rFonts w:ascii="Arial" w:hAnsi="Arial" w:cs="Arial"/>
      <w:b/>
      <w:bCs/>
      <w:kern w:val="32"/>
      <w:sz w:val="32"/>
      <w:szCs w:val="32"/>
      <w:lang w:val="ru-RU" w:eastAsia="ru-RU" w:bidi="ar-SA"/>
    </w:rPr>
  </w:style>
  <w:style w:type="paragraph" w:customStyle="1" w:styleId="113">
    <w:name w:val="Обычный11"/>
    <w:qFormat/>
    <w:rsid w:val="00E147DA"/>
    <w:pPr>
      <w:spacing w:after="0" w:line="240" w:lineRule="auto"/>
      <w:jc w:val="both"/>
    </w:pPr>
    <w:rPr>
      <w:rFonts w:ascii="TimesET" w:eastAsia="Times New Roman" w:hAnsi="TimesET" w:cs="Times New Roman"/>
      <w:sz w:val="24"/>
      <w:szCs w:val="20"/>
    </w:rPr>
  </w:style>
  <w:style w:type="character" w:customStyle="1" w:styleId="WW8Num6z1">
    <w:name w:val="WW8Num6z1"/>
    <w:rsid w:val="00E147DA"/>
    <w:rPr>
      <w:rFonts w:cs="Times New Roman"/>
    </w:rPr>
  </w:style>
  <w:style w:type="character" w:customStyle="1" w:styleId="afffb">
    <w:name w:val="Подпись к таблице_"/>
    <w:link w:val="afffc"/>
    <w:rsid w:val="00E147DA"/>
    <w:rPr>
      <w:rFonts w:ascii="Sylfaen" w:eastAsia="Sylfaen" w:hAnsi="Sylfaen" w:cs="Sylfaen"/>
      <w:shd w:val="clear" w:color="auto" w:fill="FFFFFF"/>
    </w:rPr>
  </w:style>
  <w:style w:type="paragraph" w:customStyle="1" w:styleId="afffc">
    <w:name w:val="Подпись к таблице"/>
    <w:basedOn w:val="a"/>
    <w:link w:val="afffb"/>
    <w:qFormat/>
    <w:rsid w:val="00E147DA"/>
    <w:pPr>
      <w:shd w:val="clear" w:color="auto" w:fill="FFFFFF"/>
      <w:spacing w:line="0" w:lineRule="atLeast"/>
    </w:pPr>
    <w:rPr>
      <w:rFonts w:ascii="Sylfaen" w:eastAsia="Sylfaen" w:hAnsi="Sylfaen" w:cs="Sylfaen"/>
      <w:sz w:val="22"/>
    </w:rPr>
  </w:style>
  <w:style w:type="character" w:customStyle="1" w:styleId="46">
    <w:name w:val="Основной текст (4) + Полужирный"/>
    <w:rsid w:val="00E147DA"/>
    <w:rPr>
      <w:rFonts w:ascii="Sylfaen" w:eastAsia="Sylfaen" w:hAnsi="Sylfaen" w:cs="Sylfaen"/>
      <w:b/>
      <w:bCs/>
      <w:shd w:val="clear" w:color="auto" w:fill="FFFFFF"/>
    </w:rPr>
  </w:style>
  <w:style w:type="character" w:customStyle="1" w:styleId="affc">
    <w:name w:val="Оглавление_"/>
    <w:link w:val="affb"/>
    <w:rsid w:val="00E147DA"/>
    <w:rPr>
      <w:rFonts w:ascii="Courier New" w:eastAsia="Times New Roman" w:hAnsi="Courier New" w:cs="Times New Roman"/>
      <w:sz w:val="24"/>
      <w:szCs w:val="24"/>
      <w:lang w:val="x-none" w:eastAsia="x-none"/>
    </w:rPr>
  </w:style>
  <w:style w:type="character" w:customStyle="1" w:styleId="afffd">
    <w:name w:val="Основной текст_"/>
    <w:link w:val="1f6"/>
    <w:rsid w:val="00E147DA"/>
    <w:rPr>
      <w:shd w:val="clear" w:color="auto" w:fill="FFFFFF"/>
    </w:rPr>
  </w:style>
  <w:style w:type="paragraph" w:customStyle="1" w:styleId="1f6">
    <w:name w:val="Основной текст1"/>
    <w:basedOn w:val="a"/>
    <w:link w:val="afffd"/>
    <w:qFormat/>
    <w:rsid w:val="00E147DA"/>
    <w:pPr>
      <w:shd w:val="clear" w:color="auto" w:fill="FFFFFF"/>
      <w:spacing w:line="283" w:lineRule="exact"/>
      <w:ind w:hanging="820"/>
    </w:pPr>
    <w:rPr>
      <w:rFonts w:asciiTheme="minorHAnsi" w:hAnsiTheme="minorHAnsi"/>
      <w:sz w:val="22"/>
    </w:rPr>
  </w:style>
  <w:style w:type="character" w:customStyle="1" w:styleId="afffe">
    <w:name w:val="Основной текст + Полужирный"/>
    <w:rsid w:val="00E147DA"/>
    <w:rPr>
      <w:b/>
      <w:bCs/>
      <w:shd w:val="clear" w:color="auto" w:fill="FFFFFF"/>
    </w:rPr>
  </w:style>
  <w:style w:type="character" w:customStyle="1" w:styleId="1f7">
    <w:name w:val="Заголовок №1_"/>
    <w:link w:val="1f8"/>
    <w:rsid w:val="00E147DA"/>
    <w:rPr>
      <w:shd w:val="clear" w:color="auto" w:fill="FFFFFF"/>
    </w:rPr>
  </w:style>
  <w:style w:type="paragraph" w:customStyle="1" w:styleId="1f8">
    <w:name w:val="Заголовок №1"/>
    <w:basedOn w:val="a"/>
    <w:link w:val="1f7"/>
    <w:qFormat/>
    <w:rsid w:val="00E147DA"/>
    <w:pPr>
      <w:shd w:val="clear" w:color="auto" w:fill="FFFFFF"/>
      <w:spacing w:before="600" w:after="360" w:line="0" w:lineRule="atLeast"/>
      <w:outlineLvl w:val="0"/>
    </w:pPr>
    <w:rPr>
      <w:rFonts w:asciiTheme="minorHAnsi" w:hAnsiTheme="minorHAnsi"/>
      <w:sz w:val="22"/>
    </w:rPr>
  </w:style>
  <w:style w:type="paragraph" w:customStyle="1" w:styleId="312">
    <w:name w:val="Основной текст 31"/>
    <w:basedOn w:val="a"/>
    <w:qFormat/>
    <w:rsid w:val="00E147DA"/>
    <w:pPr>
      <w:suppressAutoHyphens/>
      <w:spacing w:after="120"/>
    </w:pPr>
    <w:rPr>
      <w:rFonts w:eastAsia="Times New Roman" w:cs="Times New Roman"/>
      <w:sz w:val="16"/>
      <w:szCs w:val="16"/>
      <w:lang w:eastAsia="ar-SA"/>
    </w:rPr>
  </w:style>
  <w:style w:type="character" w:customStyle="1" w:styleId="ConsPlusNormal0">
    <w:name w:val="ConsPlusNormal Знак"/>
    <w:link w:val="ConsPlusNormal"/>
    <w:rsid w:val="00E147DA"/>
    <w:rPr>
      <w:rFonts w:ascii="Calibri" w:eastAsia="Times New Roman" w:hAnsi="Calibri" w:cs="Calibri"/>
      <w:szCs w:val="20"/>
    </w:rPr>
  </w:style>
  <w:style w:type="paragraph" w:customStyle="1" w:styleId="affff">
    <w:name w:val="Пункт"/>
    <w:basedOn w:val="a"/>
    <w:qFormat/>
    <w:rsid w:val="00E147DA"/>
    <w:pPr>
      <w:tabs>
        <w:tab w:val="num" w:pos="1980"/>
      </w:tabs>
      <w:ind w:left="1404" w:hanging="504"/>
      <w:jc w:val="both"/>
    </w:pPr>
    <w:rPr>
      <w:rFonts w:eastAsia="Times New Roman" w:cs="Times New Roman"/>
      <w:szCs w:val="28"/>
    </w:rPr>
  </w:style>
  <w:style w:type="paragraph" w:customStyle="1" w:styleId="affff0">
    <w:name w:val="Знак Знак Знак Знак"/>
    <w:basedOn w:val="a"/>
    <w:qFormat/>
    <w:rsid w:val="00E147DA"/>
    <w:pPr>
      <w:spacing w:after="160" w:line="240" w:lineRule="exact"/>
    </w:pPr>
    <w:rPr>
      <w:rFonts w:ascii="Verdana" w:eastAsia="Times New Roman" w:hAnsi="Verdana" w:cs="Times New Roman"/>
      <w:sz w:val="20"/>
      <w:szCs w:val="20"/>
      <w:lang w:val="en-US" w:eastAsia="en-US"/>
    </w:rPr>
  </w:style>
  <w:style w:type="paragraph" w:customStyle="1" w:styleId="affff1">
    <w:name w:val="Базовый"/>
    <w:qFormat/>
    <w:rsid w:val="00E147DA"/>
    <w:pPr>
      <w:spacing w:after="0" w:line="240" w:lineRule="auto"/>
      <w:ind w:firstLine="567"/>
      <w:jc w:val="both"/>
    </w:pPr>
    <w:rPr>
      <w:rFonts w:ascii="Times New Roman" w:eastAsia="Times New Roman" w:hAnsi="Times New Roman" w:cs="Times New Roman"/>
      <w:sz w:val="24"/>
      <w:szCs w:val="20"/>
    </w:rPr>
  </w:style>
  <w:style w:type="character" w:customStyle="1" w:styleId="blk">
    <w:name w:val="blk"/>
    <w:rsid w:val="00E147DA"/>
  </w:style>
  <w:style w:type="character" w:customStyle="1" w:styleId="1f0">
    <w:name w:val="Обычный1 Знак"/>
    <w:link w:val="1f"/>
    <w:locked/>
    <w:rsid w:val="00E147DA"/>
    <w:rPr>
      <w:rFonts w:ascii="TimesET" w:eastAsia="Arial" w:hAnsi="TimesET" w:cs="Times New Roman"/>
      <w:sz w:val="24"/>
      <w:szCs w:val="20"/>
      <w:lang w:eastAsia="zh-CN"/>
    </w:rPr>
  </w:style>
  <w:style w:type="paragraph" w:customStyle="1" w:styleId="61">
    <w:name w:val="Знак Знак6 Знак Знак Знак Знак Знак Знак"/>
    <w:basedOn w:val="a"/>
    <w:next w:val="a"/>
    <w:qFormat/>
    <w:rsid w:val="00E147DA"/>
    <w:pPr>
      <w:spacing w:before="100" w:beforeAutospacing="1" w:after="100" w:afterAutospacing="1"/>
      <w:ind w:firstLine="709"/>
      <w:jc w:val="both"/>
    </w:pPr>
    <w:rPr>
      <w:rFonts w:eastAsia="Times New Roman" w:cs="Times New Roman"/>
      <w:szCs w:val="20"/>
      <w:lang w:val="en-US" w:eastAsia="en-US"/>
    </w:rPr>
  </w:style>
  <w:style w:type="paragraph" w:customStyle="1" w:styleId="63">
    <w:name w:val="Знак Знак6 Знак Знак"/>
    <w:basedOn w:val="a"/>
    <w:next w:val="a"/>
    <w:qFormat/>
    <w:rsid w:val="00E147DA"/>
    <w:pPr>
      <w:spacing w:before="100" w:beforeAutospacing="1" w:after="100" w:afterAutospacing="1"/>
      <w:ind w:firstLine="709"/>
      <w:jc w:val="both"/>
    </w:pPr>
    <w:rPr>
      <w:rFonts w:eastAsia="Times New Roman" w:cs="Times New Roman"/>
      <w:szCs w:val="20"/>
      <w:lang w:val="en-US" w:eastAsia="en-US"/>
    </w:rPr>
  </w:style>
  <w:style w:type="character" w:styleId="affff2">
    <w:name w:val="line number"/>
    <w:rsid w:val="00E147DA"/>
  </w:style>
  <w:style w:type="paragraph" w:customStyle="1" w:styleId="64">
    <w:name w:val="Знак Знак6 Знак Знак Знак Знак"/>
    <w:basedOn w:val="a"/>
    <w:next w:val="a"/>
    <w:qFormat/>
    <w:rsid w:val="00E147DA"/>
    <w:pPr>
      <w:spacing w:before="100" w:beforeAutospacing="1" w:after="100" w:afterAutospacing="1"/>
      <w:ind w:firstLine="709"/>
      <w:jc w:val="both"/>
    </w:pPr>
    <w:rPr>
      <w:rFonts w:eastAsia="Times New Roman" w:cs="Times New Roman"/>
      <w:szCs w:val="20"/>
      <w:lang w:val="en-US" w:eastAsia="en-US"/>
    </w:rPr>
  </w:style>
  <w:style w:type="character" w:styleId="HTML">
    <w:name w:val="HTML Typewriter"/>
    <w:rsid w:val="00E147DA"/>
    <w:rPr>
      <w:rFonts w:ascii="Tahoma" w:hAnsi="Tahoma" w:cs="Tahoma"/>
      <w:color w:val="auto"/>
      <w:sz w:val="20"/>
      <w:szCs w:val="20"/>
    </w:rPr>
  </w:style>
  <w:style w:type="character" w:customStyle="1" w:styleId="213">
    <w:name w:val="Заголовок 2 Знак1"/>
    <w:aliases w:val="H2 Знак1"/>
    <w:semiHidden/>
    <w:rsid w:val="00E147DA"/>
    <w:rPr>
      <w:rFonts w:ascii="Cambria" w:eastAsia="Times New Roman" w:hAnsi="Cambria" w:cs="Times New Roman"/>
      <w:b/>
      <w:bCs/>
      <w:color w:val="4F81BD"/>
      <w:sz w:val="26"/>
      <w:szCs w:val="26"/>
    </w:rPr>
  </w:style>
  <w:style w:type="character" w:customStyle="1" w:styleId="214">
    <w:name w:val="Основной текст с отступом 2 Знак1"/>
    <w:semiHidden/>
    <w:rsid w:val="00E147DA"/>
    <w:rPr>
      <w:sz w:val="24"/>
      <w:szCs w:val="24"/>
    </w:rPr>
  </w:style>
  <w:style w:type="character" w:customStyle="1" w:styleId="710">
    <w:name w:val="Заголовок 7 Знак1"/>
    <w:semiHidden/>
    <w:rsid w:val="00E147DA"/>
    <w:rPr>
      <w:rFonts w:ascii="Cambria" w:eastAsia="Times New Roman" w:hAnsi="Cambria" w:cs="Times New Roman"/>
      <w:i/>
      <w:iCs/>
      <w:color w:val="404040"/>
      <w:sz w:val="24"/>
      <w:szCs w:val="24"/>
    </w:rPr>
  </w:style>
  <w:style w:type="character" w:customStyle="1" w:styleId="810">
    <w:name w:val="Заголовок 8 Знак1"/>
    <w:semiHidden/>
    <w:rsid w:val="00E147DA"/>
    <w:rPr>
      <w:rFonts w:ascii="Cambria" w:eastAsia="Times New Roman" w:hAnsi="Cambria" w:cs="Times New Roman"/>
      <w:color w:val="404040"/>
    </w:rPr>
  </w:style>
  <w:style w:type="character" w:customStyle="1" w:styleId="215">
    <w:name w:val="Основной текст 2 Знак1"/>
    <w:semiHidden/>
    <w:rsid w:val="00E147DA"/>
    <w:rPr>
      <w:sz w:val="24"/>
      <w:szCs w:val="24"/>
    </w:rPr>
  </w:style>
  <w:style w:type="character" w:customStyle="1" w:styleId="1f9">
    <w:name w:val="Текст Знак1"/>
    <w:semiHidden/>
    <w:rsid w:val="00E147DA"/>
    <w:rPr>
      <w:rFonts w:ascii="Consolas" w:hAnsi="Consolas" w:cs="Consolas"/>
      <w:sz w:val="21"/>
      <w:szCs w:val="21"/>
    </w:rPr>
  </w:style>
  <w:style w:type="character" w:customStyle="1" w:styleId="1fa">
    <w:name w:val="Основной текст с отступом Знак1"/>
    <w:semiHidden/>
    <w:rsid w:val="00E147DA"/>
    <w:rPr>
      <w:sz w:val="24"/>
      <w:szCs w:val="24"/>
    </w:rPr>
  </w:style>
  <w:style w:type="character" w:customStyle="1" w:styleId="1fb">
    <w:name w:val="Верхний колонтитул Знак1"/>
    <w:uiPriority w:val="99"/>
    <w:semiHidden/>
    <w:rsid w:val="00E147DA"/>
    <w:rPr>
      <w:sz w:val="24"/>
      <w:szCs w:val="24"/>
    </w:rPr>
  </w:style>
  <w:style w:type="character" w:customStyle="1" w:styleId="1fc">
    <w:name w:val="Нижний колонтитул Знак1"/>
    <w:semiHidden/>
    <w:rsid w:val="00E147DA"/>
    <w:rPr>
      <w:sz w:val="24"/>
      <w:szCs w:val="24"/>
    </w:rPr>
  </w:style>
  <w:style w:type="character" w:customStyle="1" w:styleId="2f2">
    <w:name w:val="Текст выноски Знак2"/>
    <w:uiPriority w:val="99"/>
    <w:semiHidden/>
    <w:rsid w:val="00E147DA"/>
    <w:rPr>
      <w:rFonts w:ascii="Tahoma" w:hAnsi="Tahoma" w:cs="Tahoma"/>
      <w:sz w:val="16"/>
      <w:szCs w:val="16"/>
    </w:rPr>
  </w:style>
  <w:style w:type="character" w:customStyle="1" w:styleId="313">
    <w:name w:val="Основной текст с отступом 3 Знак1"/>
    <w:semiHidden/>
    <w:rsid w:val="00E147DA"/>
    <w:rPr>
      <w:sz w:val="16"/>
      <w:szCs w:val="16"/>
    </w:rPr>
  </w:style>
  <w:style w:type="character" w:customStyle="1" w:styleId="1fd">
    <w:name w:val="Текст сноски Знак1"/>
    <w:semiHidden/>
    <w:rsid w:val="00E147DA"/>
  </w:style>
  <w:style w:type="character" w:customStyle="1" w:styleId="1fe">
    <w:name w:val="Подзаголовок Знак1"/>
    <w:rsid w:val="00E147DA"/>
    <w:rPr>
      <w:rFonts w:ascii="Cambria" w:eastAsia="Times New Roman" w:hAnsi="Cambria" w:cs="Times New Roman"/>
      <w:i/>
      <w:iCs/>
      <w:color w:val="4F81BD"/>
      <w:spacing w:val="15"/>
      <w:sz w:val="24"/>
      <w:szCs w:val="24"/>
    </w:rPr>
  </w:style>
  <w:style w:type="numbering" w:customStyle="1" w:styleId="216">
    <w:name w:val="Нет списка21"/>
    <w:next w:val="a2"/>
    <w:uiPriority w:val="99"/>
    <w:semiHidden/>
    <w:unhideWhenUsed/>
    <w:rsid w:val="00E147DA"/>
  </w:style>
  <w:style w:type="numbering" w:customStyle="1" w:styleId="1111">
    <w:name w:val="Нет списка1111"/>
    <w:next w:val="a2"/>
    <w:uiPriority w:val="99"/>
    <w:semiHidden/>
    <w:unhideWhenUsed/>
    <w:rsid w:val="00E147DA"/>
  </w:style>
  <w:style w:type="table" w:customStyle="1" w:styleId="114">
    <w:name w:val="Сетка таблицы11"/>
    <w:basedOn w:val="a1"/>
    <w:next w:val="a3"/>
    <w:rsid w:val="00E147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2"/>
    <w:semiHidden/>
    <w:unhideWhenUsed/>
    <w:rsid w:val="00E147DA"/>
  </w:style>
  <w:style w:type="numbering" w:customStyle="1" w:styleId="2110">
    <w:name w:val="Нет списка211"/>
    <w:next w:val="a2"/>
    <w:uiPriority w:val="99"/>
    <w:semiHidden/>
    <w:rsid w:val="00E147DA"/>
  </w:style>
  <w:style w:type="paragraph" w:customStyle="1" w:styleId="250">
    <w:name w:val="Основной текст 25"/>
    <w:basedOn w:val="a"/>
    <w:rsid w:val="00E147DA"/>
    <w:pPr>
      <w:suppressAutoHyphens/>
      <w:overflowPunct w:val="0"/>
      <w:autoSpaceDE w:val="0"/>
      <w:spacing w:line="100" w:lineRule="atLeast"/>
      <w:jc w:val="center"/>
    </w:pPr>
    <w:rPr>
      <w:rFonts w:eastAsia="Times New Roman" w:cs="Times New Roman"/>
      <w:b/>
      <w:sz w:val="28"/>
      <w:szCs w:val="24"/>
      <w:lang w:eastAsia="ar-SA"/>
    </w:rPr>
  </w:style>
  <w:style w:type="paragraph" w:customStyle="1" w:styleId="330">
    <w:name w:val="Основной текст с отступом 33"/>
    <w:basedOn w:val="a"/>
    <w:rsid w:val="00E147DA"/>
    <w:pPr>
      <w:widowControl w:val="0"/>
      <w:suppressAutoHyphens/>
      <w:ind w:firstLine="1134"/>
    </w:pPr>
    <w:rPr>
      <w:rFonts w:eastAsia="SimSun" w:cs="Mangal"/>
      <w:kern w:val="1"/>
      <w:szCs w:val="20"/>
      <w:lang w:eastAsia="zh-CN" w:bidi="hi-IN"/>
    </w:rPr>
  </w:style>
  <w:style w:type="paragraph" w:customStyle="1" w:styleId="2f3">
    <w:name w:val="Абзац списка2"/>
    <w:basedOn w:val="a"/>
    <w:rsid w:val="00E147DA"/>
    <w:pPr>
      <w:widowControl w:val="0"/>
      <w:suppressAutoHyphens/>
      <w:ind w:left="708"/>
    </w:pPr>
    <w:rPr>
      <w:rFonts w:eastAsia="SimSun" w:cs="Mangal"/>
      <w:kern w:val="1"/>
      <w:szCs w:val="24"/>
      <w:lang w:eastAsia="zh-CN" w:bidi="hi-IN"/>
    </w:rPr>
  </w:style>
  <w:style w:type="paragraph" w:customStyle="1" w:styleId="2f4">
    <w:name w:val="Без интервала2"/>
    <w:rsid w:val="00E147DA"/>
    <w:pPr>
      <w:spacing w:after="0" w:line="240" w:lineRule="auto"/>
    </w:pPr>
    <w:rPr>
      <w:rFonts w:ascii="Calibri" w:eastAsia="Times New Roman" w:hAnsi="Calibri" w:cs="Times New Roman"/>
      <w:lang w:eastAsia="en-US"/>
    </w:rPr>
  </w:style>
  <w:style w:type="paragraph" w:customStyle="1" w:styleId="47">
    <w:name w:val="Обычный4"/>
    <w:rsid w:val="00E147DA"/>
    <w:pPr>
      <w:suppressAutoHyphens/>
      <w:snapToGrid w:val="0"/>
      <w:spacing w:after="0" w:line="240" w:lineRule="auto"/>
    </w:pPr>
    <w:rPr>
      <w:rFonts w:ascii="Times New Roman" w:eastAsia="Arial" w:hAnsi="Times New Roman" w:cs="Times New Roman"/>
      <w:sz w:val="24"/>
      <w:szCs w:val="20"/>
      <w:lang w:eastAsia="ar-SA"/>
    </w:rPr>
  </w:style>
  <w:style w:type="numbering" w:customStyle="1" w:styleId="120">
    <w:name w:val="Нет списка12"/>
    <w:next w:val="a2"/>
    <w:semiHidden/>
    <w:unhideWhenUsed/>
    <w:rsid w:val="00E147DA"/>
  </w:style>
  <w:style w:type="numbering" w:customStyle="1" w:styleId="314">
    <w:name w:val="Нет списка31"/>
    <w:next w:val="a2"/>
    <w:uiPriority w:val="99"/>
    <w:semiHidden/>
    <w:unhideWhenUsed/>
    <w:rsid w:val="00E147DA"/>
  </w:style>
  <w:style w:type="numbering" w:customStyle="1" w:styleId="130">
    <w:name w:val="Нет списка13"/>
    <w:next w:val="a2"/>
    <w:uiPriority w:val="99"/>
    <w:semiHidden/>
    <w:unhideWhenUsed/>
    <w:rsid w:val="00E147DA"/>
  </w:style>
  <w:style w:type="table" w:customStyle="1" w:styleId="217">
    <w:name w:val="Сетка таблицы21"/>
    <w:basedOn w:val="a1"/>
    <w:next w:val="a3"/>
    <w:rsid w:val="00E147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semiHidden/>
    <w:unhideWhenUsed/>
    <w:rsid w:val="00E147DA"/>
  </w:style>
  <w:style w:type="numbering" w:customStyle="1" w:styleId="221">
    <w:name w:val="Нет списка22"/>
    <w:next w:val="a2"/>
    <w:uiPriority w:val="99"/>
    <w:semiHidden/>
    <w:rsid w:val="00E147DA"/>
  </w:style>
  <w:style w:type="numbering" w:customStyle="1" w:styleId="121">
    <w:name w:val="Нет списка121"/>
    <w:next w:val="a2"/>
    <w:semiHidden/>
    <w:unhideWhenUsed/>
    <w:rsid w:val="00E147DA"/>
  </w:style>
  <w:style w:type="numbering" w:customStyle="1" w:styleId="56">
    <w:name w:val="Нет списка5"/>
    <w:next w:val="a2"/>
    <w:uiPriority w:val="99"/>
    <w:semiHidden/>
    <w:unhideWhenUsed/>
    <w:rsid w:val="0008711C"/>
  </w:style>
  <w:style w:type="numbering" w:customStyle="1" w:styleId="140">
    <w:name w:val="Нет списка14"/>
    <w:next w:val="a2"/>
    <w:uiPriority w:val="99"/>
    <w:semiHidden/>
    <w:rsid w:val="0008711C"/>
  </w:style>
  <w:style w:type="table" w:customStyle="1" w:styleId="48">
    <w:name w:val="Сетка таблицы4"/>
    <w:basedOn w:val="a1"/>
    <w:next w:val="a3"/>
    <w:rsid w:val="000871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semiHidden/>
    <w:unhideWhenUsed/>
    <w:rsid w:val="0008711C"/>
  </w:style>
  <w:style w:type="numbering" w:customStyle="1" w:styleId="231">
    <w:name w:val="Нет списка23"/>
    <w:next w:val="a2"/>
    <w:uiPriority w:val="99"/>
    <w:semiHidden/>
    <w:unhideWhenUsed/>
    <w:rsid w:val="0008711C"/>
  </w:style>
  <w:style w:type="numbering" w:customStyle="1" w:styleId="1112">
    <w:name w:val="Нет списка1112"/>
    <w:next w:val="a2"/>
    <w:uiPriority w:val="99"/>
    <w:semiHidden/>
    <w:unhideWhenUsed/>
    <w:rsid w:val="0008711C"/>
  </w:style>
  <w:style w:type="table" w:customStyle="1" w:styleId="122">
    <w:name w:val="Сетка таблицы12"/>
    <w:basedOn w:val="a1"/>
    <w:next w:val="a3"/>
    <w:rsid w:val="000871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2"/>
    <w:semiHidden/>
    <w:unhideWhenUsed/>
    <w:rsid w:val="0008711C"/>
  </w:style>
  <w:style w:type="numbering" w:customStyle="1" w:styleId="2120">
    <w:name w:val="Нет списка212"/>
    <w:next w:val="a2"/>
    <w:uiPriority w:val="99"/>
    <w:semiHidden/>
    <w:rsid w:val="0008711C"/>
  </w:style>
  <w:style w:type="numbering" w:customStyle="1" w:styleId="1220">
    <w:name w:val="Нет списка122"/>
    <w:next w:val="a2"/>
    <w:semiHidden/>
    <w:unhideWhenUsed/>
    <w:rsid w:val="0008711C"/>
  </w:style>
  <w:style w:type="numbering" w:customStyle="1" w:styleId="321">
    <w:name w:val="Нет списка32"/>
    <w:next w:val="a2"/>
    <w:uiPriority w:val="99"/>
    <w:semiHidden/>
    <w:unhideWhenUsed/>
    <w:rsid w:val="0008711C"/>
  </w:style>
  <w:style w:type="numbering" w:customStyle="1" w:styleId="131">
    <w:name w:val="Нет списка131"/>
    <w:next w:val="a2"/>
    <w:uiPriority w:val="99"/>
    <w:semiHidden/>
    <w:unhideWhenUsed/>
    <w:rsid w:val="0008711C"/>
  </w:style>
  <w:style w:type="table" w:customStyle="1" w:styleId="222">
    <w:name w:val="Сетка таблицы22"/>
    <w:basedOn w:val="a1"/>
    <w:next w:val="a3"/>
    <w:rsid w:val="000871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2"/>
    <w:semiHidden/>
    <w:unhideWhenUsed/>
    <w:rsid w:val="0008711C"/>
  </w:style>
  <w:style w:type="numbering" w:customStyle="1" w:styleId="2210">
    <w:name w:val="Нет списка221"/>
    <w:next w:val="a2"/>
    <w:uiPriority w:val="99"/>
    <w:semiHidden/>
    <w:rsid w:val="0008711C"/>
  </w:style>
  <w:style w:type="numbering" w:customStyle="1" w:styleId="1211">
    <w:name w:val="Нет списка1211"/>
    <w:next w:val="a2"/>
    <w:semiHidden/>
    <w:unhideWhenUsed/>
    <w:rsid w:val="000871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797"/>
    <w:pPr>
      <w:spacing w:after="0" w:line="240" w:lineRule="auto"/>
    </w:pPr>
    <w:rPr>
      <w:rFonts w:ascii="Times New Roman" w:hAnsi="Times New Roman"/>
      <w:sz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qFormat/>
    <w:rsid w:val="00CE4FA9"/>
    <w:pPr>
      <w:pBdr>
        <w:top w:val="single" w:sz="24" w:space="0" w:color="3891A7"/>
        <w:left w:val="single" w:sz="24" w:space="0" w:color="3891A7"/>
        <w:bottom w:val="single" w:sz="24" w:space="0" w:color="3891A7"/>
        <w:right w:val="single" w:sz="24" w:space="0" w:color="3891A7"/>
      </w:pBdr>
      <w:shd w:val="clear" w:color="auto" w:fill="3891A7"/>
      <w:jc w:val="both"/>
      <w:outlineLvl w:val="0"/>
    </w:pPr>
    <w:rPr>
      <w:rFonts w:eastAsia="Times New Roman" w:cs="Times New Roman"/>
      <w:b/>
      <w:color w:val="FFFFFF"/>
      <w:spacing w:val="15"/>
      <w:sz w:val="28"/>
      <w:szCs w:val="28"/>
      <w:lang w:eastAsia="en-US" w:bidi="en-US"/>
    </w:rPr>
  </w:style>
  <w:style w:type="paragraph" w:styleId="20">
    <w:name w:val="heading 2"/>
    <w:aliases w:val="H2"/>
    <w:basedOn w:val="a"/>
    <w:next w:val="a"/>
    <w:link w:val="21"/>
    <w:unhideWhenUsed/>
    <w:qFormat/>
    <w:rsid w:val="00E25EA9"/>
    <w:pPr>
      <w:pBdr>
        <w:top w:val="single" w:sz="24" w:space="0" w:color="F88630"/>
        <w:left w:val="single" w:sz="24" w:space="0" w:color="F88630"/>
        <w:bottom w:val="single" w:sz="24" w:space="0" w:color="F88630"/>
        <w:right w:val="single" w:sz="24" w:space="0" w:color="F88630"/>
      </w:pBdr>
      <w:shd w:val="clear" w:color="auto" w:fill="FAAE75"/>
      <w:spacing w:before="200"/>
      <w:ind w:right="-1" w:firstLine="709"/>
      <w:jc w:val="both"/>
      <w:outlineLvl w:val="1"/>
    </w:pPr>
    <w:rPr>
      <w:rFonts w:eastAsia="Times New Roman" w:cs="Times New Roman"/>
      <w:bCs/>
      <w:caps/>
      <w:color w:val="3891A7"/>
      <w:spacing w:val="15"/>
      <w:sz w:val="28"/>
      <w:szCs w:val="28"/>
      <w:lang w:eastAsia="en-US" w:bidi="en-US"/>
    </w:rPr>
  </w:style>
  <w:style w:type="paragraph" w:styleId="3">
    <w:name w:val="heading 3"/>
    <w:basedOn w:val="a"/>
    <w:next w:val="a"/>
    <w:link w:val="30"/>
    <w:unhideWhenUsed/>
    <w:qFormat/>
    <w:rsid w:val="00E25EA9"/>
    <w:pPr>
      <w:keepNext/>
      <w:keepLines/>
      <w:spacing w:before="40"/>
      <w:outlineLvl w:val="2"/>
    </w:pPr>
    <w:rPr>
      <w:rFonts w:eastAsiaTheme="majorEastAsia" w:cs="Times New Roman"/>
      <w:color w:val="611006" w:themeColor="accent1" w:themeShade="7F"/>
      <w:sz w:val="28"/>
      <w:szCs w:val="28"/>
    </w:rPr>
  </w:style>
  <w:style w:type="paragraph" w:styleId="4">
    <w:name w:val="heading 4"/>
    <w:basedOn w:val="a"/>
    <w:next w:val="a"/>
    <w:link w:val="40"/>
    <w:qFormat/>
    <w:rsid w:val="00E147DA"/>
    <w:pPr>
      <w:keepNext/>
      <w:spacing w:before="240" w:after="60"/>
      <w:outlineLvl w:val="3"/>
    </w:pPr>
    <w:rPr>
      <w:rFonts w:eastAsia="Times New Roman" w:cs="Times New Roman"/>
      <w:b/>
      <w:bCs/>
      <w:sz w:val="28"/>
      <w:szCs w:val="28"/>
      <w:lang w:val="en-US"/>
    </w:rPr>
  </w:style>
  <w:style w:type="paragraph" w:styleId="5">
    <w:name w:val="heading 5"/>
    <w:basedOn w:val="a"/>
    <w:next w:val="a"/>
    <w:link w:val="50"/>
    <w:qFormat/>
    <w:rsid w:val="00E147DA"/>
    <w:pPr>
      <w:spacing w:before="240" w:after="60"/>
      <w:outlineLvl w:val="4"/>
    </w:pPr>
    <w:rPr>
      <w:rFonts w:ascii="Calibri" w:eastAsia="Times New Roman" w:hAnsi="Calibri" w:cs="Times New Roman"/>
      <w:b/>
      <w:bCs/>
      <w:i/>
      <w:iCs/>
      <w:sz w:val="26"/>
      <w:szCs w:val="26"/>
      <w:lang w:val="x-none" w:eastAsia="x-none"/>
    </w:rPr>
  </w:style>
  <w:style w:type="paragraph" w:styleId="7">
    <w:name w:val="heading 7"/>
    <w:basedOn w:val="a"/>
    <w:next w:val="a"/>
    <w:link w:val="70"/>
    <w:unhideWhenUsed/>
    <w:qFormat/>
    <w:rsid w:val="005A0EE3"/>
    <w:pPr>
      <w:keepNext/>
      <w:keepLines/>
      <w:spacing w:before="40"/>
      <w:outlineLvl w:val="6"/>
    </w:pPr>
    <w:rPr>
      <w:rFonts w:asciiTheme="majorHAnsi" w:eastAsiaTheme="majorEastAsia" w:hAnsiTheme="majorHAnsi" w:cstheme="majorBidi"/>
      <w:i/>
      <w:iCs/>
      <w:color w:val="611006" w:themeColor="accent1" w:themeShade="7F"/>
    </w:rPr>
  </w:style>
  <w:style w:type="paragraph" w:styleId="8">
    <w:name w:val="heading 8"/>
    <w:basedOn w:val="a"/>
    <w:next w:val="a"/>
    <w:link w:val="80"/>
    <w:qFormat/>
    <w:rsid w:val="00E147DA"/>
    <w:pPr>
      <w:spacing w:before="240" w:after="60"/>
      <w:outlineLvl w:val="7"/>
    </w:pPr>
    <w:rPr>
      <w:rFonts w:eastAsia="Times New Roman" w:cs="Times New Roman"/>
      <w:i/>
      <w:iCs/>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0"/>
    <w:link w:val="10"/>
    <w:rsid w:val="00CE4FA9"/>
    <w:rPr>
      <w:rFonts w:ascii="Times New Roman" w:eastAsia="Times New Roman" w:hAnsi="Times New Roman" w:cs="Times New Roman"/>
      <w:b/>
      <w:color w:val="FFFFFF"/>
      <w:spacing w:val="15"/>
      <w:sz w:val="28"/>
      <w:szCs w:val="28"/>
      <w:shd w:val="clear" w:color="auto" w:fill="3891A7"/>
      <w:lang w:eastAsia="en-US" w:bidi="en-US"/>
    </w:rPr>
  </w:style>
  <w:style w:type="character" w:customStyle="1" w:styleId="21">
    <w:name w:val="Заголовок 2 Знак"/>
    <w:aliases w:val="H2 Знак"/>
    <w:basedOn w:val="a0"/>
    <w:link w:val="20"/>
    <w:rsid w:val="00E25EA9"/>
    <w:rPr>
      <w:rFonts w:ascii="Times New Roman" w:eastAsia="Times New Roman" w:hAnsi="Times New Roman" w:cs="Times New Roman"/>
      <w:bCs/>
      <w:caps/>
      <w:color w:val="3891A7"/>
      <w:spacing w:val="15"/>
      <w:sz w:val="28"/>
      <w:szCs w:val="28"/>
      <w:shd w:val="clear" w:color="auto" w:fill="FAAE75"/>
      <w:lang w:eastAsia="en-US" w:bidi="en-US"/>
    </w:rPr>
  </w:style>
  <w:style w:type="table" w:styleId="a3">
    <w:name w:val="Table Grid"/>
    <w:basedOn w:val="a1"/>
    <w:uiPriority w:val="59"/>
    <w:rsid w:val="003472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link w:val="a5"/>
    <w:uiPriority w:val="34"/>
    <w:qFormat/>
    <w:rsid w:val="003472CF"/>
    <w:pPr>
      <w:ind w:left="720"/>
      <w:contextualSpacing/>
    </w:pPr>
  </w:style>
  <w:style w:type="paragraph" w:styleId="a6">
    <w:name w:val="footnote text"/>
    <w:basedOn w:val="a"/>
    <w:link w:val="a7"/>
    <w:unhideWhenUsed/>
    <w:rsid w:val="009F744E"/>
    <w:pPr>
      <w:jc w:val="right"/>
    </w:pPr>
    <w:rPr>
      <w:rFonts w:ascii="Calibri" w:eastAsia="Times New Roman" w:hAnsi="Calibri" w:cs="Times New Roman"/>
      <w:sz w:val="20"/>
      <w:szCs w:val="20"/>
    </w:rPr>
  </w:style>
  <w:style w:type="character" w:customStyle="1" w:styleId="a7">
    <w:name w:val="Текст сноски Знак"/>
    <w:basedOn w:val="a0"/>
    <w:link w:val="a6"/>
    <w:rsid w:val="009F744E"/>
    <w:rPr>
      <w:rFonts w:ascii="Calibri" w:eastAsia="Times New Roman" w:hAnsi="Calibri" w:cs="Times New Roman"/>
      <w:sz w:val="20"/>
      <w:szCs w:val="20"/>
    </w:rPr>
  </w:style>
  <w:style w:type="character" w:styleId="a8">
    <w:name w:val="footnote reference"/>
    <w:basedOn w:val="a0"/>
    <w:unhideWhenUsed/>
    <w:rsid w:val="009F744E"/>
    <w:rPr>
      <w:vertAlign w:val="superscript"/>
    </w:rPr>
  </w:style>
  <w:style w:type="character" w:styleId="a9">
    <w:name w:val="Strong"/>
    <w:basedOn w:val="a0"/>
    <w:qFormat/>
    <w:rsid w:val="009F744E"/>
    <w:rPr>
      <w:b/>
      <w:bCs/>
    </w:rPr>
  </w:style>
  <w:style w:type="character" w:customStyle="1" w:styleId="apple-converted-space">
    <w:name w:val="apple-converted-space"/>
    <w:basedOn w:val="a0"/>
    <w:rsid w:val="00C72BD1"/>
  </w:style>
  <w:style w:type="character" w:customStyle="1" w:styleId="FontStyle25">
    <w:name w:val="Font Style25"/>
    <w:basedOn w:val="a0"/>
    <w:uiPriority w:val="99"/>
    <w:rsid w:val="00C72BD1"/>
    <w:rPr>
      <w:rFonts w:ascii="Arial" w:hAnsi="Arial" w:cs="Arial"/>
      <w:sz w:val="14"/>
      <w:szCs w:val="14"/>
    </w:rPr>
  </w:style>
  <w:style w:type="character" w:styleId="aa">
    <w:name w:val="Hyperlink"/>
    <w:basedOn w:val="a0"/>
    <w:uiPriority w:val="99"/>
    <w:unhideWhenUsed/>
    <w:rsid w:val="0020780D"/>
    <w:rPr>
      <w:color w:val="0000FF"/>
      <w:u w:val="single"/>
    </w:rPr>
  </w:style>
  <w:style w:type="paragraph" w:styleId="ab">
    <w:name w:val="header"/>
    <w:basedOn w:val="a"/>
    <w:link w:val="ac"/>
    <w:uiPriority w:val="99"/>
    <w:unhideWhenUsed/>
    <w:rsid w:val="00A355C3"/>
    <w:pPr>
      <w:tabs>
        <w:tab w:val="center" w:pos="4677"/>
        <w:tab w:val="right" w:pos="9355"/>
      </w:tabs>
    </w:pPr>
  </w:style>
  <w:style w:type="character" w:customStyle="1" w:styleId="ac">
    <w:name w:val="Верхний колонтитул Знак"/>
    <w:basedOn w:val="a0"/>
    <w:link w:val="ab"/>
    <w:uiPriority w:val="99"/>
    <w:rsid w:val="00A355C3"/>
  </w:style>
  <w:style w:type="paragraph" w:styleId="ad">
    <w:name w:val="footer"/>
    <w:basedOn w:val="a"/>
    <w:link w:val="ae"/>
    <w:unhideWhenUsed/>
    <w:rsid w:val="00A355C3"/>
    <w:pPr>
      <w:tabs>
        <w:tab w:val="center" w:pos="4677"/>
        <w:tab w:val="right" w:pos="9355"/>
      </w:tabs>
    </w:pPr>
  </w:style>
  <w:style w:type="character" w:customStyle="1" w:styleId="ae">
    <w:name w:val="Нижний колонтитул Знак"/>
    <w:basedOn w:val="a0"/>
    <w:link w:val="ad"/>
    <w:rsid w:val="00A355C3"/>
  </w:style>
  <w:style w:type="character" w:customStyle="1" w:styleId="mark1">
    <w:name w:val="mark1"/>
    <w:basedOn w:val="a0"/>
    <w:rsid w:val="009201EA"/>
    <w:rPr>
      <w:b/>
      <w:bCs/>
      <w:i w:val="0"/>
      <w:iCs w:val="0"/>
      <w:color w:val="B60101"/>
      <w:sz w:val="21"/>
      <w:szCs w:val="21"/>
    </w:rPr>
  </w:style>
  <w:style w:type="paragraph" w:styleId="af">
    <w:name w:val="Balloon Text"/>
    <w:basedOn w:val="a"/>
    <w:link w:val="af0"/>
    <w:uiPriority w:val="99"/>
    <w:unhideWhenUsed/>
    <w:rsid w:val="00FD1F8D"/>
    <w:rPr>
      <w:rFonts w:ascii="Tahoma" w:hAnsi="Tahoma" w:cs="Tahoma"/>
      <w:sz w:val="16"/>
      <w:szCs w:val="16"/>
    </w:rPr>
  </w:style>
  <w:style w:type="character" w:customStyle="1" w:styleId="af0">
    <w:name w:val="Текст выноски Знак"/>
    <w:basedOn w:val="a0"/>
    <w:link w:val="af"/>
    <w:uiPriority w:val="99"/>
    <w:rsid w:val="00FD1F8D"/>
    <w:rPr>
      <w:rFonts w:ascii="Tahoma" w:hAnsi="Tahoma" w:cs="Tahoma"/>
      <w:sz w:val="16"/>
      <w:szCs w:val="16"/>
    </w:rPr>
  </w:style>
  <w:style w:type="paragraph" w:customStyle="1" w:styleId="Standard">
    <w:name w:val="Standard"/>
    <w:qFormat/>
    <w:rsid w:val="004413FB"/>
    <w:pPr>
      <w:widowControl w:val="0"/>
      <w:suppressAutoHyphens/>
      <w:autoSpaceDN w:val="0"/>
      <w:spacing w:after="0" w:line="240" w:lineRule="auto"/>
    </w:pPr>
    <w:rPr>
      <w:rFonts w:ascii="Times New Roman" w:eastAsia="Times New Roman" w:hAnsi="Times New Roman" w:cs="Times New Roman"/>
      <w:kern w:val="3"/>
      <w:sz w:val="24"/>
      <w:szCs w:val="24"/>
      <w:lang w:bidi="hi-IN"/>
    </w:rPr>
  </w:style>
  <w:style w:type="paragraph" w:customStyle="1" w:styleId="ConsPlusNonformat">
    <w:name w:val="ConsPlusNonformat"/>
    <w:qFormat/>
    <w:rsid w:val="004413FB"/>
    <w:pPr>
      <w:widowControl w:val="0"/>
      <w:autoSpaceDE w:val="0"/>
      <w:autoSpaceDN w:val="0"/>
      <w:adjustRightInd w:val="0"/>
      <w:spacing w:after="0" w:line="240" w:lineRule="auto"/>
    </w:pPr>
    <w:rPr>
      <w:rFonts w:ascii="Courier New" w:eastAsia="Times New Roman" w:hAnsi="Courier New" w:cs="Courier New"/>
      <w:sz w:val="20"/>
      <w:szCs w:val="20"/>
    </w:rPr>
  </w:style>
  <w:style w:type="table" w:customStyle="1" w:styleId="12">
    <w:name w:val="Сетка таблицы1"/>
    <w:basedOn w:val="a1"/>
    <w:next w:val="a3"/>
    <w:uiPriority w:val="59"/>
    <w:rsid w:val="00FA4DE1"/>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Текст примечания1"/>
    <w:basedOn w:val="a"/>
    <w:next w:val="af1"/>
    <w:link w:val="af2"/>
    <w:uiPriority w:val="99"/>
    <w:semiHidden/>
    <w:unhideWhenUsed/>
    <w:rsid w:val="00FA4DE1"/>
    <w:rPr>
      <w:rFonts w:eastAsia="Times New Roman"/>
      <w:sz w:val="20"/>
      <w:szCs w:val="20"/>
    </w:rPr>
  </w:style>
  <w:style w:type="paragraph" w:styleId="af1">
    <w:name w:val="annotation text"/>
    <w:basedOn w:val="a"/>
    <w:link w:val="14"/>
    <w:uiPriority w:val="99"/>
    <w:semiHidden/>
    <w:unhideWhenUsed/>
    <w:rsid w:val="00FA4DE1"/>
    <w:rPr>
      <w:sz w:val="20"/>
      <w:szCs w:val="20"/>
    </w:rPr>
  </w:style>
  <w:style w:type="character" w:customStyle="1" w:styleId="14">
    <w:name w:val="Текст примечания Знак1"/>
    <w:basedOn w:val="a0"/>
    <w:link w:val="af1"/>
    <w:uiPriority w:val="99"/>
    <w:semiHidden/>
    <w:rsid w:val="00FA4DE1"/>
    <w:rPr>
      <w:sz w:val="20"/>
      <w:szCs w:val="20"/>
    </w:rPr>
  </w:style>
  <w:style w:type="character" w:customStyle="1" w:styleId="af2">
    <w:name w:val="Текст примечания Знак"/>
    <w:basedOn w:val="a0"/>
    <w:link w:val="13"/>
    <w:uiPriority w:val="99"/>
    <w:semiHidden/>
    <w:rsid w:val="00FA4DE1"/>
    <w:rPr>
      <w:rFonts w:eastAsia="Times New Roman"/>
      <w:sz w:val="20"/>
      <w:szCs w:val="20"/>
      <w:lang w:eastAsia="ru-RU"/>
    </w:rPr>
  </w:style>
  <w:style w:type="paragraph" w:customStyle="1" w:styleId="15">
    <w:name w:val="Тема примечания1"/>
    <w:basedOn w:val="af1"/>
    <w:next w:val="af1"/>
    <w:uiPriority w:val="99"/>
    <w:semiHidden/>
    <w:unhideWhenUsed/>
    <w:rsid w:val="00FA4DE1"/>
    <w:rPr>
      <w:b/>
      <w:bCs/>
    </w:rPr>
  </w:style>
  <w:style w:type="character" w:customStyle="1" w:styleId="af3">
    <w:name w:val="Тема примечания Знак"/>
    <w:basedOn w:val="af2"/>
    <w:link w:val="af4"/>
    <w:uiPriority w:val="99"/>
    <w:semiHidden/>
    <w:rsid w:val="00FA4DE1"/>
    <w:rPr>
      <w:rFonts w:eastAsia="Times New Roman"/>
      <w:b/>
      <w:bCs/>
      <w:sz w:val="20"/>
      <w:szCs w:val="20"/>
      <w:lang w:eastAsia="ru-RU"/>
    </w:rPr>
  </w:style>
  <w:style w:type="paragraph" w:styleId="af4">
    <w:name w:val="annotation subject"/>
    <w:basedOn w:val="af1"/>
    <w:next w:val="af1"/>
    <w:link w:val="af3"/>
    <w:uiPriority w:val="99"/>
    <w:semiHidden/>
    <w:unhideWhenUsed/>
    <w:rsid w:val="00FA4DE1"/>
    <w:rPr>
      <w:rFonts w:eastAsia="Times New Roman"/>
      <w:b/>
      <w:bCs/>
    </w:rPr>
  </w:style>
  <w:style w:type="character" w:customStyle="1" w:styleId="16">
    <w:name w:val="Тема примечания Знак1"/>
    <w:basedOn w:val="14"/>
    <w:uiPriority w:val="99"/>
    <w:semiHidden/>
    <w:rsid w:val="00FA4DE1"/>
    <w:rPr>
      <w:b/>
      <w:bCs/>
      <w:sz w:val="20"/>
      <w:szCs w:val="20"/>
    </w:rPr>
  </w:style>
  <w:style w:type="paragraph" w:styleId="af5">
    <w:name w:val="TOC Heading"/>
    <w:basedOn w:val="10"/>
    <w:next w:val="a"/>
    <w:uiPriority w:val="39"/>
    <w:unhideWhenUsed/>
    <w:qFormat/>
    <w:rsid w:val="00FA4DE1"/>
    <w:pPr>
      <w:spacing w:line="259" w:lineRule="auto"/>
      <w:outlineLvl w:val="9"/>
    </w:pPr>
  </w:style>
  <w:style w:type="paragraph" w:styleId="22">
    <w:name w:val="toc 2"/>
    <w:basedOn w:val="a"/>
    <w:next w:val="a"/>
    <w:autoRedefine/>
    <w:uiPriority w:val="39"/>
    <w:unhideWhenUsed/>
    <w:rsid w:val="00202B50"/>
    <w:pPr>
      <w:tabs>
        <w:tab w:val="right" w:leader="dot" w:pos="9345"/>
      </w:tabs>
      <w:spacing w:after="100"/>
    </w:pPr>
  </w:style>
  <w:style w:type="paragraph" w:styleId="17">
    <w:name w:val="toc 1"/>
    <w:basedOn w:val="a"/>
    <w:next w:val="a"/>
    <w:autoRedefine/>
    <w:uiPriority w:val="39"/>
    <w:unhideWhenUsed/>
    <w:rsid w:val="00FA4DE1"/>
    <w:pPr>
      <w:spacing w:after="100"/>
    </w:pPr>
  </w:style>
  <w:style w:type="character" w:styleId="af6">
    <w:name w:val="annotation reference"/>
    <w:basedOn w:val="a0"/>
    <w:uiPriority w:val="99"/>
    <w:semiHidden/>
    <w:unhideWhenUsed/>
    <w:rsid w:val="00166D94"/>
    <w:rPr>
      <w:sz w:val="16"/>
      <w:szCs w:val="16"/>
    </w:rPr>
  </w:style>
  <w:style w:type="table" w:customStyle="1" w:styleId="23">
    <w:name w:val="Сетка таблицы2"/>
    <w:basedOn w:val="a1"/>
    <w:next w:val="a3"/>
    <w:uiPriority w:val="59"/>
    <w:rsid w:val="00922E4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itle"/>
    <w:aliases w:val=" Знак3,Знак3"/>
    <w:basedOn w:val="a"/>
    <w:next w:val="a"/>
    <w:link w:val="18"/>
    <w:qFormat/>
    <w:rsid w:val="001A6867"/>
    <w:pPr>
      <w:widowControl w:val="0"/>
      <w:autoSpaceDE w:val="0"/>
      <w:autoSpaceDN w:val="0"/>
      <w:adjustRightInd w:val="0"/>
      <w:spacing w:before="240" w:after="60"/>
      <w:jc w:val="center"/>
      <w:outlineLvl w:val="2"/>
    </w:pPr>
    <w:rPr>
      <w:rFonts w:ascii="Cambria" w:eastAsia="Calibri" w:hAnsi="Cambria" w:cs="Times New Roman"/>
      <w:b/>
      <w:bCs/>
      <w:kern w:val="28"/>
      <w:sz w:val="32"/>
      <w:szCs w:val="32"/>
      <w:lang w:val="x-none" w:eastAsia="en-US" w:bidi="en-US"/>
    </w:rPr>
  </w:style>
  <w:style w:type="character" w:customStyle="1" w:styleId="18">
    <w:name w:val="Название Знак1"/>
    <w:aliases w:val=" Знак3 Знак,Знак3 Знак"/>
    <w:basedOn w:val="a0"/>
    <w:link w:val="af7"/>
    <w:rsid w:val="001A6867"/>
    <w:rPr>
      <w:rFonts w:ascii="Cambria" w:eastAsia="Calibri" w:hAnsi="Cambria" w:cs="Times New Roman"/>
      <w:b/>
      <w:bCs/>
      <w:kern w:val="28"/>
      <w:sz w:val="32"/>
      <w:szCs w:val="32"/>
      <w:lang w:val="x-none" w:eastAsia="en-US" w:bidi="en-US"/>
    </w:rPr>
  </w:style>
  <w:style w:type="paragraph" w:styleId="af8">
    <w:name w:val="Normal (Web)"/>
    <w:aliases w:val="Знак2"/>
    <w:basedOn w:val="a"/>
    <w:uiPriority w:val="99"/>
    <w:unhideWhenUsed/>
    <w:qFormat/>
    <w:rsid w:val="00534055"/>
    <w:pPr>
      <w:spacing w:before="100" w:beforeAutospacing="1" w:after="100" w:afterAutospacing="1"/>
    </w:pPr>
    <w:rPr>
      <w:rFonts w:eastAsia="Times New Roman" w:cs="Times New Roman"/>
      <w:szCs w:val="24"/>
    </w:rPr>
  </w:style>
  <w:style w:type="numbering" w:customStyle="1" w:styleId="19">
    <w:name w:val="Нет списка1"/>
    <w:next w:val="a2"/>
    <w:uiPriority w:val="99"/>
    <w:semiHidden/>
    <w:unhideWhenUsed/>
    <w:rsid w:val="00411E84"/>
  </w:style>
  <w:style w:type="character" w:styleId="af9">
    <w:name w:val="FollowedHyperlink"/>
    <w:basedOn w:val="a0"/>
    <w:unhideWhenUsed/>
    <w:rsid w:val="00411E84"/>
    <w:rPr>
      <w:color w:val="954F72"/>
      <w:u w:val="single"/>
    </w:rPr>
  </w:style>
  <w:style w:type="paragraph" w:customStyle="1" w:styleId="msonormal0">
    <w:name w:val="msonormal"/>
    <w:basedOn w:val="a"/>
    <w:uiPriority w:val="99"/>
    <w:rsid w:val="00411E84"/>
    <w:pPr>
      <w:spacing w:before="100" w:beforeAutospacing="1" w:after="100" w:afterAutospacing="1"/>
    </w:pPr>
    <w:rPr>
      <w:rFonts w:eastAsia="Times New Roman" w:cs="Times New Roman"/>
      <w:szCs w:val="24"/>
    </w:rPr>
  </w:style>
  <w:style w:type="paragraph" w:customStyle="1" w:styleId="xl66">
    <w:name w:val="xl66"/>
    <w:basedOn w:val="a"/>
    <w:rsid w:val="00411E84"/>
    <w:pPr>
      <w:pBdr>
        <w:top w:val="single" w:sz="12" w:space="0" w:color="000000"/>
        <w:right w:val="single" w:sz="12" w:space="0" w:color="000000"/>
      </w:pBdr>
      <w:spacing w:before="100" w:beforeAutospacing="1" w:after="100" w:afterAutospacing="1"/>
      <w:textAlignment w:val="top"/>
    </w:pPr>
    <w:rPr>
      <w:rFonts w:ascii="Arial" w:eastAsia="Times New Roman" w:hAnsi="Arial" w:cs="Arial"/>
      <w:color w:val="000000"/>
      <w:sz w:val="18"/>
      <w:szCs w:val="18"/>
    </w:rPr>
  </w:style>
  <w:style w:type="paragraph" w:customStyle="1" w:styleId="xl67">
    <w:name w:val="xl67"/>
    <w:basedOn w:val="a"/>
    <w:rsid w:val="00411E84"/>
    <w:pPr>
      <w:pBdr>
        <w:top w:val="single" w:sz="12" w:space="0" w:color="000000"/>
        <w:left w:val="single" w:sz="12" w:space="0" w:color="000000"/>
        <w:right w:val="single" w:sz="4" w:space="0" w:color="000000"/>
      </w:pBdr>
      <w:spacing w:before="100" w:beforeAutospacing="1" w:after="100" w:afterAutospacing="1"/>
      <w:jc w:val="right"/>
      <w:textAlignment w:val="center"/>
    </w:pPr>
    <w:rPr>
      <w:rFonts w:ascii="Arial" w:eastAsia="Times New Roman" w:hAnsi="Arial" w:cs="Arial"/>
      <w:color w:val="000000"/>
      <w:sz w:val="18"/>
      <w:szCs w:val="18"/>
    </w:rPr>
  </w:style>
  <w:style w:type="paragraph" w:customStyle="1" w:styleId="xl68">
    <w:name w:val="xl68"/>
    <w:basedOn w:val="a"/>
    <w:rsid w:val="00411E84"/>
    <w:pPr>
      <w:pBdr>
        <w:right w:val="single" w:sz="12" w:space="0" w:color="000000"/>
      </w:pBdr>
      <w:spacing w:before="100" w:beforeAutospacing="1" w:after="100" w:afterAutospacing="1"/>
      <w:textAlignment w:val="top"/>
    </w:pPr>
    <w:rPr>
      <w:rFonts w:ascii="Arial" w:eastAsia="Times New Roman" w:hAnsi="Arial" w:cs="Arial"/>
      <w:color w:val="000000"/>
      <w:sz w:val="18"/>
      <w:szCs w:val="18"/>
    </w:rPr>
  </w:style>
  <w:style w:type="paragraph" w:customStyle="1" w:styleId="xl69">
    <w:name w:val="xl69"/>
    <w:basedOn w:val="a"/>
    <w:rsid w:val="00411E84"/>
    <w:pPr>
      <w:pBdr>
        <w:left w:val="single" w:sz="12" w:space="0" w:color="000000"/>
        <w:right w:val="single" w:sz="4" w:space="0" w:color="000000"/>
      </w:pBdr>
      <w:spacing w:before="100" w:beforeAutospacing="1" w:after="100" w:afterAutospacing="1"/>
      <w:jc w:val="right"/>
      <w:textAlignment w:val="center"/>
    </w:pPr>
    <w:rPr>
      <w:rFonts w:ascii="Arial" w:eastAsia="Times New Roman" w:hAnsi="Arial" w:cs="Arial"/>
      <w:color w:val="000000"/>
      <w:sz w:val="18"/>
      <w:szCs w:val="18"/>
    </w:rPr>
  </w:style>
  <w:style w:type="paragraph" w:customStyle="1" w:styleId="xl70">
    <w:name w:val="xl70"/>
    <w:basedOn w:val="a"/>
    <w:rsid w:val="00411E84"/>
    <w:pPr>
      <w:pBdr>
        <w:left w:val="single" w:sz="12" w:space="0" w:color="000000"/>
        <w:right w:val="single" w:sz="4" w:space="0" w:color="000000"/>
      </w:pBdr>
      <w:spacing w:before="100" w:beforeAutospacing="1" w:after="100" w:afterAutospacing="1"/>
      <w:jc w:val="right"/>
      <w:textAlignment w:val="center"/>
    </w:pPr>
    <w:rPr>
      <w:rFonts w:ascii="Arial" w:eastAsia="Times New Roman" w:hAnsi="Arial" w:cs="Arial"/>
      <w:color w:val="000000"/>
      <w:sz w:val="18"/>
      <w:szCs w:val="18"/>
    </w:rPr>
  </w:style>
  <w:style w:type="paragraph" w:customStyle="1" w:styleId="xl71">
    <w:name w:val="xl71"/>
    <w:basedOn w:val="a"/>
    <w:rsid w:val="00411E84"/>
    <w:pPr>
      <w:pBdr>
        <w:bottom w:val="single" w:sz="12" w:space="0" w:color="000000"/>
        <w:right w:val="single" w:sz="12" w:space="0" w:color="000000"/>
      </w:pBdr>
      <w:spacing w:before="100" w:beforeAutospacing="1" w:after="100" w:afterAutospacing="1"/>
      <w:textAlignment w:val="top"/>
    </w:pPr>
    <w:rPr>
      <w:rFonts w:ascii="Arial" w:eastAsia="Times New Roman" w:hAnsi="Arial" w:cs="Arial"/>
      <w:color w:val="000000"/>
      <w:sz w:val="18"/>
      <w:szCs w:val="18"/>
    </w:rPr>
  </w:style>
  <w:style w:type="paragraph" w:customStyle="1" w:styleId="xl72">
    <w:name w:val="xl72"/>
    <w:basedOn w:val="a"/>
    <w:rsid w:val="00411E84"/>
    <w:pPr>
      <w:pBdr>
        <w:left w:val="single" w:sz="12" w:space="0" w:color="000000"/>
        <w:bottom w:val="single" w:sz="12" w:space="0" w:color="000000"/>
        <w:right w:val="single" w:sz="4" w:space="0" w:color="000000"/>
      </w:pBdr>
      <w:spacing w:before="100" w:beforeAutospacing="1" w:after="100" w:afterAutospacing="1"/>
      <w:jc w:val="right"/>
      <w:textAlignment w:val="center"/>
    </w:pPr>
    <w:rPr>
      <w:rFonts w:ascii="Arial" w:eastAsia="Times New Roman" w:hAnsi="Arial" w:cs="Arial"/>
      <w:color w:val="000000"/>
      <w:sz w:val="18"/>
      <w:szCs w:val="18"/>
    </w:rPr>
  </w:style>
  <w:style w:type="paragraph" w:customStyle="1" w:styleId="xl73">
    <w:name w:val="xl73"/>
    <w:basedOn w:val="a"/>
    <w:rsid w:val="00411E84"/>
    <w:pPr>
      <w:pBdr>
        <w:left w:val="single" w:sz="12" w:space="0" w:color="000000"/>
      </w:pBdr>
      <w:spacing w:before="100" w:beforeAutospacing="1" w:after="100" w:afterAutospacing="1"/>
      <w:textAlignment w:val="top"/>
    </w:pPr>
    <w:rPr>
      <w:rFonts w:ascii="Arial" w:eastAsia="Times New Roman" w:hAnsi="Arial" w:cs="Arial"/>
      <w:color w:val="000000"/>
      <w:sz w:val="18"/>
      <w:szCs w:val="18"/>
    </w:rPr>
  </w:style>
  <w:style w:type="paragraph" w:customStyle="1" w:styleId="xl74">
    <w:name w:val="xl74"/>
    <w:basedOn w:val="a"/>
    <w:rsid w:val="00411E84"/>
    <w:pPr>
      <w:pBdr>
        <w:left w:val="single" w:sz="12" w:space="0" w:color="000000"/>
        <w:bottom w:val="single" w:sz="12" w:space="0" w:color="000000"/>
      </w:pBdr>
      <w:spacing w:before="100" w:beforeAutospacing="1" w:after="100" w:afterAutospacing="1"/>
      <w:textAlignment w:val="top"/>
    </w:pPr>
    <w:rPr>
      <w:rFonts w:ascii="Arial" w:eastAsia="Times New Roman" w:hAnsi="Arial" w:cs="Arial"/>
      <w:color w:val="000000"/>
      <w:sz w:val="18"/>
      <w:szCs w:val="18"/>
    </w:rPr>
  </w:style>
  <w:style w:type="paragraph" w:customStyle="1" w:styleId="xl75">
    <w:name w:val="xl75"/>
    <w:basedOn w:val="a"/>
    <w:rsid w:val="00411E84"/>
    <w:pPr>
      <w:pBdr>
        <w:top w:val="single" w:sz="12" w:space="0" w:color="000000"/>
        <w:left w:val="single" w:sz="12" w:space="0" w:color="000000"/>
      </w:pBdr>
      <w:spacing w:before="100" w:beforeAutospacing="1" w:after="100" w:afterAutospacing="1"/>
      <w:textAlignment w:val="top"/>
    </w:pPr>
    <w:rPr>
      <w:rFonts w:ascii="Arial" w:eastAsia="Times New Roman" w:hAnsi="Arial" w:cs="Arial"/>
      <w:color w:val="000000"/>
      <w:sz w:val="18"/>
      <w:szCs w:val="18"/>
    </w:rPr>
  </w:style>
  <w:style w:type="character" w:customStyle="1" w:styleId="30">
    <w:name w:val="Заголовок 3 Знак"/>
    <w:basedOn w:val="a0"/>
    <w:link w:val="3"/>
    <w:rsid w:val="00E25EA9"/>
    <w:rPr>
      <w:rFonts w:ascii="Times New Roman" w:eastAsiaTheme="majorEastAsia" w:hAnsi="Times New Roman" w:cs="Times New Roman"/>
      <w:color w:val="611006" w:themeColor="accent1" w:themeShade="7F"/>
      <w:sz w:val="28"/>
      <w:szCs w:val="28"/>
    </w:rPr>
  </w:style>
  <w:style w:type="paragraph" w:styleId="afa">
    <w:name w:val="No Spacing"/>
    <w:link w:val="afb"/>
    <w:uiPriority w:val="1"/>
    <w:qFormat/>
    <w:rsid w:val="00C81403"/>
    <w:pPr>
      <w:spacing w:after="0" w:line="240" w:lineRule="auto"/>
      <w:ind w:right="-1" w:firstLine="709"/>
      <w:jc w:val="both"/>
    </w:pPr>
    <w:rPr>
      <w:rFonts w:ascii="Times New Roman" w:hAnsi="Times New Roman"/>
      <w:bCs/>
      <w:sz w:val="28"/>
      <w:szCs w:val="28"/>
    </w:rPr>
  </w:style>
  <w:style w:type="table" w:customStyle="1" w:styleId="GridTable6ColorfulAccent6">
    <w:name w:val="Grid Table 6 Colorful Accent 6"/>
    <w:basedOn w:val="a1"/>
    <w:uiPriority w:val="51"/>
    <w:rsid w:val="0003280C"/>
    <w:pPr>
      <w:spacing w:after="0" w:line="240" w:lineRule="auto"/>
    </w:pPr>
    <w:rPr>
      <w:color w:val="096993" w:themeColor="accent6" w:themeShade="BF"/>
    </w:rPr>
    <w:tblPr>
      <w:tblStyleRowBandSize w:val="1"/>
      <w:tblStyleColBandSize w:val="1"/>
      <w:tblBorders>
        <w:top w:val="single" w:sz="4" w:space="0" w:color="56C4F3" w:themeColor="accent6" w:themeTint="99"/>
        <w:left w:val="single" w:sz="4" w:space="0" w:color="56C4F3" w:themeColor="accent6" w:themeTint="99"/>
        <w:bottom w:val="single" w:sz="4" w:space="0" w:color="56C4F3" w:themeColor="accent6" w:themeTint="99"/>
        <w:right w:val="single" w:sz="4" w:space="0" w:color="56C4F3" w:themeColor="accent6" w:themeTint="99"/>
        <w:insideH w:val="single" w:sz="4" w:space="0" w:color="56C4F3" w:themeColor="accent6" w:themeTint="99"/>
        <w:insideV w:val="single" w:sz="4" w:space="0" w:color="56C4F3" w:themeColor="accent6" w:themeTint="99"/>
      </w:tblBorders>
    </w:tblPr>
    <w:tblStylePr w:type="firstRow">
      <w:rPr>
        <w:b/>
        <w:bCs/>
      </w:rPr>
      <w:tblPr/>
      <w:tcPr>
        <w:tcBorders>
          <w:bottom w:val="single" w:sz="12" w:space="0" w:color="56C4F3" w:themeColor="accent6" w:themeTint="99"/>
        </w:tcBorders>
      </w:tcPr>
    </w:tblStylePr>
    <w:tblStylePr w:type="lastRow">
      <w:rPr>
        <w:b/>
        <w:bCs/>
      </w:rPr>
      <w:tblPr/>
      <w:tcPr>
        <w:tcBorders>
          <w:top w:val="double" w:sz="4" w:space="0" w:color="56C4F3" w:themeColor="accent6" w:themeTint="99"/>
        </w:tcBorders>
      </w:tcPr>
    </w:tblStylePr>
    <w:tblStylePr w:type="firstCol">
      <w:rPr>
        <w:b/>
        <w:bCs/>
      </w:rPr>
    </w:tblStylePr>
    <w:tblStylePr w:type="lastCol">
      <w:rPr>
        <w:b/>
        <w:bCs/>
      </w:rPr>
    </w:tblStylePr>
    <w:tblStylePr w:type="band1Vert">
      <w:tblPr/>
      <w:tcPr>
        <w:shd w:val="clear" w:color="auto" w:fill="C6EBFB" w:themeFill="accent6" w:themeFillTint="33"/>
      </w:tcPr>
    </w:tblStylePr>
    <w:tblStylePr w:type="band1Horz">
      <w:tblPr/>
      <w:tcPr>
        <w:shd w:val="clear" w:color="auto" w:fill="C6EBFB" w:themeFill="accent6" w:themeFillTint="33"/>
      </w:tcPr>
    </w:tblStylePr>
  </w:style>
  <w:style w:type="table" w:customStyle="1" w:styleId="GridTable6ColorfulAccent2">
    <w:name w:val="Grid Table 6 Colorful Accent 2"/>
    <w:basedOn w:val="a1"/>
    <w:uiPriority w:val="51"/>
    <w:rsid w:val="00F04DA4"/>
    <w:pPr>
      <w:spacing w:after="0" w:line="240" w:lineRule="auto"/>
    </w:pPr>
    <w:rPr>
      <w:color w:val="AF580D" w:themeColor="accent2" w:themeShade="BF"/>
    </w:rPr>
    <w:tblPr>
      <w:tblStyleRowBandSize w:val="1"/>
      <w:tblStyleColBandSize w:val="1"/>
      <w:tblBorders>
        <w:top w:val="single" w:sz="4" w:space="0" w:color="F4AC6F" w:themeColor="accent2" w:themeTint="99"/>
        <w:left w:val="single" w:sz="4" w:space="0" w:color="F4AC6F" w:themeColor="accent2" w:themeTint="99"/>
        <w:bottom w:val="single" w:sz="4" w:space="0" w:color="F4AC6F" w:themeColor="accent2" w:themeTint="99"/>
        <w:right w:val="single" w:sz="4" w:space="0" w:color="F4AC6F" w:themeColor="accent2" w:themeTint="99"/>
        <w:insideH w:val="single" w:sz="4" w:space="0" w:color="F4AC6F" w:themeColor="accent2" w:themeTint="99"/>
        <w:insideV w:val="single" w:sz="4" w:space="0" w:color="F4AC6F" w:themeColor="accent2" w:themeTint="99"/>
      </w:tblBorders>
    </w:tblPr>
    <w:tblStylePr w:type="firstRow">
      <w:rPr>
        <w:b/>
        <w:bCs/>
      </w:rPr>
      <w:tblPr/>
      <w:tcPr>
        <w:tcBorders>
          <w:bottom w:val="single" w:sz="12" w:space="0" w:color="F4AC6F" w:themeColor="accent2" w:themeTint="99"/>
        </w:tcBorders>
      </w:tcPr>
    </w:tblStylePr>
    <w:tblStylePr w:type="lastRow">
      <w:rPr>
        <w:b/>
        <w:bCs/>
      </w:rPr>
      <w:tblPr/>
      <w:tcPr>
        <w:tcBorders>
          <w:top w:val="double" w:sz="4" w:space="0" w:color="F4AC6F" w:themeColor="accent2" w:themeTint="99"/>
        </w:tcBorders>
      </w:tcPr>
    </w:tblStylePr>
    <w:tblStylePr w:type="firstCol">
      <w:rPr>
        <w:b/>
        <w:bCs/>
      </w:rPr>
    </w:tblStylePr>
    <w:tblStylePr w:type="lastCol">
      <w:rPr>
        <w:b/>
        <w:bCs/>
      </w:rPr>
    </w:tblStylePr>
    <w:tblStylePr w:type="band1Vert">
      <w:tblPr/>
      <w:tcPr>
        <w:shd w:val="clear" w:color="auto" w:fill="FBE3CF" w:themeFill="accent2" w:themeFillTint="33"/>
      </w:tcPr>
    </w:tblStylePr>
    <w:tblStylePr w:type="band1Horz">
      <w:tblPr/>
      <w:tcPr>
        <w:shd w:val="clear" w:color="auto" w:fill="FBE3CF" w:themeFill="accent2" w:themeFillTint="33"/>
      </w:tcPr>
    </w:tblStylePr>
  </w:style>
  <w:style w:type="table" w:customStyle="1" w:styleId="GridTable6ColorfulAccent3">
    <w:name w:val="Grid Table 6 Colorful Accent 3"/>
    <w:basedOn w:val="a1"/>
    <w:uiPriority w:val="51"/>
    <w:rsid w:val="00F04DA4"/>
    <w:pPr>
      <w:spacing w:after="0" w:line="240" w:lineRule="auto"/>
    </w:pPr>
    <w:rPr>
      <w:color w:val="C39612" w:themeColor="accent3" w:themeShade="BF"/>
    </w:rPr>
    <w:tblPr>
      <w:tblStyleRowBandSize w:val="1"/>
      <w:tblStyleColBandSize w:val="1"/>
      <w:tblBorders>
        <w:top w:val="single" w:sz="4" w:space="0" w:color="F3D783" w:themeColor="accent3" w:themeTint="99"/>
        <w:left w:val="single" w:sz="4" w:space="0" w:color="F3D783" w:themeColor="accent3" w:themeTint="99"/>
        <w:bottom w:val="single" w:sz="4" w:space="0" w:color="F3D783" w:themeColor="accent3" w:themeTint="99"/>
        <w:right w:val="single" w:sz="4" w:space="0" w:color="F3D783" w:themeColor="accent3" w:themeTint="99"/>
        <w:insideH w:val="single" w:sz="4" w:space="0" w:color="F3D783" w:themeColor="accent3" w:themeTint="99"/>
        <w:insideV w:val="single" w:sz="4" w:space="0" w:color="F3D783" w:themeColor="accent3" w:themeTint="99"/>
      </w:tblBorders>
    </w:tblPr>
    <w:tblStylePr w:type="firstRow">
      <w:rPr>
        <w:b/>
        <w:bCs/>
      </w:rPr>
      <w:tblPr/>
      <w:tcPr>
        <w:tcBorders>
          <w:bottom w:val="single" w:sz="12" w:space="0" w:color="F3D783" w:themeColor="accent3" w:themeTint="99"/>
        </w:tcBorders>
      </w:tcPr>
    </w:tblStylePr>
    <w:tblStylePr w:type="lastRow">
      <w:rPr>
        <w:b/>
        <w:bCs/>
      </w:rPr>
      <w:tblPr/>
      <w:tcPr>
        <w:tcBorders>
          <w:top w:val="double" w:sz="4" w:space="0" w:color="F3D783" w:themeColor="accent3" w:themeTint="99"/>
        </w:tcBorders>
      </w:tcPr>
    </w:tblStylePr>
    <w:tblStylePr w:type="firstCol">
      <w:rPr>
        <w:b/>
        <w:bCs/>
      </w:rPr>
    </w:tblStylePr>
    <w:tblStylePr w:type="lastCol">
      <w:rPr>
        <w:b/>
        <w:bCs/>
      </w:rPr>
    </w:tblStylePr>
    <w:tblStylePr w:type="band1Vert">
      <w:tblPr/>
      <w:tcPr>
        <w:shd w:val="clear" w:color="auto" w:fill="FBF1D5" w:themeFill="accent3" w:themeFillTint="33"/>
      </w:tcPr>
    </w:tblStylePr>
    <w:tblStylePr w:type="band1Horz">
      <w:tblPr/>
      <w:tcPr>
        <w:shd w:val="clear" w:color="auto" w:fill="FBF1D5" w:themeFill="accent3" w:themeFillTint="33"/>
      </w:tcPr>
    </w:tblStylePr>
  </w:style>
  <w:style w:type="numbering" w:customStyle="1" w:styleId="24">
    <w:name w:val="Нет списка2"/>
    <w:next w:val="a2"/>
    <w:uiPriority w:val="99"/>
    <w:semiHidden/>
    <w:unhideWhenUsed/>
    <w:rsid w:val="00174008"/>
  </w:style>
  <w:style w:type="character" w:customStyle="1" w:styleId="a5">
    <w:name w:val="Абзац списка Знак"/>
    <w:link w:val="a4"/>
    <w:uiPriority w:val="34"/>
    <w:locked/>
    <w:rsid w:val="00174008"/>
    <w:rPr>
      <w:rFonts w:ascii="Times New Roman" w:hAnsi="Times New Roman"/>
      <w:sz w:val="24"/>
    </w:rPr>
  </w:style>
  <w:style w:type="paragraph" w:customStyle="1" w:styleId="ConsNonformat">
    <w:name w:val="ConsNonformat"/>
    <w:qFormat/>
    <w:rsid w:val="00174008"/>
    <w:pPr>
      <w:widowControl w:val="0"/>
      <w:autoSpaceDE w:val="0"/>
      <w:autoSpaceDN w:val="0"/>
      <w:adjustRightInd w:val="0"/>
      <w:spacing w:after="0" w:line="240" w:lineRule="auto"/>
      <w:ind w:right="19772"/>
    </w:pPr>
    <w:rPr>
      <w:rFonts w:ascii="Courier New" w:eastAsia="Times New Roman" w:hAnsi="Courier New" w:cs="Courier New"/>
      <w:sz w:val="16"/>
      <w:szCs w:val="16"/>
    </w:rPr>
  </w:style>
  <w:style w:type="paragraph" w:customStyle="1" w:styleId="ConsPlusNormal">
    <w:name w:val="ConsPlusNormal"/>
    <w:link w:val="ConsPlusNormal0"/>
    <w:qFormat/>
    <w:rsid w:val="00174008"/>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qFormat/>
    <w:rsid w:val="00174008"/>
    <w:pPr>
      <w:widowControl w:val="0"/>
      <w:autoSpaceDE w:val="0"/>
      <w:autoSpaceDN w:val="0"/>
      <w:spacing w:after="0" w:line="240" w:lineRule="auto"/>
    </w:pPr>
    <w:rPr>
      <w:rFonts w:ascii="Calibri" w:eastAsia="Times New Roman" w:hAnsi="Calibri" w:cs="Calibri"/>
      <w:b/>
      <w:szCs w:val="20"/>
    </w:rPr>
  </w:style>
  <w:style w:type="character" w:customStyle="1" w:styleId="25">
    <w:name w:val="Основной текст (2)_"/>
    <w:basedOn w:val="a0"/>
    <w:link w:val="26"/>
    <w:locked/>
    <w:rsid w:val="00174008"/>
    <w:rPr>
      <w:rFonts w:ascii="Times New Roman" w:eastAsia="Times New Roman" w:hAnsi="Times New Roman" w:cs="Times New Roman"/>
      <w:sz w:val="20"/>
      <w:szCs w:val="20"/>
      <w:shd w:val="clear" w:color="auto" w:fill="FFFFFF"/>
    </w:rPr>
  </w:style>
  <w:style w:type="paragraph" w:customStyle="1" w:styleId="26">
    <w:name w:val="Основной текст (2)"/>
    <w:basedOn w:val="a"/>
    <w:link w:val="25"/>
    <w:rsid w:val="00174008"/>
    <w:pPr>
      <w:widowControl w:val="0"/>
      <w:shd w:val="clear" w:color="auto" w:fill="FFFFFF"/>
      <w:spacing w:before="480" w:after="480" w:line="255" w:lineRule="exact"/>
      <w:ind w:hanging="500"/>
      <w:jc w:val="center"/>
    </w:pPr>
    <w:rPr>
      <w:rFonts w:eastAsia="Times New Roman" w:cs="Times New Roman"/>
      <w:sz w:val="20"/>
      <w:szCs w:val="20"/>
    </w:rPr>
  </w:style>
  <w:style w:type="character" w:customStyle="1" w:styleId="41">
    <w:name w:val="Основной текст (4)_"/>
    <w:basedOn w:val="a0"/>
    <w:link w:val="42"/>
    <w:locked/>
    <w:rsid w:val="00174008"/>
    <w:rPr>
      <w:rFonts w:ascii="Times New Roman" w:eastAsia="Times New Roman" w:hAnsi="Times New Roman" w:cs="Times New Roman"/>
      <w:i/>
      <w:iCs/>
      <w:sz w:val="20"/>
      <w:szCs w:val="20"/>
      <w:shd w:val="clear" w:color="auto" w:fill="FFFFFF"/>
    </w:rPr>
  </w:style>
  <w:style w:type="paragraph" w:customStyle="1" w:styleId="42">
    <w:name w:val="Основной текст (4)"/>
    <w:basedOn w:val="a"/>
    <w:link w:val="41"/>
    <w:qFormat/>
    <w:rsid w:val="00174008"/>
    <w:pPr>
      <w:widowControl w:val="0"/>
      <w:shd w:val="clear" w:color="auto" w:fill="FFFFFF"/>
      <w:spacing w:line="245" w:lineRule="exact"/>
      <w:ind w:hanging="600"/>
      <w:jc w:val="both"/>
    </w:pPr>
    <w:rPr>
      <w:rFonts w:eastAsia="Times New Roman" w:cs="Times New Roman"/>
      <w:i/>
      <w:iCs/>
      <w:sz w:val="20"/>
      <w:szCs w:val="20"/>
    </w:rPr>
  </w:style>
  <w:style w:type="character" w:customStyle="1" w:styleId="51">
    <w:name w:val="Основной текст (5)_"/>
    <w:basedOn w:val="a0"/>
    <w:link w:val="52"/>
    <w:locked/>
    <w:rsid w:val="00174008"/>
    <w:rPr>
      <w:rFonts w:ascii="Times New Roman" w:eastAsia="Times New Roman" w:hAnsi="Times New Roman" w:cs="Times New Roman"/>
      <w:sz w:val="19"/>
      <w:szCs w:val="19"/>
      <w:shd w:val="clear" w:color="auto" w:fill="FFFFFF"/>
    </w:rPr>
  </w:style>
  <w:style w:type="paragraph" w:customStyle="1" w:styleId="52">
    <w:name w:val="Основной текст (5)"/>
    <w:basedOn w:val="a"/>
    <w:link w:val="51"/>
    <w:rsid w:val="00174008"/>
    <w:pPr>
      <w:widowControl w:val="0"/>
      <w:shd w:val="clear" w:color="auto" w:fill="FFFFFF"/>
      <w:spacing w:line="252" w:lineRule="exact"/>
      <w:ind w:hanging="600"/>
      <w:jc w:val="both"/>
    </w:pPr>
    <w:rPr>
      <w:rFonts w:eastAsia="Times New Roman" w:cs="Times New Roman"/>
      <w:sz w:val="19"/>
      <w:szCs w:val="19"/>
    </w:rPr>
  </w:style>
  <w:style w:type="character" w:customStyle="1" w:styleId="62">
    <w:name w:val="Заголовок №6 (2)_"/>
    <w:basedOn w:val="a0"/>
    <w:link w:val="620"/>
    <w:locked/>
    <w:rsid w:val="00174008"/>
    <w:rPr>
      <w:rFonts w:ascii="Times New Roman" w:eastAsia="Times New Roman" w:hAnsi="Times New Roman" w:cs="Times New Roman"/>
      <w:sz w:val="19"/>
      <w:szCs w:val="19"/>
      <w:shd w:val="clear" w:color="auto" w:fill="FFFFFF"/>
    </w:rPr>
  </w:style>
  <w:style w:type="paragraph" w:customStyle="1" w:styleId="620">
    <w:name w:val="Заголовок №6 (2)"/>
    <w:basedOn w:val="a"/>
    <w:link w:val="62"/>
    <w:rsid w:val="00174008"/>
    <w:pPr>
      <w:widowControl w:val="0"/>
      <w:shd w:val="clear" w:color="auto" w:fill="FFFFFF"/>
      <w:spacing w:line="252" w:lineRule="exact"/>
      <w:jc w:val="both"/>
      <w:outlineLvl w:val="5"/>
    </w:pPr>
    <w:rPr>
      <w:rFonts w:eastAsia="Times New Roman" w:cs="Times New Roman"/>
      <w:sz w:val="19"/>
      <w:szCs w:val="19"/>
    </w:rPr>
  </w:style>
  <w:style w:type="character" w:customStyle="1" w:styleId="27">
    <w:name w:val="Основной текст (2) + Курсив"/>
    <w:basedOn w:val="25"/>
    <w:rsid w:val="00174008"/>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pt">
    <w:name w:val="Основной текст (2) + 9 pt"/>
    <w:basedOn w:val="25"/>
    <w:rsid w:val="00174008"/>
    <w:rPr>
      <w:rFonts w:ascii="Times New Roman" w:eastAsia="Times New Roman" w:hAnsi="Times New Roman" w:cs="Times New Roman"/>
      <w:b w:val="0"/>
      <w:bCs w:val="0"/>
      <w:i w:val="0"/>
      <w:iCs w:val="0"/>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2Exact">
    <w:name w:val="Основной текст (2) Exact"/>
    <w:basedOn w:val="a0"/>
    <w:rsid w:val="00174008"/>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43">
    <w:name w:val="Основной текст (4) + Не курсив"/>
    <w:basedOn w:val="41"/>
    <w:rsid w:val="00174008"/>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510">
    <w:name w:val="Основной текст (5) + 10"/>
    <w:aliases w:val="5 pt"/>
    <w:basedOn w:val="51"/>
    <w:rsid w:val="00174008"/>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1a">
    <w:name w:val="Текст выноски Знак1"/>
    <w:basedOn w:val="a0"/>
    <w:uiPriority w:val="99"/>
    <w:rsid w:val="00174008"/>
    <w:rPr>
      <w:rFonts w:ascii="Segoe UI" w:hAnsi="Segoe UI" w:cs="Segoe UI" w:hint="default"/>
      <w:sz w:val="18"/>
      <w:szCs w:val="18"/>
    </w:rPr>
  </w:style>
  <w:style w:type="character" w:customStyle="1" w:styleId="510pt">
    <w:name w:val="Основной текст (5) + 10 pt"/>
    <w:aliases w:val="Курсив"/>
    <w:basedOn w:val="51"/>
    <w:rsid w:val="00174008"/>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70">
    <w:name w:val="Заголовок 7 Знак"/>
    <w:basedOn w:val="a0"/>
    <w:link w:val="7"/>
    <w:rsid w:val="005A0EE3"/>
    <w:rPr>
      <w:rFonts w:asciiTheme="majorHAnsi" w:eastAsiaTheme="majorEastAsia" w:hAnsiTheme="majorHAnsi" w:cstheme="majorBidi"/>
      <w:i/>
      <w:iCs/>
      <w:color w:val="611006" w:themeColor="accent1" w:themeShade="7F"/>
      <w:sz w:val="24"/>
    </w:rPr>
  </w:style>
  <w:style w:type="paragraph" w:styleId="31">
    <w:name w:val="toc 3"/>
    <w:basedOn w:val="a"/>
    <w:next w:val="a"/>
    <w:autoRedefine/>
    <w:uiPriority w:val="39"/>
    <w:unhideWhenUsed/>
    <w:rsid w:val="0075104F"/>
    <w:pPr>
      <w:spacing w:after="100"/>
      <w:ind w:left="480"/>
    </w:pPr>
  </w:style>
  <w:style w:type="numbering" w:customStyle="1" w:styleId="32">
    <w:name w:val="Нет списка3"/>
    <w:next w:val="a2"/>
    <w:uiPriority w:val="99"/>
    <w:semiHidden/>
    <w:unhideWhenUsed/>
    <w:rsid w:val="003D35E2"/>
  </w:style>
  <w:style w:type="character" w:customStyle="1" w:styleId="afb">
    <w:name w:val="Без интервала Знак"/>
    <w:basedOn w:val="a0"/>
    <w:link w:val="afa"/>
    <w:uiPriority w:val="1"/>
    <w:rsid w:val="003D35E2"/>
    <w:rPr>
      <w:rFonts w:ascii="Times New Roman" w:hAnsi="Times New Roman"/>
      <w:bCs/>
      <w:sz w:val="28"/>
      <w:szCs w:val="28"/>
    </w:rPr>
  </w:style>
  <w:style w:type="paragraph" w:customStyle="1" w:styleId="formattext">
    <w:name w:val="formattext"/>
    <w:basedOn w:val="a"/>
    <w:qFormat/>
    <w:rsid w:val="003D35E2"/>
    <w:pPr>
      <w:spacing w:after="72" w:line="330" w:lineRule="atLeast"/>
      <w:ind w:firstLine="450"/>
      <w:jc w:val="both"/>
    </w:pPr>
    <w:rPr>
      <w:rFonts w:eastAsia="Times New Roman" w:cs="Times New Roman"/>
      <w:szCs w:val="24"/>
    </w:rPr>
  </w:style>
  <w:style w:type="paragraph" w:customStyle="1" w:styleId="headertext">
    <w:name w:val="headertext"/>
    <w:basedOn w:val="a"/>
    <w:rsid w:val="003D35E2"/>
    <w:pPr>
      <w:spacing w:after="72" w:line="330" w:lineRule="atLeast"/>
      <w:jc w:val="center"/>
    </w:pPr>
    <w:rPr>
      <w:rFonts w:eastAsia="Times New Roman" w:cs="Times New Roman"/>
      <w:b/>
      <w:bCs/>
      <w:color w:val="2B4279"/>
      <w:sz w:val="29"/>
      <w:szCs w:val="29"/>
    </w:rPr>
  </w:style>
  <w:style w:type="paragraph" w:styleId="afc">
    <w:name w:val="caption"/>
    <w:basedOn w:val="a"/>
    <w:next w:val="a"/>
    <w:unhideWhenUsed/>
    <w:qFormat/>
    <w:rsid w:val="003D35E2"/>
    <w:pPr>
      <w:spacing w:after="200"/>
    </w:pPr>
    <w:rPr>
      <w:i/>
      <w:iCs/>
      <w:color w:val="454545" w:themeColor="text2"/>
      <w:sz w:val="18"/>
      <w:szCs w:val="18"/>
    </w:rPr>
  </w:style>
  <w:style w:type="character" w:customStyle="1" w:styleId="40">
    <w:name w:val="Заголовок 4 Знак"/>
    <w:basedOn w:val="a0"/>
    <w:link w:val="4"/>
    <w:rsid w:val="00E147DA"/>
    <w:rPr>
      <w:rFonts w:ascii="Times New Roman" w:eastAsia="Times New Roman" w:hAnsi="Times New Roman" w:cs="Times New Roman"/>
      <w:b/>
      <w:bCs/>
      <w:sz w:val="28"/>
      <w:szCs w:val="28"/>
      <w:lang w:val="en-US"/>
    </w:rPr>
  </w:style>
  <w:style w:type="character" w:customStyle="1" w:styleId="50">
    <w:name w:val="Заголовок 5 Знак"/>
    <w:basedOn w:val="a0"/>
    <w:link w:val="5"/>
    <w:rsid w:val="00E147DA"/>
    <w:rPr>
      <w:rFonts w:ascii="Calibri" w:eastAsia="Times New Roman" w:hAnsi="Calibri" w:cs="Times New Roman"/>
      <w:b/>
      <w:bCs/>
      <w:i/>
      <w:iCs/>
      <w:sz w:val="26"/>
      <w:szCs w:val="26"/>
      <w:lang w:val="x-none" w:eastAsia="x-none"/>
    </w:rPr>
  </w:style>
  <w:style w:type="character" w:customStyle="1" w:styleId="80">
    <w:name w:val="Заголовок 8 Знак"/>
    <w:basedOn w:val="a0"/>
    <w:link w:val="8"/>
    <w:rsid w:val="00E147DA"/>
    <w:rPr>
      <w:rFonts w:ascii="Times New Roman" w:eastAsia="Times New Roman" w:hAnsi="Times New Roman" w:cs="Times New Roman"/>
      <w:i/>
      <w:iCs/>
      <w:sz w:val="24"/>
      <w:szCs w:val="24"/>
      <w:lang w:val="x-none" w:eastAsia="x-none"/>
    </w:rPr>
  </w:style>
  <w:style w:type="numbering" w:customStyle="1" w:styleId="44">
    <w:name w:val="Нет списка4"/>
    <w:next w:val="a2"/>
    <w:uiPriority w:val="99"/>
    <w:semiHidden/>
    <w:unhideWhenUsed/>
    <w:rsid w:val="00E147DA"/>
  </w:style>
  <w:style w:type="numbering" w:customStyle="1" w:styleId="110">
    <w:name w:val="Нет списка11"/>
    <w:next w:val="a2"/>
    <w:uiPriority w:val="99"/>
    <w:semiHidden/>
    <w:rsid w:val="00E147DA"/>
  </w:style>
  <w:style w:type="paragraph" w:customStyle="1" w:styleId="afd">
    <w:name w:val="Знак"/>
    <w:basedOn w:val="a"/>
    <w:qFormat/>
    <w:rsid w:val="00E147DA"/>
    <w:pPr>
      <w:spacing w:after="160" w:line="240" w:lineRule="exact"/>
    </w:pPr>
    <w:rPr>
      <w:rFonts w:eastAsia="Calibri" w:cs="Times New Roman"/>
      <w:sz w:val="20"/>
      <w:szCs w:val="20"/>
      <w:lang w:eastAsia="zh-CN"/>
    </w:rPr>
  </w:style>
  <w:style w:type="paragraph" w:customStyle="1" w:styleId="ConsNormal">
    <w:name w:val="ConsNormal"/>
    <w:link w:val="ConsNormal0"/>
    <w:qFormat/>
    <w:rsid w:val="00E147DA"/>
    <w:pPr>
      <w:widowControl w:val="0"/>
      <w:spacing w:after="0" w:line="240" w:lineRule="auto"/>
      <w:ind w:firstLine="720"/>
    </w:pPr>
    <w:rPr>
      <w:rFonts w:ascii="Arial" w:eastAsia="Times New Roman" w:hAnsi="Arial" w:cs="Times New Roman"/>
      <w:sz w:val="20"/>
      <w:szCs w:val="20"/>
    </w:rPr>
  </w:style>
  <w:style w:type="character" w:customStyle="1" w:styleId="ConsNormal0">
    <w:name w:val="ConsNormal Знак"/>
    <w:link w:val="ConsNormal"/>
    <w:locked/>
    <w:rsid w:val="00E147DA"/>
    <w:rPr>
      <w:rFonts w:ascii="Arial" w:eastAsia="Times New Roman" w:hAnsi="Arial" w:cs="Times New Roman"/>
      <w:sz w:val="20"/>
      <w:szCs w:val="20"/>
    </w:rPr>
  </w:style>
  <w:style w:type="paragraph" w:customStyle="1" w:styleId="xl24">
    <w:name w:val="xl24"/>
    <w:basedOn w:val="a"/>
    <w:qFormat/>
    <w:rsid w:val="00E147DA"/>
    <w:pPr>
      <w:spacing w:before="100" w:after="100"/>
      <w:jc w:val="center"/>
    </w:pPr>
    <w:rPr>
      <w:rFonts w:eastAsia="Times New Roman" w:cs="Times New Roman"/>
      <w:szCs w:val="24"/>
    </w:rPr>
  </w:style>
  <w:style w:type="paragraph" w:styleId="28">
    <w:name w:val="Body Text 2"/>
    <w:basedOn w:val="a"/>
    <w:link w:val="29"/>
    <w:rsid w:val="00E147DA"/>
    <w:pPr>
      <w:spacing w:after="120" w:line="480" w:lineRule="auto"/>
    </w:pPr>
    <w:rPr>
      <w:rFonts w:eastAsia="Times New Roman" w:cs="Times New Roman"/>
      <w:sz w:val="20"/>
      <w:szCs w:val="20"/>
    </w:rPr>
  </w:style>
  <w:style w:type="character" w:customStyle="1" w:styleId="29">
    <w:name w:val="Основной текст 2 Знак"/>
    <w:basedOn w:val="a0"/>
    <w:link w:val="28"/>
    <w:rsid w:val="00E147DA"/>
    <w:rPr>
      <w:rFonts w:ascii="Times New Roman" w:eastAsia="Times New Roman" w:hAnsi="Times New Roman" w:cs="Times New Roman"/>
      <w:sz w:val="20"/>
      <w:szCs w:val="20"/>
    </w:rPr>
  </w:style>
  <w:style w:type="paragraph" w:styleId="afe">
    <w:name w:val="Body Text"/>
    <w:basedOn w:val="a"/>
    <w:link w:val="aff"/>
    <w:uiPriority w:val="99"/>
    <w:rsid w:val="00E147DA"/>
    <w:pPr>
      <w:spacing w:after="120"/>
    </w:pPr>
    <w:rPr>
      <w:rFonts w:eastAsia="Times New Roman" w:cs="Times New Roman"/>
      <w:sz w:val="20"/>
      <w:szCs w:val="20"/>
    </w:rPr>
  </w:style>
  <w:style w:type="character" w:customStyle="1" w:styleId="aff">
    <w:name w:val="Основной текст Знак"/>
    <w:basedOn w:val="a0"/>
    <w:link w:val="afe"/>
    <w:uiPriority w:val="99"/>
    <w:rsid w:val="00E147DA"/>
    <w:rPr>
      <w:rFonts w:ascii="Times New Roman" w:eastAsia="Times New Roman" w:hAnsi="Times New Roman" w:cs="Times New Roman"/>
      <w:sz w:val="20"/>
      <w:szCs w:val="20"/>
    </w:rPr>
  </w:style>
  <w:style w:type="paragraph" w:customStyle="1" w:styleId="aff0">
    <w:name w:val="Знак Знак Знак Знак Знак Знак Знак Знак Знак Знак Знак Знак Знак Знак Знак Знак Знак Знак Знак"/>
    <w:basedOn w:val="a"/>
    <w:qFormat/>
    <w:rsid w:val="00E147DA"/>
    <w:pPr>
      <w:spacing w:before="100" w:beforeAutospacing="1" w:after="100" w:afterAutospacing="1"/>
    </w:pPr>
    <w:rPr>
      <w:rFonts w:ascii="Tahoma" w:eastAsia="Times New Roman" w:hAnsi="Tahoma" w:cs="Times New Roman"/>
      <w:sz w:val="20"/>
      <w:szCs w:val="20"/>
      <w:lang w:val="en-US" w:eastAsia="en-US"/>
    </w:rPr>
  </w:style>
  <w:style w:type="paragraph" w:styleId="aff1">
    <w:name w:val="Plain Text"/>
    <w:basedOn w:val="a"/>
    <w:link w:val="aff2"/>
    <w:rsid w:val="00E147DA"/>
    <w:rPr>
      <w:rFonts w:ascii="Courier New" w:eastAsia="Times New Roman" w:hAnsi="Courier New" w:cs="Times New Roman"/>
      <w:sz w:val="20"/>
      <w:szCs w:val="20"/>
    </w:rPr>
  </w:style>
  <w:style w:type="character" w:customStyle="1" w:styleId="aff2">
    <w:name w:val="Текст Знак"/>
    <w:basedOn w:val="a0"/>
    <w:link w:val="aff1"/>
    <w:rsid w:val="00E147DA"/>
    <w:rPr>
      <w:rFonts w:ascii="Courier New" w:eastAsia="Times New Roman" w:hAnsi="Courier New" w:cs="Times New Roman"/>
      <w:sz w:val="20"/>
      <w:szCs w:val="20"/>
    </w:rPr>
  </w:style>
  <w:style w:type="paragraph" w:customStyle="1" w:styleId="2a">
    <w:name w:val="Стиль2"/>
    <w:basedOn w:val="2"/>
    <w:qFormat/>
    <w:rsid w:val="00E147DA"/>
    <w:pPr>
      <w:keepNext/>
      <w:keepLines/>
      <w:widowControl w:val="0"/>
      <w:numPr>
        <w:numId w:val="0"/>
      </w:numPr>
      <w:suppressLineNumbers/>
      <w:tabs>
        <w:tab w:val="num" w:pos="360"/>
        <w:tab w:val="num" w:pos="1209"/>
      </w:tabs>
      <w:suppressAutoHyphens/>
      <w:spacing w:after="60"/>
      <w:ind w:left="1209" w:hanging="360"/>
      <w:jc w:val="both"/>
    </w:pPr>
    <w:rPr>
      <w:b/>
      <w:szCs w:val="20"/>
    </w:rPr>
  </w:style>
  <w:style w:type="paragraph" w:styleId="2">
    <w:name w:val="List Number 2"/>
    <w:basedOn w:val="a"/>
    <w:rsid w:val="00E147DA"/>
    <w:pPr>
      <w:numPr>
        <w:numId w:val="1"/>
      </w:numPr>
    </w:pPr>
    <w:rPr>
      <w:rFonts w:eastAsia="Times New Roman" w:cs="Times New Roman"/>
      <w:szCs w:val="24"/>
    </w:rPr>
  </w:style>
  <w:style w:type="paragraph" w:customStyle="1" w:styleId="33">
    <w:name w:val="Стиль3"/>
    <w:basedOn w:val="2b"/>
    <w:link w:val="34"/>
    <w:qFormat/>
    <w:rsid w:val="00E147DA"/>
    <w:pPr>
      <w:widowControl w:val="0"/>
      <w:tabs>
        <w:tab w:val="num" w:pos="360"/>
        <w:tab w:val="num" w:pos="1209"/>
      </w:tabs>
      <w:adjustRightInd w:val="0"/>
      <w:spacing w:after="0" w:line="240" w:lineRule="auto"/>
      <w:ind w:left="1209" w:hanging="360"/>
      <w:jc w:val="both"/>
    </w:pPr>
    <w:rPr>
      <w:szCs w:val="20"/>
    </w:rPr>
  </w:style>
  <w:style w:type="paragraph" w:styleId="2b">
    <w:name w:val="Body Text Indent 2"/>
    <w:basedOn w:val="a"/>
    <w:link w:val="2c"/>
    <w:rsid w:val="00E147DA"/>
    <w:pPr>
      <w:spacing w:after="120" w:line="480" w:lineRule="auto"/>
      <w:ind w:left="283"/>
    </w:pPr>
    <w:rPr>
      <w:rFonts w:eastAsia="Times New Roman" w:cs="Times New Roman"/>
      <w:szCs w:val="24"/>
    </w:rPr>
  </w:style>
  <w:style w:type="character" w:customStyle="1" w:styleId="2c">
    <w:name w:val="Основной текст с отступом 2 Знак"/>
    <w:basedOn w:val="a0"/>
    <w:link w:val="2b"/>
    <w:rsid w:val="00E147DA"/>
    <w:rPr>
      <w:rFonts w:ascii="Times New Roman" w:eastAsia="Times New Roman" w:hAnsi="Times New Roman" w:cs="Times New Roman"/>
      <w:sz w:val="24"/>
      <w:szCs w:val="24"/>
    </w:rPr>
  </w:style>
  <w:style w:type="character" w:customStyle="1" w:styleId="34">
    <w:name w:val="Стиль3 Знак"/>
    <w:link w:val="33"/>
    <w:rsid w:val="00E147DA"/>
    <w:rPr>
      <w:rFonts w:ascii="Times New Roman" w:eastAsia="Times New Roman" w:hAnsi="Times New Roman" w:cs="Times New Roman"/>
      <w:sz w:val="24"/>
      <w:szCs w:val="20"/>
    </w:rPr>
  </w:style>
  <w:style w:type="paragraph" w:customStyle="1" w:styleId="1b">
    <w:name w:val="Стиль1"/>
    <w:basedOn w:val="a"/>
    <w:qFormat/>
    <w:rsid w:val="00E147DA"/>
    <w:pPr>
      <w:keepNext/>
      <w:keepLines/>
      <w:widowControl w:val="0"/>
      <w:suppressLineNumbers/>
      <w:tabs>
        <w:tab w:val="num" w:pos="1300"/>
      </w:tabs>
      <w:suppressAutoHyphens/>
      <w:spacing w:after="60"/>
      <w:ind w:left="1300" w:hanging="900"/>
    </w:pPr>
    <w:rPr>
      <w:rFonts w:eastAsia="Times New Roman" w:cs="Times New Roman"/>
      <w:b/>
      <w:sz w:val="28"/>
      <w:szCs w:val="24"/>
    </w:rPr>
  </w:style>
  <w:style w:type="character" w:styleId="aff3">
    <w:name w:val="page number"/>
    <w:basedOn w:val="a0"/>
    <w:rsid w:val="00E147DA"/>
  </w:style>
  <w:style w:type="table" w:customStyle="1" w:styleId="35">
    <w:name w:val="Сетка таблицы3"/>
    <w:basedOn w:val="a1"/>
    <w:next w:val="a3"/>
    <w:rsid w:val="00E147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Body Text Indent"/>
    <w:basedOn w:val="a"/>
    <w:link w:val="aff5"/>
    <w:rsid w:val="00E147DA"/>
    <w:pPr>
      <w:spacing w:after="120"/>
      <w:ind w:left="283"/>
    </w:pPr>
    <w:rPr>
      <w:rFonts w:eastAsia="Times New Roman" w:cs="Times New Roman"/>
      <w:szCs w:val="24"/>
    </w:rPr>
  </w:style>
  <w:style w:type="character" w:customStyle="1" w:styleId="aff5">
    <w:name w:val="Основной текст с отступом Знак"/>
    <w:basedOn w:val="a0"/>
    <w:link w:val="aff4"/>
    <w:rsid w:val="00E147DA"/>
    <w:rPr>
      <w:rFonts w:ascii="Times New Roman" w:eastAsia="Times New Roman" w:hAnsi="Times New Roman" w:cs="Times New Roman"/>
      <w:sz w:val="24"/>
      <w:szCs w:val="24"/>
    </w:rPr>
  </w:style>
  <w:style w:type="paragraph" w:customStyle="1" w:styleId="210">
    <w:name w:val="Основной текст 21"/>
    <w:basedOn w:val="a"/>
    <w:qFormat/>
    <w:rsid w:val="00E147DA"/>
    <w:pPr>
      <w:keepNext/>
      <w:widowControl w:val="0"/>
      <w:suppressAutoHyphens/>
      <w:spacing w:line="100" w:lineRule="atLeast"/>
      <w:jc w:val="center"/>
    </w:pPr>
    <w:rPr>
      <w:rFonts w:eastAsia="Times New Roman" w:cs="Times New Roman"/>
      <w:b/>
      <w:bCs/>
      <w:sz w:val="28"/>
      <w:szCs w:val="28"/>
      <w:lang w:eastAsia="ar-SA"/>
    </w:rPr>
  </w:style>
  <w:style w:type="paragraph" w:customStyle="1" w:styleId="aff6">
    <w:name w:val="Знак Знак Знак Знак Знак Знак Знак Знак Знак Знак Знак Знак Знак Знак Знак Знак"/>
    <w:basedOn w:val="a"/>
    <w:qFormat/>
    <w:rsid w:val="00E147DA"/>
    <w:pPr>
      <w:spacing w:after="160" w:line="240" w:lineRule="exact"/>
    </w:pPr>
    <w:rPr>
      <w:rFonts w:eastAsia="Calibri" w:cs="Times New Roman"/>
      <w:sz w:val="20"/>
      <w:szCs w:val="20"/>
      <w:lang w:eastAsia="zh-CN"/>
    </w:rPr>
  </w:style>
  <w:style w:type="paragraph" w:customStyle="1" w:styleId="1">
    <w:name w:val="Знак1"/>
    <w:basedOn w:val="a"/>
    <w:qFormat/>
    <w:rsid w:val="00E147DA"/>
    <w:pPr>
      <w:numPr>
        <w:numId w:val="2"/>
      </w:numPr>
      <w:tabs>
        <w:tab w:val="clear" w:pos="643"/>
      </w:tabs>
      <w:spacing w:after="160" w:line="240" w:lineRule="exact"/>
      <w:ind w:left="0" w:firstLine="0"/>
    </w:pPr>
    <w:rPr>
      <w:rFonts w:ascii="Verdana" w:eastAsia="Times New Roman" w:hAnsi="Verdana" w:cs="Times New Roman"/>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E147DA"/>
    <w:pPr>
      <w:spacing w:before="100" w:beforeAutospacing="1" w:after="100" w:afterAutospacing="1"/>
    </w:pPr>
    <w:rPr>
      <w:rFonts w:ascii="Tahoma" w:eastAsia="Times New Roman" w:hAnsi="Tahoma" w:cs="Times New Roman"/>
      <w:sz w:val="20"/>
      <w:szCs w:val="20"/>
      <w:lang w:val="en-US" w:eastAsia="en-US"/>
    </w:rPr>
  </w:style>
  <w:style w:type="paragraph" w:customStyle="1" w:styleId="220">
    <w:name w:val="Основной текст 22"/>
    <w:basedOn w:val="a"/>
    <w:qFormat/>
    <w:rsid w:val="00E147DA"/>
    <w:pPr>
      <w:suppressAutoHyphens/>
      <w:overflowPunct w:val="0"/>
      <w:autoSpaceDE w:val="0"/>
      <w:spacing w:line="100" w:lineRule="atLeast"/>
      <w:jc w:val="center"/>
    </w:pPr>
    <w:rPr>
      <w:rFonts w:eastAsia="Times New Roman" w:cs="Times New Roman"/>
      <w:b/>
      <w:sz w:val="28"/>
      <w:szCs w:val="24"/>
      <w:lang w:eastAsia="ar-SA"/>
    </w:rPr>
  </w:style>
  <w:style w:type="paragraph" w:customStyle="1" w:styleId="caaieiaie11">
    <w:name w:val="caaieiaie 11"/>
    <w:basedOn w:val="a"/>
    <w:next w:val="a"/>
    <w:qFormat/>
    <w:rsid w:val="00E147DA"/>
    <w:pPr>
      <w:keepNext/>
      <w:suppressAutoHyphens/>
      <w:overflowPunct w:val="0"/>
      <w:autoSpaceDE w:val="0"/>
      <w:spacing w:line="100" w:lineRule="atLeast"/>
      <w:jc w:val="center"/>
    </w:pPr>
    <w:rPr>
      <w:rFonts w:eastAsia="Times New Roman" w:cs="Times New Roman"/>
      <w:szCs w:val="24"/>
      <w:lang w:eastAsia="ar-SA"/>
    </w:rPr>
  </w:style>
  <w:style w:type="paragraph" w:customStyle="1" w:styleId="6">
    <w:name w:val="Знак6"/>
    <w:basedOn w:val="a"/>
    <w:qFormat/>
    <w:rsid w:val="00E147DA"/>
    <w:pPr>
      <w:spacing w:before="100" w:beforeAutospacing="1" w:after="100" w:afterAutospacing="1"/>
    </w:pPr>
    <w:rPr>
      <w:rFonts w:ascii="Tahoma" w:eastAsia="Times New Roman" w:hAnsi="Tahoma" w:cs="Times New Roman"/>
      <w:sz w:val="20"/>
      <w:szCs w:val="20"/>
      <w:lang w:val="en-US" w:eastAsia="en-US"/>
    </w:rPr>
  </w:style>
  <w:style w:type="paragraph" w:customStyle="1" w:styleId="111">
    <w:name w:val="Знак11"/>
    <w:basedOn w:val="a"/>
    <w:qFormat/>
    <w:rsid w:val="00E147DA"/>
    <w:pPr>
      <w:spacing w:before="100" w:beforeAutospacing="1" w:after="100" w:afterAutospacing="1"/>
    </w:pPr>
    <w:rPr>
      <w:rFonts w:ascii="Tahoma" w:eastAsia="Times New Roman" w:hAnsi="Tahoma" w:cs="Times New Roman"/>
      <w:sz w:val="20"/>
      <w:szCs w:val="20"/>
      <w:lang w:val="en-US" w:eastAsia="en-US"/>
    </w:rPr>
  </w:style>
  <w:style w:type="paragraph" w:customStyle="1" w:styleId="oaenoniinee">
    <w:name w:val="oaeno niinee"/>
    <w:basedOn w:val="a"/>
    <w:qFormat/>
    <w:rsid w:val="00E147DA"/>
    <w:pPr>
      <w:widowControl w:val="0"/>
      <w:suppressAutoHyphens/>
      <w:overflowPunct w:val="0"/>
      <w:autoSpaceDE w:val="0"/>
      <w:spacing w:line="100" w:lineRule="atLeast"/>
    </w:pPr>
    <w:rPr>
      <w:rFonts w:ascii="Gelvetsky 12pt" w:eastAsia="Times New Roman" w:hAnsi="Gelvetsky 12pt" w:cs="Times New Roman"/>
      <w:szCs w:val="24"/>
      <w:lang w:val="en-US" w:eastAsia="ar-SA"/>
    </w:rPr>
  </w:style>
  <w:style w:type="paragraph" w:customStyle="1" w:styleId="aff7">
    <w:name w:val="Таблицы (моноширинный)"/>
    <w:basedOn w:val="a"/>
    <w:next w:val="a"/>
    <w:qFormat/>
    <w:rsid w:val="00E147DA"/>
    <w:pPr>
      <w:widowControl w:val="0"/>
      <w:autoSpaceDE w:val="0"/>
      <w:autoSpaceDN w:val="0"/>
      <w:adjustRightInd w:val="0"/>
      <w:jc w:val="both"/>
    </w:pPr>
    <w:rPr>
      <w:rFonts w:ascii="Courier New" w:eastAsia="Times New Roman" w:hAnsi="Courier New" w:cs="Courier New"/>
      <w:szCs w:val="24"/>
    </w:rPr>
  </w:style>
  <w:style w:type="character" w:customStyle="1" w:styleId="aff8">
    <w:name w:val="Название Знак"/>
    <w:aliases w:val="Знак3 Знак1"/>
    <w:basedOn w:val="a0"/>
    <w:rsid w:val="00E147DA"/>
    <w:rPr>
      <w:rFonts w:ascii="Cambria" w:eastAsia="Times New Roman" w:hAnsi="Cambria" w:cs="Times New Roman"/>
      <w:color w:val="17365D"/>
      <w:spacing w:val="5"/>
      <w:kern w:val="28"/>
      <w:sz w:val="52"/>
      <w:szCs w:val="52"/>
    </w:rPr>
  </w:style>
  <w:style w:type="character" w:customStyle="1" w:styleId="100">
    <w:name w:val="Знак Знак10"/>
    <w:rsid w:val="00E147DA"/>
    <w:rPr>
      <w:rFonts w:ascii="Times New Roman" w:eastAsia="Times New Roman" w:hAnsi="Times New Roman" w:cs="Times New Roman"/>
      <w:sz w:val="28"/>
      <w:szCs w:val="20"/>
      <w:lang w:eastAsia="ru-RU"/>
    </w:rPr>
  </w:style>
  <w:style w:type="paragraph" w:styleId="36">
    <w:name w:val="Body Text Indent 3"/>
    <w:basedOn w:val="a"/>
    <w:link w:val="37"/>
    <w:rsid w:val="00E147DA"/>
    <w:pPr>
      <w:ind w:firstLine="1134"/>
    </w:pPr>
    <w:rPr>
      <w:rFonts w:eastAsia="Times New Roman" w:cs="Times New Roman"/>
      <w:szCs w:val="20"/>
    </w:rPr>
  </w:style>
  <w:style w:type="character" w:customStyle="1" w:styleId="37">
    <w:name w:val="Основной текст с отступом 3 Знак"/>
    <w:basedOn w:val="a0"/>
    <w:link w:val="36"/>
    <w:rsid w:val="00E147DA"/>
    <w:rPr>
      <w:rFonts w:ascii="Times New Roman" w:eastAsia="Times New Roman" w:hAnsi="Times New Roman" w:cs="Times New Roman"/>
      <w:sz w:val="24"/>
      <w:szCs w:val="20"/>
    </w:rPr>
  </w:style>
  <w:style w:type="paragraph" w:customStyle="1" w:styleId="aff9">
    <w:name w:val="Содержимое таблицы"/>
    <w:basedOn w:val="a"/>
    <w:qFormat/>
    <w:rsid w:val="00E147DA"/>
    <w:pPr>
      <w:widowControl w:val="0"/>
      <w:suppressLineNumbers/>
      <w:suppressAutoHyphens/>
      <w:spacing w:line="300" w:lineRule="auto"/>
    </w:pPr>
    <w:rPr>
      <w:rFonts w:eastAsia="Times New Roman" w:cs="Times New Roman"/>
      <w:sz w:val="22"/>
      <w:lang w:eastAsia="ar-SA"/>
    </w:rPr>
  </w:style>
  <w:style w:type="paragraph" w:customStyle="1" w:styleId="affa">
    <w:name w:val="Стиль"/>
    <w:qFormat/>
    <w:rsid w:val="00E147DA"/>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38">
    <w:name w:val="Стиль3 Знак Знак"/>
    <w:basedOn w:val="2b"/>
    <w:qFormat/>
    <w:rsid w:val="00E147DA"/>
    <w:pPr>
      <w:widowControl w:val="0"/>
      <w:tabs>
        <w:tab w:val="num" w:pos="407"/>
      </w:tabs>
      <w:adjustRightInd w:val="0"/>
      <w:spacing w:after="0" w:line="240" w:lineRule="auto"/>
      <w:ind w:left="180"/>
      <w:jc w:val="both"/>
      <w:textAlignment w:val="baseline"/>
    </w:pPr>
    <w:rPr>
      <w:szCs w:val="20"/>
    </w:rPr>
  </w:style>
  <w:style w:type="paragraph" w:customStyle="1" w:styleId="affb">
    <w:name w:val="Оглавление"/>
    <w:basedOn w:val="aff7"/>
    <w:next w:val="a"/>
    <w:link w:val="affc"/>
    <w:qFormat/>
    <w:rsid w:val="00E147DA"/>
    <w:pPr>
      <w:ind w:left="140"/>
    </w:pPr>
    <w:rPr>
      <w:rFonts w:cs="Times New Roman"/>
      <w:lang w:val="x-none" w:eastAsia="x-none"/>
    </w:rPr>
  </w:style>
  <w:style w:type="paragraph" w:customStyle="1" w:styleId="53">
    <w:name w:val="Знак5"/>
    <w:basedOn w:val="a"/>
    <w:qFormat/>
    <w:rsid w:val="00E147DA"/>
    <w:pPr>
      <w:spacing w:before="100" w:beforeAutospacing="1" w:after="100" w:afterAutospacing="1"/>
    </w:pPr>
    <w:rPr>
      <w:rFonts w:ascii="Tahoma" w:eastAsia="Times New Roman" w:hAnsi="Tahoma" w:cs="Times New Roman"/>
      <w:sz w:val="20"/>
      <w:szCs w:val="20"/>
      <w:lang w:val="en-US" w:eastAsia="en-US"/>
    </w:rPr>
  </w:style>
  <w:style w:type="paragraph" w:styleId="affd">
    <w:name w:val="Subtitle"/>
    <w:basedOn w:val="a"/>
    <w:link w:val="affe"/>
    <w:qFormat/>
    <w:rsid w:val="00E147DA"/>
    <w:pPr>
      <w:spacing w:after="60"/>
      <w:jc w:val="center"/>
      <w:outlineLvl w:val="1"/>
    </w:pPr>
    <w:rPr>
      <w:rFonts w:ascii="Arial" w:eastAsia="Times New Roman" w:hAnsi="Arial" w:cs="Arial"/>
      <w:szCs w:val="24"/>
    </w:rPr>
  </w:style>
  <w:style w:type="character" w:customStyle="1" w:styleId="affe">
    <w:name w:val="Подзаголовок Знак"/>
    <w:basedOn w:val="a0"/>
    <w:link w:val="affd"/>
    <w:rsid w:val="00E147DA"/>
    <w:rPr>
      <w:rFonts w:ascii="Arial" w:eastAsia="Times New Roman" w:hAnsi="Arial" w:cs="Arial"/>
      <w:sz w:val="24"/>
      <w:szCs w:val="24"/>
    </w:rPr>
  </w:style>
  <w:style w:type="character" w:customStyle="1" w:styleId="afff">
    <w:name w:val="Цветовое выделение"/>
    <w:uiPriority w:val="99"/>
    <w:rsid w:val="00E147DA"/>
    <w:rPr>
      <w:b/>
      <w:bCs/>
      <w:color w:val="000080"/>
    </w:rPr>
  </w:style>
  <w:style w:type="paragraph" w:customStyle="1" w:styleId="afff0">
    <w:name w:val="Нормальный (таблица)"/>
    <w:basedOn w:val="a"/>
    <w:next w:val="a"/>
    <w:qFormat/>
    <w:rsid w:val="00E147DA"/>
    <w:pPr>
      <w:widowControl w:val="0"/>
      <w:autoSpaceDE w:val="0"/>
      <w:autoSpaceDN w:val="0"/>
      <w:adjustRightInd w:val="0"/>
      <w:jc w:val="both"/>
    </w:pPr>
    <w:rPr>
      <w:rFonts w:ascii="Arial" w:eastAsia="Times New Roman" w:hAnsi="Arial" w:cs="Arial"/>
      <w:szCs w:val="24"/>
    </w:rPr>
  </w:style>
  <w:style w:type="paragraph" w:customStyle="1" w:styleId="afff1">
    <w:name w:val="Прижатый влево"/>
    <w:basedOn w:val="a"/>
    <w:next w:val="a"/>
    <w:qFormat/>
    <w:rsid w:val="00E147DA"/>
    <w:pPr>
      <w:widowControl w:val="0"/>
      <w:autoSpaceDE w:val="0"/>
      <w:autoSpaceDN w:val="0"/>
      <w:adjustRightInd w:val="0"/>
    </w:pPr>
    <w:rPr>
      <w:rFonts w:ascii="Arial" w:eastAsia="Times New Roman" w:hAnsi="Arial" w:cs="Arial"/>
      <w:szCs w:val="24"/>
    </w:rPr>
  </w:style>
  <w:style w:type="paragraph" w:customStyle="1" w:styleId="54">
    <w:name w:val="Знак5 Знак Знак"/>
    <w:basedOn w:val="a"/>
    <w:qFormat/>
    <w:rsid w:val="00E147DA"/>
    <w:pPr>
      <w:spacing w:before="100" w:beforeAutospacing="1" w:after="100" w:afterAutospacing="1"/>
    </w:pPr>
    <w:rPr>
      <w:rFonts w:ascii="Tahoma" w:eastAsia="Times New Roman" w:hAnsi="Tahoma" w:cs="Tahoma"/>
      <w:sz w:val="20"/>
      <w:szCs w:val="20"/>
      <w:lang w:val="en-US" w:eastAsia="en-US"/>
    </w:rPr>
  </w:style>
  <w:style w:type="character" w:customStyle="1" w:styleId="WW8Num4z0">
    <w:name w:val="WW8Num4z0"/>
    <w:rsid w:val="00E147DA"/>
    <w:rPr>
      <w:rFonts w:ascii="Symbol" w:hAnsi="Symbol" w:cs="Symbol"/>
    </w:rPr>
  </w:style>
  <w:style w:type="character" w:customStyle="1" w:styleId="WW8Num5z0">
    <w:name w:val="WW8Num5z0"/>
    <w:rsid w:val="00E147DA"/>
    <w:rPr>
      <w:b w:val="0"/>
      <w:i w:val="0"/>
      <w:sz w:val="26"/>
      <w:szCs w:val="26"/>
    </w:rPr>
  </w:style>
  <w:style w:type="character" w:customStyle="1" w:styleId="Absatz-Standardschriftart">
    <w:name w:val="Absatz-Standardschriftart"/>
    <w:rsid w:val="00E147DA"/>
  </w:style>
  <w:style w:type="character" w:customStyle="1" w:styleId="WW8Num6z0">
    <w:name w:val="WW8Num6z0"/>
    <w:rsid w:val="00E147DA"/>
    <w:rPr>
      <w:rFonts w:ascii="Symbol" w:hAnsi="Symbol" w:cs="Symbol"/>
    </w:rPr>
  </w:style>
  <w:style w:type="character" w:customStyle="1" w:styleId="WW-Absatz-Standardschriftart">
    <w:name w:val="WW-Absatz-Standardschriftart"/>
    <w:rsid w:val="00E147DA"/>
  </w:style>
  <w:style w:type="character" w:customStyle="1" w:styleId="WW-Absatz-Standardschriftart1">
    <w:name w:val="WW-Absatz-Standardschriftart1"/>
    <w:rsid w:val="00E147DA"/>
  </w:style>
  <w:style w:type="character" w:customStyle="1" w:styleId="WW-Absatz-Standardschriftart11">
    <w:name w:val="WW-Absatz-Standardschriftart11"/>
    <w:rsid w:val="00E147DA"/>
  </w:style>
  <w:style w:type="character" w:customStyle="1" w:styleId="afff2">
    <w:name w:val="Символ нумерации"/>
    <w:rsid w:val="00E147DA"/>
  </w:style>
  <w:style w:type="character" w:customStyle="1" w:styleId="1c">
    <w:name w:val="Основной шрифт абзаца1"/>
    <w:rsid w:val="00E147DA"/>
  </w:style>
  <w:style w:type="character" w:customStyle="1" w:styleId="WW8Num19z0">
    <w:name w:val="WW8Num19z0"/>
    <w:rsid w:val="00E147DA"/>
    <w:rPr>
      <w:u w:val="single"/>
    </w:rPr>
  </w:style>
  <w:style w:type="character" w:customStyle="1" w:styleId="WW8Num13z0">
    <w:name w:val="WW8Num13z0"/>
    <w:rsid w:val="00E147DA"/>
    <w:rPr>
      <w:rFonts w:ascii="Symbol" w:hAnsi="Symbol" w:cs="Symbol"/>
    </w:rPr>
  </w:style>
  <w:style w:type="character" w:customStyle="1" w:styleId="WW8Num13z1">
    <w:name w:val="WW8Num13z1"/>
    <w:rsid w:val="00E147DA"/>
    <w:rPr>
      <w:rFonts w:ascii="Courier New" w:hAnsi="Courier New" w:cs="Courier New"/>
    </w:rPr>
  </w:style>
  <w:style w:type="character" w:customStyle="1" w:styleId="WW8Num13z2">
    <w:name w:val="WW8Num13z2"/>
    <w:rsid w:val="00E147DA"/>
    <w:rPr>
      <w:rFonts w:ascii="Wingdings" w:hAnsi="Wingdings" w:cs="Wingdings"/>
    </w:rPr>
  </w:style>
  <w:style w:type="character" w:customStyle="1" w:styleId="WW8Num18z0">
    <w:name w:val="WW8Num18z0"/>
    <w:rsid w:val="00E147DA"/>
    <w:rPr>
      <w:rFonts w:ascii="Symbol" w:hAnsi="Symbol" w:cs="Symbol"/>
    </w:rPr>
  </w:style>
  <w:style w:type="character" w:customStyle="1" w:styleId="WW8Num18z1">
    <w:name w:val="WW8Num18z1"/>
    <w:rsid w:val="00E147DA"/>
    <w:rPr>
      <w:rFonts w:ascii="Courier New" w:hAnsi="Courier New" w:cs="Courier New"/>
    </w:rPr>
  </w:style>
  <w:style w:type="character" w:customStyle="1" w:styleId="WW8Num18z2">
    <w:name w:val="WW8Num18z2"/>
    <w:rsid w:val="00E147DA"/>
    <w:rPr>
      <w:rFonts w:ascii="Wingdings" w:hAnsi="Wingdings" w:cs="Wingdings"/>
    </w:rPr>
  </w:style>
  <w:style w:type="character" w:styleId="afff3">
    <w:name w:val="Emphasis"/>
    <w:qFormat/>
    <w:rsid w:val="00E147DA"/>
    <w:rPr>
      <w:i/>
      <w:iCs/>
    </w:rPr>
  </w:style>
  <w:style w:type="paragraph" w:customStyle="1" w:styleId="1d">
    <w:name w:val="Заголовок1"/>
    <w:basedOn w:val="a"/>
    <w:next w:val="afe"/>
    <w:qFormat/>
    <w:rsid w:val="00E147DA"/>
    <w:pPr>
      <w:keepNext/>
      <w:widowControl w:val="0"/>
      <w:suppressAutoHyphens/>
      <w:spacing w:before="240" w:after="120"/>
    </w:pPr>
    <w:rPr>
      <w:rFonts w:ascii="Arial" w:eastAsia="Microsoft YaHei" w:hAnsi="Arial" w:cs="Mangal"/>
      <w:kern w:val="1"/>
      <w:sz w:val="28"/>
      <w:szCs w:val="28"/>
      <w:lang w:eastAsia="zh-CN" w:bidi="hi-IN"/>
    </w:rPr>
  </w:style>
  <w:style w:type="paragraph" w:styleId="afff4">
    <w:name w:val="List"/>
    <w:basedOn w:val="afe"/>
    <w:rsid w:val="00E147DA"/>
    <w:pPr>
      <w:widowControl w:val="0"/>
      <w:suppressAutoHyphens/>
    </w:pPr>
    <w:rPr>
      <w:rFonts w:eastAsia="SimSun" w:cs="Mangal"/>
      <w:kern w:val="1"/>
      <w:sz w:val="24"/>
      <w:szCs w:val="24"/>
      <w:lang w:eastAsia="zh-CN" w:bidi="hi-IN"/>
    </w:rPr>
  </w:style>
  <w:style w:type="paragraph" w:customStyle="1" w:styleId="1e">
    <w:name w:val="Указатель1"/>
    <w:basedOn w:val="a"/>
    <w:qFormat/>
    <w:rsid w:val="00E147DA"/>
    <w:pPr>
      <w:widowControl w:val="0"/>
      <w:suppressLineNumbers/>
      <w:suppressAutoHyphens/>
    </w:pPr>
    <w:rPr>
      <w:rFonts w:eastAsia="SimSun" w:cs="Mangal"/>
      <w:kern w:val="1"/>
      <w:szCs w:val="24"/>
      <w:lang w:eastAsia="zh-CN" w:bidi="hi-IN"/>
    </w:rPr>
  </w:style>
  <w:style w:type="paragraph" w:customStyle="1" w:styleId="afff5">
    <w:name w:val="Заголовок таблицы"/>
    <w:basedOn w:val="aff9"/>
    <w:qFormat/>
    <w:rsid w:val="00E147DA"/>
    <w:pPr>
      <w:spacing w:line="240" w:lineRule="auto"/>
      <w:jc w:val="center"/>
    </w:pPr>
    <w:rPr>
      <w:rFonts w:eastAsia="SimSun" w:cs="Mangal"/>
      <w:b/>
      <w:bCs/>
      <w:kern w:val="1"/>
      <w:sz w:val="24"/>
      <w:szCs w:val="24"/>
      <w:lang w:eastAsia="zh-CN" w:bidi="hi-IN"/>
    </w:rPr>
  </w:style>
  <w:style w:type="paragraph" w:customStyle="1" w:styleId="310">
    <w:name w:val="Основной текст с отступом 31"/>
    <w:basedOn w:val="a"/>
    <w:qFormat/>
    <w:rsid w:val="00E147DA"/>
    <w:pPr>
      <w:widowControl w:val="0"/>
      <w:suppressAutoHyphens/>
      <w:ind w:firstLine="1134"/>
    </w:pPr>
    <w:rPr>
      <w:rFonts w:eastAsia="SimSun" w:cs="Mangal"/>
      <w:kern w:val="1"/>
      <w:szCs w:val="20"/>
      <w:lang w:eastAsia="zh-CN" w:bidi="hi-IN"/>
    </w:rPr>
  </w:style>
  <w:style w:type="paragraph" w:customStyle="1" w:styleId="1f">
    <w:name w:val="Обычный1"/>
    <w:link w:val="1f0"/>
    <w:qFormat/>
    <w:rsid w:val="00E147DA"/>
    <w:pPr>
      <w:suppressAutoHyphens/>
      <w:spacing w:after="0" w:line="240" w:lineRule="auto"/>
      <w:jc w:val="both"/>
    </w:pPr>
    <w:rPr>
      <w:rFonts w:ascii="TimesET" w:eastAsia="Arial" w:hAnsi="TimesET" w:cs="Times New Roman"/>
      <w:sz w:val="24"/>
      <w:szCs w:val="20"/>
      <w:lang w:eastAsia="zh-CN"/>
    </w:rPr>
  </w:style>
  <w:style w:type="paragraph" w:customStyle="1" w:styleId="230">
    <w:name w:val="Основной текст 23"/>
    <w:basedOn w:val="a"/>
    <w:qFormat/>
    <w:rsid w:val="00E147DA"/>
    <w:pPr>
      <w:spacing w:after="120" w:line="480" w:lineRule="auto"/>
    </w:pPr>
    <w:rPr>
      <w:rFonts w:ascii="Calibri" w:eastAsia="Times New Roman" w:hAnsi="Calibri" w:cs="Calibri"/>
      <w:kern w:val="1"/>
      <w:sz w:val="22"/>
      <w:lang w:eastAsia="zh-CN" w:bidi="hi-IN"/>
    </w:rPr>
  </w:style>
  <w:style w:type="paragraph" w:customStyle="1" w:styleId="2d">
    <w:name w:val="Обычный2"/>
    <w:qFormat/>
    <w:rsid w:val="00E147DA"/>
    <w:pPr>
      <w:widowControl w:val="0"/>
      <w:suppressAutoHyphens/>
      <w:spacing w:after="0" w:line="240" w:lineRule="auto"/>
    </w:pPr>
    <w:rPr>
      <w:rFonts w:ascii="Times New Roman" w:eastAsia="SimSun" w:hAnsi="Times New Roman" w:cs="Mangal"/>
      <w:sz w:val="24"/>
      <w:szCs w:val="24"/>
      <w:lang w:eastAsia="zh-CN" w:bidi="hi-IN"/>
    </w:rPr>
  </w:style>
  <w:style w:type="character" w:customStyle="1" w:styleId="Heading1Char">
    <w:name w:val="Heading 1 Char"/>
    <w:locked/>
    <w:rsid w:val="00E147DA"/>
    <w:rPr>
      <w:rFonts w:ascii="Cambria" w:eastAsia="SimSun" w:hAnsi="Cambria" w:cs="Cambria"/>
      <w:b/>
      <w:bCs/>
      <w:kern w:val="1"/>
      <w:sz w:val="32"/>
      <w:szCs w:val="32"/>
      <w:lang w:val="x-none" w:eastAsia="zh-CN" w:bidi="hi-IN"/>
    </w:rPr>
  </w:style>
  <w:style w:type="character" w:customStyle="1" w:styleId="BodyTextChar">
    <w:name w:val="Body Text Char"/>
    <w:locked/>
    <w:rsid w:val="00E147DA"/>
    <w:rPr>
      <w:rFonts w:ascii="Times New Roman" w:eastAsia="SimSun" w:hAnsi="Times New Roman" w:cs="Mangal"/>
      <w:kern w:val="1"/>
      <w:sz w:val="24"/>
      <w:szCs w:val="24"/>
      <w:lang w:val="x-none" w:eastAsia="zh-CN" w:bidi="hi-IN"/>
    </w:rPr>
  </w:style>
  <w:style w:type="paragraph" w:customStyle="1" w:styleId="1f1">
    <w:name w:val="Абзац списка1"/>
    <w:basedOn w:val="a"/>
    <w:qFormat/>
    <w:rsid w:val="00E147DA"/>
    <w:pPr>
      <w:widowControl w:val="0"/>
      <w:suppressAutoHyphens/>
      <w:ind w:left="708"/>
    </w:pPr>
    <w:rPr>
      <w:rFonts w:eastAsia="SimSun" w:cs="Mangal"/>
      <w:kern w:val="1"/>
      <w:szCs w:val="24"/>
      <w:lang w:eastAsia="zh-CN" w:bidi="hi-IN"/>
    </w:rPr>
  </w:style>
  <w:style w:type="character" w:customStyle="1" w:styleId="BodyTextIndentChar">
    <w:name w:val="Body Text Indent Char"/>
    <w:locked/>
    <w:rsid w:val="00E147DA"/>
    <w:rPr>
      <w:rFonts w:ascii="Times New Roman" w:eastAsia="SimSun" w:hAnsi="Times New Roman" w:cs="Mangal"/>
      <w:kern w:val="1"/>
      <w:sz w:val="20"/>
      <w:szCs w:val="20"/>
      <w:lang w:val="x-none" w:eastAsia="zh-CN" w:bidi="hi-IN"/>
    </w:rPr>
  </w:style>
  <w:style w:type="paragraph" w:customStyle="1" w:styleId="240">
    <w:name w:val="Основной текст 24"/>
    <w:basedOn w:val="a"/>
    <w:qFormat/>
    <w:rsid w:val="00E147DA"/>
    <w:pPr>
      <w:widowControl w:val="0"/>
      <w:suppressAutoHyphens/>
      <w:spacing w:after="120" w:line="480" w:lineRule="auto"/>
    </w:pPr>
    <w:rPr>
      <w:rFonts w:eastAsia="SimSun" w:cs="Mangal"/>
      <w:kern w:val="1"/>
      <w:sz w:val="20"/>
      <w:szCs w:val="20"/>
      <w:lang w:eastAsia="zh-CN" w:bidi="hi-IN"/>
    </w:rPr>
  </w:style>
  <w:style w:type="paragraph" w:customStyle="1" w:styleId="1f2">
    <w:name w:val="Без интервала1"/>
    <w:qFormat/>
    <w:rsid w:val="00E147DA"/>
    <w:pPr>
      <w:spacing w:after="0" w:line="240" w:lineRule="auto"/>
    </w:pPr>
    <w:rPr>
      <w:rFonts w:ascii="Calibri" w:eastAsia="Times New Roman" w:hAnsi="Calibri" w:cs="Times New Roman"/>
      <w:lang w:eastAsia="en-US"/>
    </w:rPr>
  </w:style>
  <w:style w:type="character" w:customStyle="1" w:styleId="WW8Num2z0">
    <w:name w:val="WW8Num2z0"/>
    <w:rsid w:val="00E147DA"/>
    <w:rPr>
      <w:b w:val="0"/>
      <w:i w:val="0"/>
      <w:sz w:val="26"/>
      <w:szCs w:val="26"/>
    </w:rPr>
  </w:style>
  <w:style w:type="character" w:customStyle="1" w:styleId="WW8Num4z1">
    <w:name w:val="WW8Num4z1"/>
    <w:rsid w:val="00E147DA"/>
    <w:rPr>
      <w:b/>
    </w:rPr>
  </w:style>
  <w:style w:type="character" w:customStyle="1" w:styleId="WW8Num4z2">
    <w:name w:val="WW8Num4z2"/>
    <w:rsid w:val="00E147DA"/>
    <w:rPr>
      <w:b w:val="0"/>
    </w:rPr>
  </w:style>
  <w:style w:type="character" w:customStyle="1" w:styleId="WW8Num7z0">
    <w:name w:val="WW8Num7z0"/>
    <w:rsid w:val="00E147DA"/>
    <w:rPr>
      <w:b w:val="0"/>
      <w:i w:val="0"/>
      <w:sz w:val="26"/>
      <w:szCs w:val="26"/>
    </w:rPr>
  </w:style>
  <w:style w:type="character" w:customStyle="1" w:styleId="WW8Num8z0">
    <w:name w:val="WW8Num8z0"/>
    <w:rsid w:val="00E147DA"/>
    <w:rPr>
      <w:rFonts w:ascii="Symbol" w:hAnsi="Symbol" w:cs="OpenSymbol"/>
    </w:rPr>
  </w:style>
  <w:style w:type="character" w:customStyle="1" w:styleId="WW8Num9z0">
    <w:name w:val="WW8Num9z0"/>
    <w:rsid w:val="00E147DA"/>
    <w:rPr>
      <w:b/>
    </w:rPr>
  </w:style>
  <w:style w:type="character" w:customStyle="1" w:styleId="WW-Absatz-Standardschriftart111">
    <w:name w:val="WW-Absatz-Standardschriftart111"/>
    <w:rsid w:val="00E147DA"/>
  </w:style>
  <w:style w:type="character" w:customStyle="1" w:styleId="WW-Absatz-Standardschriftart1111">
    <w:name w:val="WW-Absatz-Standardschriftart1111"/>
    <w:rsid w:val="00E147DA"/>
  </w:style>
  <w:style w:type="character" w:customStyle="1" w:styleId="WW-Absatz-Standardschriftart11111">
    <w:name w:val="WW-Absatz-Standardschriftart11111"/>
    <w:rsid w:val="00E147DA"/>
  </w:style>
  <w:style w:type="character" w:customStyle="1" w:styleId="WW-Absatz-Standardschriftart111111">
    <w:name w:val="WW-Absatz-Standardschriftart111111"/>
    <w:rsid w:val="00E147DA"/>
  </w:style>
  <w:style w:type="character" w:customStyle="1" w:styleId="WW-Absatz-Standardschriftart1111111">
    <w:name w:val="WW-Absatz-Standardschriftart1111111"/>
    <w:rsid w:val="00E147DA"/>
  </w:style>
  <w:style w:type="character" w:customStyle="1" w:styleId="WW-Absatz-Standardschriftart11111111">
    <w:name w:val="WW-Absatz-Standardschriftart11111111"/>
    <w:rsid w:val="00E147DA"/>
  </w:style>
  <w:style w:type="character" w:customStyle="1" w:styleId="WW-Absatz-Standardschriftart111111111">
    <w:name w:val="WW-Absatz-Standardschriftart111111111"/>
    <w:rsid w:val="00E147DA"/>
  </w:style>
  <w:style w:type="character" w:customStyle="1" w:styleId="WW-Absatz-Standardschriftart1111111111">
    <w:name w:val="WW-Absatz-Standardschriftart1111111111"/>
    <w:rsid w:val="00E147DA"/>
  </w:style>
  <w:style w:type="character" w:customStyle="1" w:styleId="WW-Absatz-Standardschriftart11111111111">
    <w:name w:val="WW-Absatz-Standardschriftart11111111111"/>
    <w:rsid w:val="00E147DA"/>
  </w:style>
  <w:style w:type="character" w:customStyle="1" w:styleId="WW-Absatz-Standardschriftart111111111111">
    <w:name w:val="WW-Absatz-Standardschriftart111111111111"/>
    <w:rsid w:val="00E147DA"/>
  </w:style>
  <w:style w:type="character" w:customStyle="1" w:styleId="WW-Absatz-Standardschriftart1111111111111">
    <w:name w:val="WW-Absatz-Standardschriftart1111111111111"/>
    <w:rsid w:val="00E147DA"/>
  </w:style>
  <w:style w:type="character" w:customStyle="1" w:styleId="WW-Absatz-Standardschriftart11111111111111">
    <w:name w:val="WW-Absatz-Standardschriftart11111111111111"/>
    <w:rsid w:val="00E147DA"/>
  </w:style>
  <w:style w:type="character" w:customStyle="1" w:styleId="WW-Absatz-Standardschriftart111111111111111">
    <w:name w:val="WW-Absatz-Standardschriftart111111111111111"/>
    <w:rsid w:val="00E147DA"/>
  </w:style>
  <w:style w:type="character" w:customStyle="1" w:styleId="WW-Absatz-Standardschriftart1111111111111111">
    <w:name w:val="WW-Absatz-Standardschriftart1111111111111111"/>
    <w:rsid w:val="00E147DA"/>
  </w:style>
  <w:style w:type="character" w:customStyle="1" w:styleId="WW-Absatz-Standardschriftart11111111111111111">
    <w:name w:val="WW-Absatz-Standardschriftart11111111111111111"/>
    <w:rsid w:val="00E147DA"/>
  </w:style>
  <w:style w:type="character" w:customStyle="1" w:styleId="WW-Absatz-Standardschriftart111111111111111111">
    <w:name w:val="WW-Absatz-Standardschriftart111111111111111111"/>
    <w:rsid w:val="00E147DA"/>
  </w:style>
  <w:style w:type="character" w:customStyle="1" w:styleId="WW-Absatz-Standardschriftart1111111111111111111">
    <w:name w:val="WW-Absatz-Standardschriftart1111111111111111111"/>
    <w:rsid w:val="00E147DA"/>
  </w:style>
  <w:style w:type="character" w:customStyle="1" w:styleId="WW8Num11z0">
    <w:name w:val="WW8Num11z0"/>
    <w:rsid w:val="00E147DA"/>
    <w:rPr>
      <w:rFonts w:ascii="Symbol" w:hAnsi="Symbol"/>
    </w:rPr>
  </w:style>
  <w:style w:type="character" w:customStyle="1" w:styleId="WW8Num11z1">
    <w:name w:val="WW8Num11z1"/>
    <w:rsid w:val="00E147DA"/>
    <w:rPr>
      <w:rFonts w:ascii="Courier New" w:hAnsi="Courier New" w:cs="Courier New"/>
    </w:rPr>
  </w:style>
  <w:style w:type="character" w:customStyle="1" w:styleId="WW8Num11z2">
    <w:name w:val="WW8Num11z2"/>
    <w:rsid w:val="00E147DA"/>
    <w:rPr>
      <w:rFonts w:ascii="Wingdings" w:hAnsi="Wingdings"/>
    </w:rPr>
  </w:style>
  <w:style w:type="character" w:customStyle="1" w:styleId="WW8Num14z0">
    <w:name w:val="WW8Num14z0"/>
    <w:rsid w:val="00E147DA"/>
    <w:rPr>
      <w:rFonts w:ascii="Times New Roman" w:eastAsia="Times New Roman" w:hAnsi="Times New Roman" w:cs="Times New Roman"/>
      <w:b/>
    </w:rPr>
  </w:style>
  <w:style w:type="character" w:customStyle="1" w:styleId="WW8Num16z0">
    <w:name w:val="WW8Num16z0"/>
    <w:rsid w:val="00E147DA"/>
    <w:rPr>
      <w:rFonts w:ascii="Symbol" w:hAnsi="Symbol"/>
    </w:rPr>
  </w:style>
  <w:style w:type="character" w:customStyle="1" w:styleId="WW8Num16z1">
    <w:name w:val="WW8Num16z1"/>
    <w:rsid w:val="00E147DA"/>
    <w:rPr>
      <w:rFonts w:ascii="Courier New" w:hAnsi="Courier New" w:cs="Courier New"/>
    </w:rPr>
  </w:style>
  <w:style w:type="character" w:customStyle="1" w:styleId="WW8Num16z2">
    <w:name w:val="WW8Num16z2"/>
    <w:rsid w:val="00E147DA"/>
    <w:rPr>
      <w:rFonts w:ascii="Wingdings" w:hAnsi="Wingdings"/>
    </w:rPr>
  </w:style>
  <w:style w:type="character" w:customStyle="1" w:styleId="WW8Num20z1">
    <w:name w:val="WW8Num20z1"/>
    <w:rsid w:val="00E147DA"/>
    <w:rPr>
      <w:b/>
    </w:rPr>
  </w:style>
  <w:style w:type="character" w:customStyle="1" w:styleId="WW8Num20z2">
    <w:name w:val="WW8Num20z2"/>
    <w:rsid w:val="00E147DA"/>
    <w:rPr>
      <w:b w:val="0"/>
    </w:rPr>
  </w:style>
  <w:style w:type="character" w:customStyle="1" w:styleId="WW8Num25z0">
    <w:name w:val="WW8Num25z0"/>
    <w:rsid w:val="00E147DA"/>
    <w:rPr>
      <w:rFonts w:ascii="Symbol" w:hAnsi="Symbol"/>
    </w:rPr>
  </w:style>
  <w:style w:type="character" w:customStyle="1" w:styleId="WW8Num25z1">
    <w:name w:val="WW8Num25z1"/>
    <w:rsid w:val="00E147DA"/>
    <w:rPr>
      <w:rFonts w:ascii="Courier New" w:hAnsi="Courier New" w:cs="Courier New"/>
    </w:rPr>
  </w:style>
  <w:style w:type="character" w:customStyle="1" w:styleId="WW8Num25z2">
    <w:name w:val="WW8Num25z2"/>
    <w:rsid w:val="00E147DA"/>
    <w:rPr>
      <w:rFonts w:ascii="Wingdings" w:hAnsi="Wingdings"/>
    </w:rPr>
  </w:style>
  <w:style w:type="character" w:customStyle="1" w:styleId="55">
    <w:name w:val="Знак Знак5"/>
    <w:basedOn w:val="1c"/>
    <w:rsid w:val="00E147DA"/>
  </w:style>
  <w:style w:type="character" w:customStyle="1" w:styleId="45">
    <w:name w:val="Знак Знак4"/>
    <w:basedOn w:val="1c"/>
    <w:rsid w:val="00E147DA"/>
  </w:style>
  <w:style w:type="character" w:customStyle="1" w:styleId="9">
    <w:name w:val="Знак Знак9"/>
    <w:rsid w:val="00E147DA"/>
    <w:rPr>
      <w:rFonts w:ascii="Cambria" w:eastAsia="Times New Roman" w:hAnsi="Cambria" w:cs="Times New Roman"/>
      <w:b/>
      <w:bCs/>
      <w:kern w:val="1"/>
      <w:sz w:val="32"/>
      <w:szCs w:val="32"/>
    </w:rPr>
  </w:style>
  <w:style w:type="character" w:customStyle="1" w:styleId="81">
    <w:name w:val="Знак Знак8"/>
    <w:rsid w:val="00E147DA"/>
    <w:rPr>
      <w:rFonts w:ascii="Cambria" w:eastAsia="Times New Roman" w:hAnsi="Cambria" w:cs="Times New Roman"/>
      <w:b/>
      <w:bCs/>
      <w:sz w:val="26"/>
      <w:szCs w:val="26"/>
    </w:rPr>
  </w:style>
  <w:style w:type="character" w:customStyle="1" w:styleId="71">
    <w:name w:val="Знак Знак7"/>
    <w:rsid w:val="00E147DA"/>
    <w:rPr>
      <w:rFonts w:ascii="Calibri" w:eastAsia="Times New Roman" w:hAnsi="Calibri" w:cs="Times New Roman"/>
      <w:b/>
      <w:bCs/>
      <w:sz w:val="28"/>
      <w:szCs w:val="28"/>
    </w:rPr>
  </w:style>
  <w:style w:type="character" w:customStyle="1" w:styleId="60">
    <w:name w:val="Знак Знак6"/>
    <w:basedOn w:val="1c"/>
    <w:rsid w:val="00E147DA"/>
  </w:style>
  <w:style w:type="character" w:customStyle="1" w:styleId="39">
    <w:name w:val="Знак Знак3"/>
    <w:rsid w:val="00E147DA"/>
    <w:rPr>
      <w:sz w:val="24"/>
      <w:szCs w:val="24"/>
    </w:rPr>
  </w:style>
  <w:style w:type="character" w:customStyle="1" w:styleId="2e">
    <w:name w:val="Знак Знак2"/>
    <w:rsid w:val="00E147DA"/>
    <w:rPr>
      <w:rFonts w:ascii="Arial" w:hAnsi="Arial" w:cs="Arial"/>
    </w:rPr>
  </w:style>
  <w:style w:type="character" w:customStyle="1" w:styleId="afff6">
    <w:name w:val="Символ сноски"/>
    <w:rsid w:val="00E147DA"/>
    <w:rPr>
      <w:vertAlign w:val="superscript"/>
    </w:rPr>
  </w:style>
  <w:style w:type="character" w:customStyle="1" w:styleId="1f3">
    <w:name w:val="Знак Знак1"/>
    <w:rsid w:val="00E147DA"/>
    <w:rPr>
      <w:sz w:val="24"/>
      <w:szCs w:val="24"/>
    </w:rPr>
  </w:style>
  <w:style w:type="character" w:customStyle="1" w:styleId="afff7">
    <w:name w:val="Знак Знак"/>
    <w:rsid w:val="00E147DA"/>
    <w:rPr>
      <w:rFonts w:ascii="Tahoma" w:hAnsi="Tahoma" w:cs="Tahoma"/>
      <w:sz w:val="16"/>
      <w:szCs w:val="16"/>
    </w:rPr>
  </w:style>
  <w:style w:type="character" w:customStyle="1" w:styleId="afff8">
    <w:name w:val="Гипертекстовая ссылка"/>
    <w:rsid w:val="00E147DA"/>
    <w:rPr>
      <w:color w:val="008000"/>
    </w:rPr>
  </w:style>
  <w:style w:type="character" w:customStyle="1" w:styleId="112">
    <w:name w:val="Знак Знак11"/>
    <w:rsid w:val="00E147DA"/>
    <w:rPr>
      <w:rFonts w:ascii="Arial" w:hAnsi="Arial" w:cs="Arial"/>
      <w:b/>
      <w:bCs/>
      <w:kern w:val="1"/>
      <w:sz w:val="32"/>
      <w:szCs w:val="32"/>
      <w:lang w:val="ru-RU" w:eastAsia="ar-SA" w:bidi="ar-SA"/>
    </w:rPr>
  </w:style>
  <w:style w:type="character" w:customStyle="1" w:styleId="afff9">
    <w:name w:val="Маркеры списка"/>
    <w:rsid w:val="00E147DA"/>
    <w:rPr>
      <w:rFonts w:ascii="OpenSymbol" w:eastAsia="OpenSymbol" w:hAnsi="OpenSymbol" w:cs="OpenSymbol"/>
    </w:rPr>
  </w:style>
  <w:style w:type="paragraph" w:customStyle="1" w:styleId="1f4">
    <w:name w:val="Название1"/>
    <w:basedOn w:val="a"/>
    <w:qFormat/>
    <w:rsid w:val="00E147DA"/>
    <w:pPr>
      <w:suppressLineNumbers/>
      <w:suppressAutoHyphens/>
      <w:spacing w:before="120" w:after="120"/>
    </w:pPr>
    <w:rPr>
      <w:rFonts w:ascii="Arial" w:eastAsia="Times New Roman" w:hAnsi="Arial" w:cs="Mangal"/>
      <w:i/>
      <w:iCs/>
      <w:sz w:val="20"/>
      <w:szCs w:val="24"/>
      <w:lang w:eastAsia="ar-SA"/>
    </w:rPr>
  </w:style>
  <w:style w:type="paragraph" w:customStyle="1" w:styleId="211">
    <w:name w:val="Нумерованный список 21"/>
    <w:basedOn w:val="a"/>
    <w:qFormat/>
    <w:rsid w:val="00E147DA"/>
    <w:pPr>
      <w:tabs>
        <w:tab w:val="num" w:pos="1620"/>
      </w:tabs>
      <w:suppressAutoHyphens/>
      <w:ind w:left="1620" w:hanging="360"/>
    </w:pPr>
    <w:rPr>
      <w:rFonts w:eastAsia="Times New Roman" w:cs="Times New Roman"/>
      <w:szCs w:val="24"/>
      <w:lang w:eastAsia="ar-SA"/>
    </w:rPr>
  </w:style>
  <w:style w:type="paragraph" w:customStyle="1" w:styleId="212">
    <w:name w:val="Основной текст с отступом 21"/>
    <w:basedOn w:val="a"/>
    <w:qFormat/>
    <w:rsid w:val="00E147DA"/>
    <w:pPr>
      <w:suppressAutoHyphens/>
      <w:spacing w:after="120" w:line="480" w:lineRule="auto"/>
      <w:ind w:left="283"/>
    </w:pPr>
    <w:rPr>
      <w:rFonts w:eastAsia="Times New Roman" w:cs="Times New Roman"/>
      <w:szCs w:val="24"/>
      <w:lang w:eastAsia="ar-SA"/>
    </w:rPr>
  </w:style>
  <w:style w:type="paragraph" w:customStyle="1" w:styleId="3a">
    <w:name w:val="Обычный3"/>
    <w:qFormat/>
    <w:rsid w:val="00E147DA"/>
    <w:pPr>
      <w:suppressAutoHyphens/>
      <w:snapToGrid w:val="0"/>
      <w:spacing w:after="0" w:line="240" w:lineRule="auto"/>
    </w:pPr>
    <w:rPr>
      <w:rFonts w:ascii="Times New Roman" w:eastAsia="Arial" w:hAnsi="Times New Roman" w:cs="Times New Roman"/>
      <w:sz w:val="24"/>
      <w:szCs w:val="20"/>
      <w:lang w:eastAsia="ar-SA"/>
    </w:rPr>
  </w:style>
  <w:style w:type="paragraph" w:customStyle="1" w:styleId="afffa">
    <w:name w:val="Содержимое врезки"/>
    <w:basedOn w:val="afe"/>
    <w:qFormat/>
    <w:rsid w:val="00E147DA"/>
    <w:pPr>
      <w:suppressAutoHyphens/>
    </w:pPr>
    <w:rPr>
      <w:lang w:eastAsia="ar-SA"/>
    </w:rPr>
  </w:style>
  <w:style w:type="paragraph" w:customStyle="1" w:styleId="320">
    <w:name w:val="Основной текст с отступом 32"/>
    <w:basedOn w:val="a"/>
    <w:qFormat/>
    <w:rsid w:val="00E147DA"/>
    <w:pPr>
      <w:suppressAutoHyphens/>
      <w:ind w:firstLine="1134"/>
    </w:pPr>
    <w:rPr>
      <w:rFonts w:eastAsia="Times New Roman" w:cs="Times New Roman"/>
      <w:szCs w:val="20"/>
      <w:lang w:eastAsia="ar-SA"/>
    </w:rPr>
  </w:style>
  <w:style w:type="character" w:customStyle="1" w:styleId="2f">
    <w:name w:val="Основной шрифт абзаца2"/>
    <w:rsid w:val="00E147DA"/>
  </w:style>
  <w:style w:type="paragraph" w:customStyle="1" w:styleId="2f0">
    <w:name w:val="Название2"/>
    <w:basedOn w:val="a"/>
    <w:qFormat/>
    <w:rsid w:val="00E147DA"/>
    <w:pPr>
      <w:suppressLineNumbers/>
      <w:suppressAutoHyphens/>
      <w:spacing w:before="120" w:after="120" w:line="276" w:lineRule="auto"/>
    </w:pPr>
    <w:rPr>
      <w:rFonts w:ascii="Arial" w:eastAsia="Calibri" w:hAnsi="Arial" w:cs="Mangal"/>
      <w:i/>
      <w:iCs/>
      <w:sz w:val="20"/>
      <w:szCs w:val="24"/>
      <w:lang w:eastAsia="ar-SA"/>
    </w:rPr>
  </w:style>
  <w:style w:type="paragraph" w:customStyle="1" w:styleId="2f1">
    <w:name w:val="Указатель2"/>
    <w:basedOn w:val="a"/>
    <w:qFormat/>
    <w:rsid w:val="00E147DA"/>
    <w:pPr>
      <w:suppressLineNumbers/>
      <w:suppressAutoHyphens/>
      <w:spacing w:after="200" w:line="276" w:lineRule="auto"/>
    </w:pPr>
    <w:rPr>
      <w:rFonts w:ascii="Arial" w:eastAsia="Calibri" w:hAnsi="Arial" w:cs="Mangal"/>
      <w:sz w:val="22"/>
      <w:lang w:eastAsia="ar-SA"/>
    </w:rPr>
  </w:style>
  <w:style w:type="numbering" w:customStyle="1" w:styleId="1110">
    <w:name w:val="Нет списка111"/>
    <w:next w:val="a2"/>
    <w:semiHidden/>
    <w:unhideWhenUsed/>
    <w:rsid w:val="00E147DA"/>
  </w:style>
  <w:style w:type="character" w:customStyle="1" w:styleId="WW8Num3z0">
    <w:name w:val="WW8Num3z0"/>
    <w:rsid w:val="00E147DA"/>
    <w:rPr>
      <w:b w:val="0"/>
      <w:i w:val="0"/>
      <w:sz w:val="26"/>
      <w:szCs w:val="26"/>
    </w:rPr>
  </w:style>
  <w:style w:type="paragraph" w:customStyle="1" w:styleId="1f5">
    <w:name w:val="Название объекта1"/>
    <w:basedOn w:val="a"/>
    <w:qFormat/>
    <w:rsid w:val="00E147DA"/>
    <w:pPr>
      <w:widowControl w:val="0"/>
      <w:suppressLineNumbers/>
      <w:suppressAutoHyphens/>
      <w:spacing w:before="120" w:after="120"/>
    </w:pPr>
    <w:rPr>
      <w:rFonts w:eastAsia="SimSun" w:cs="Mangal"/>
      <w:i/>
      <w:iCs/>
      <w:kern w:val="1"/>
      <w:szCs w:val="24"/>
      <w:lang w:eastAsia="zh-CN" w:bidi="hi-IN"/>
    </w:rPr>
  </w:style>
  <w:style w:type="character" w:customStyle="1" w:styleId="DocumentHeader1">
    <w:name w:val="Document Header1 Знак Знак"/>
    <w:rsid w:val="00E147DA"/>
    <w:rPr>
      <w:rFonts w:ascii="Arial" w:hAnsi="Arial" w:cs="Arial"/>
      <w:b/>
      <w:bCs/>
      <w:kern w:val="32"/>
      <w:sz w:val="32"/>
      <w:szCs w:val="32"/>
      <w:lang w:val="ru-RU" w:eastAsia="ru-RU" w:bidi="ar-SA"/>
    </w:rPr>
  </w:style>
  <w:style w:type="paragraph" w:customStyle="1" w:styleId="ConsPlusCell">
    <w:name w:val="ConsPlusCell"/>
    <w:qFormat/>
    <w:rsid w:val="00E147DA"/>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311">
    <w:name w:val="Знак3 Знак Знак1"/>
    <w:locked/>
    <w:rsid w:val="00E147DA"/>
    <w:rPr>
      <w:b/>
      <w:bCs/>
      <w:sz w:val="22"/>
      <w:szCs w:val="22"/>
      <w:lang w:val="ru-RU" w:eastAsia="ru-RU" w:bidi="ar-SA"/>
    </w:rPr>
  </w:style>
  <w:style w:type="character" w:customStyle="1" w:styleId="DocumentHeader10">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ок 1 Знак1"/>
    <w:rsid w:val="00E147DA"/>
    <w:rPr>
      <w:rFonts w:ascii="Arial" w:hAnsi="Arial" w:cs="Arial"/>
      <w:b/>
      <w:bCs/>
      <w:kern w:val="32"/>
      <w:sz w:val="32"/>
      <w:szCs w:val="32"/>
      <w:lang w:val="ru-RU" w:eastAsia="ru-RU" w:bidi="ar-SA"/>
    </w:rPr>
  </w:style>
  <w:style w:type="paragraph" w:customStyle="1" w:styleId="113">
    <w:name w:val="Обычный11"/>
    <w:qFormat/>
    <w:rsid w:val="00E147DA"/>
    <w:pPr>
      <w:spacing w:after="0" w:line="240" w:lineRule="auto"/>
      <w:jc w:val="both"/>
    </w:pPr>
    <w:rPr>
      <w:rFonts w:ascii="TimesET" w:eastAsia="Times New Roman" w:hAnsi="TimesET" w:cs="Times New Roman"/>
      <w:sz w:val="24"/>
      <w:szCs w:val="20"/>
    </w:rPr>
  </w:style>
  <w:style w:type="character" w:customStyle="1" w:styleId="WW8Num6z1">
    <w:name w:val="WW8Num6z1"/>
    <w:rsid w:val="00E147DA"/>
    <w:rPr>
      <w:rFonts w:cs="Times New Roman"/>
    </w:rPr>
  </w:style>
  <w:style w:type="character" w:customStyle="1" w:styleId="afffb">
    <w:name w:val="Подпись к таблице_"/>
    <w:link w:val="afffc"/>
    <w:rsid w:val="00E147DA"/>
    <w:rPr>
      <w:rFonts w:ascii="Sylfaen" w:eastAsia="Sylfaen" w:hAnsi="Sylfaen" w:cs="Sylfaen"/>
      <w:shd w:val="clear" w:color="auto" w:fill="FFFFFF"/>
    </w:rPr>
  </w:style>
  <w:style w:type="paragraph" w:customStyle="1" w:styleId="afffc">
    <w:name w:val="Подпись к таблице"/>
    <w:basedOn w:val="a"/>
    <w:link w:val="afffb"/>
    <w:qFormat/>
    <w:rsid w:val="00E147DA"/>
    <w:pPr>
      <w:shd w:val="clear" w:color="auto" w:fill="FFFFFF"/>
      <w:spacing w:line="0" w:lineRule="atLeast"/>
    </w:pPr>
    <w:rPr>
      <w:rFonts w:ascii="Sylfaen" w:eastAsia="Sylfaen" w:hAnsi="Sylfaen" w:cs="Sylfaen"/>
      <w:sz w:val="22"/>
    </w:rPr>
  </w:style>
  <w:style w:type="character" w:customStyle="1" w:styleId="46">
    <w:name w:val="Основной текст (4) + Полужирный"/>
    <w:rsid w:val="00E147DA"/>
    <w:rPr>
      <w:rFonts w:ascii="Sylfaen" w:eastAsia="Sylfaen" w:hAnsi="Sylfaen" w:cs="Sylfaen"/>
      <w:b/>
      <w:bCs/>
      <w:shd w:val="clear" w:color="auto" w:fill="FFFFFF"/>
    </w:rPr>
  </w:style>
  <w:style w:type="character" w:customStyle="1" w:styleId="affc">
    <w:name w:val="Оглавление_"/>
    <w:link w:val="affb"/>
    <w:rsid w:val="00E147DA"/>
    <w:rPr>
      <w:rFonts w:ascii="Courier New" w:eastAsia="Times New Roman" w:hAnsi="Courier New" w:cs="Times New Roman"/>
      <w:sz w:val="24"/>
      <w:szCs w:val="24"/>
      <w:lang w:val="x-none" w:eastAsia="x-none"/>
    </w:rPr>
  </w:style>
  <w:style w:type="character" w:customStyle="1" w:styleId="afffd">
    <w:name w:val="Основной текст_"/>
    <w:link w:val="1f6"/>
    <w:rsid w:val="00E147DA"/>
    <w:rPr>
      <w:shd w:val="clear" w:color="auto" w:fill="FFFFFF"/>
    </w:rPr>
  </w:style>
  <w:style w:type="paragraph" w:customStyle="1" w:styleId="1f6">
    <w:name w:val="Основной текст1"/>
    <w:basedOn w:val="a"/>
    <w:link w:val="afffd"/>
    <w:qFormat/>
    <w:rsid w:val="00E147DA"/>
    <w:pPr>
      <w:shd w:val="clear" w:color="auto" w:fill="FFFFFF"/>
      <w:spacing w:line="283" w:lineRule="exact"/>
      <w:ind w:hanging="820"/>
    </w:pPr>
    <w:rPr>
      <w:rFonts w:asciiTheme="minorHAnsi" w:hAnsiTheme="minorHAnsi"/>
      <w:sz w:val="22"/>
    </w:rPr>
  </w:style>
  <w:style w:type="character" w:customStyle="1" w:styleId="afffe">
    <w:name w:val="Основной текст + Полужирный"/>
    <w:rsid w:val="00E147DA"/>
    <w:rPr>
      <w:b/>
      <w:bCs/>
      <w:shd w:val="clear" w:color="auto" w:fill="FFFFFF"/>
    </w:rPr>
  </w:style>
  <w:style w:type="character" w:customStyle="1" w:styleId="1f7">
    <w:name w:val="Заголовок №1_"/>
    <w:link w:val="1f8"/>
    <w:rsid w:val="00E147DA"/>
    <w:rPr>
      <w:shd w:val="clear" w:color="auto" w:fill="FFFFFF"/>
    </w:rPr>
  </w:style>
  <w:style w:type="paragraph" w:customStyle="1" w:styleId="1f8">
    <w:name w:val="Заголовок №1"/>
    <w:basedOn w:val="a"/>
    <w:link w:val="1f7"/>
    <w:qFormat/>
    <w:rsid w:val="00E147DA"/>
    <w:pPr>
      <w:shd w:val="clear" w:color="auto" w:fill="FFFFFF"/>
      <w:spacing w:before="600" w:after="360" w:line="0" w:lineRule="atLeast"/>
      <w:outlineLvl w:val="0"/>
    </w:pPr>
    <w:rPr>
      <w:rFonts w:asciiTheme="minorHAnsi" w:hAnsiTheme="minorHAnsi"/>
      <w:sz w:val="22"/>
    </w:rPr>
  </w:style>
  <w:style w:type="paragraph" w:customStyle="1" w:styleId="312">
    <w:name w:val="Основной текст 31"/>
    <w:basedOn w:val="a"/>
    <w:qFormat/>
    <w:rsid w:val="00E147DA"/>
    <w:pPr>
      <w:suppressAutoHyphens/>
      <w:spacing w:after="120"/>
    </w:pPr>
    <w:rPr>
      <w:rFonts w:eastAsia="Times New Roman" w:cs="Times New Roman"/>
      <w:sz w:val="16"/>
      <w:szCs w:val="16"/>
      <w:lang w:eastAsia="ar-SA"/>
    </w:rPr>
  </w:style>
  <w:style w:type="character" w:customStyle="1" w:styleId="ConsPlusNormal0">
    <w:name w:val="ConsPlusNormal Знак"/>
    <w:link w:val="ConsPlusNormal"/>
    <w:rsid w:val="00E147DA"/>
    <w:rPr>
      <w:rFonts w:ascii="Calibri" w:eastAsia="Times New Roman" w:hAnsi="Calibri" w:cs="Calibri"/>
      <w:szCs w:val="20"/>
    </w:rPr>
  </w:style>
  <w:style w:type="paragraph" w:customStyle="1" w:styleId="affff">
    <w:name w:val="Пункт"/>
    <w:basedOn w:val="a"/>
    <w:qFormat/>
    <w:rsid w:val="00E147DA"/>
    <w:pPr>
      <w:tabs>
        <w:tab w:val="num" w:pos="1980"/>
      </w:tabs>
      <w:ind w:left="1404" w:hanging="504"/>
      <w:jc w:val="both"/>
    </w:pPr>
    <w:rPr>
      <w:rFonts w:eastAsia="Times New Roman" w:cs="Times New Roman"/>
      <w:szCs w:val="28"/>
    </w:rPr>
  </w:style>
  <w:style w:type="paragraph" w:customStyle="1" w:styleId="affff0">
    <w:name w:val="Знак Знак Знак Знак"/>
    <w:basedOn w:val="a"/>
    <w:qFormat/>
    <w:rsid w:val="00E147DA"/>
    <w:pPr>
      <w:spacing w:after="160" w:line="240" w:lineRule="exact"/>
    </w:pPr>
    <w:rPr>
      <w:rFonts w:ascii="Verdana" w:eastAsia="Times New Roman" w:hAnsi="Verdana" w:cs="Times New Roman"/>
      <w:sz w:val="20"/>
      <w:szCs w:val="20"/>
      <w:lang w:val="en-US" w:eastAsia="en-US"/>
    </w:rPr>
  </w:style>
  <w:style w:type="paragraph" w:customStyle="1" w:styleId="affff1">
    <w:name w:val="Базовый"/>
    <w:qFormat/>
    <w:rsid w:val="00E147DA"/>
    <w:pPr>
      <w:spacing w:after="0" w:line="240" w:lineRule="auto"/>
      <w:ind w:firstLine="567"/>
      <w:jc w:val="both"/>
    </w:pPr>
    <w:rPr>
      <w:rFonts w:ascii="Times New Roman" w:eastAsia="Times New Roman" w:hAnsi="Times New Roman" w:cs="Times New Roman"/>
      <w:sz w:val="24"/>
      <w:szCs w:val="20"/>
    </w:rPr>
  </w:style>
  <w:style w:type="character" w:customStyle="1" w:styleId="blk">
    <w:name w:val="blk"/>
    <w:rsid w:val="00E147DA"/>
  </w:style>
  <w:style w:type="character" w:customStyle="1" w:styleId="1f0">
    <w:name w:val="Обычный1 Знак"/>
    <w:link w:val="1f"/>
    <w:locked/>
    <w:rsid w:val="00E147DA"/>
    <w:rPr>
      <w:rFonts w:ascii="TimesET" w:eastAsia="Arial" w:hAnsi="TimesET" w:cs="Times New Roman"/>
      <w:sz w:val="24"/>
      <w:szCs w:val="20"/>
      <w:lang w:eastAsia="zh-CN"/>
    </w:rPr>
  </w:style>
  <w:style w:type="paragraph" w:customStyle="1" w:styleId="61">
    <w:name w:val="Знак Знак6 Знак Знак Знак Знак Знак Знак"/>
    <w:basedOn w:val="a"/>
    <w:next w:val="a"/>
    <w:qFormat/>
    <w:rsid w:val="00E147DA"/>
    <w:pPr>
      <w:spacing w:before="100" w:beforeAutospacing="1" w:after="100" w:afterAutospacing="1"/>
      <w:ind w:firstLine="709"/>
      <w:jc w:val="both"/>
    </w:pPr>
    <w:rPr>
      <w:rFonts w:eastAsia="Times New Roman" w:cs="Times New Roman"/>
      <w:szCs w:val="20"/>
      <w:lang w:val="en-US" w:eastAsia="en-US"/>
    </w:rPr>
  </w:style>
  <w:style w:type="paragraph" w:customStyle="1" w:styleId="63">
    <w:name w:val="Знак Знак6 Знак Знак"/>
    <w:basedOn w:val="a"/>
    <w:next w:val="a"/>
    <w:qFormat/>
    <w:rsid w:val="00E147DA"/>
    <w:pPr>
      <w:spacing w:before="100" w:beforeAutospacing="1" w:after="100" w:afterAutospacing="1"/>
      <w:ind w:firstLine="709"/>
      <w:jc w:val="both"/>
    </w:pPr>
    <w:rPr>
      <w:rFonts w:eastAsia="Times New Roman" w:cs="Times New Roman"/>
      <w:szCs w:val="20"/>
      <w:lang w:val="en-US" w:eastAsia="en-US"/>
    </w:rPr>
  </w:style>
  <w:style w:type="character" w:styleId="affff2">
    <w:name w:val="line number"/>
    <w:rsid w:val="00E147DA"/>
  </w:style>
  <w:style w:type="paragraph" w:customStyle="1" w:styleId="64">
    <w:name w:val="Знак Знак6 Знак Знак Знак Знак"/>
    <w:basedOn w:val="a"/>
    <w:next w:val="a"/>
    <w:qFormat/>
    <w:rsid w:val="00E147DA"/>
    <w:pPr>
      <w:spacing w:before="100" w:beforeAutospacing="1" w:after="100" w:afterAutospacing="1"/>
      <w:ind w:firstLine="709"/>
      <w:jc w:val="both"/>
    </w:pPr>
    <w:rPr>
      <w:rFonts w:eastAsia="Times New Roman" w:cs="Times New Roman"/>
      <w:szCs w:val="20"/>
      <w:lang w:val="en-US" w:eastAsia="en-US"/>
    </w:rPr>
  </w:style>
  <w:style w:type="character" w:styleId="HTML">
    <w:name w:val="HTML Typewriter"/>
    <w:rsid w:val="00E147DA"/>
    <w:rPr>
      <w:rFonts w:ascii="Tahoma" w:hAnsi="Tahoma" w:cs="Tahoma"/>
      <w:color w:val="auto"/>
      <w:sz w:val="20"/>
      <w:szCs w:val="20"/>
    </w:rPr>
  </w:style>
  <w:style w:type="character" w:customStyle="1" w:styleId="213">
    <w:name w:val="Заголовок 2 Знак1"/>
    <w:aliases w:val="H2 Знак1"/>
    <w:semiHidden/>
    <w:rsid w:val="00E147DA"/>
    <w:rPr>
      <w:rFonts w:ascii="Cambria" w:eastAsia="Times New Roman" w:hAnsi="Cambria" w:cs="Times New Roman"/>
      <w:b/>
      <w:bCs/>
      <w:color w:val="4F81BD"/>
      <w:sz w:val="26"/>
      <w:szCs w:val="26"/>
    </w:rPr>
  </w:style>
  <w:style w:type="character" w:customStyle="1" w:styleId="214">
    <w:name w:val="Основной текст с отступом 2 Знак1"/>
    <w:semiHidden/>
    <w:rsid w:val="00E147DA"/>
    <w:rPr>
      <w:sz w:val="24"/>
      <w:szCs w:val="24"/>
    </w:rPr>
  </w:style>
  <w:style w:type="character" w:customStyle="1" w:styleId="710">
    <w:name w:val="Заголовок 7 Знак1"/>
    <w:semiHidden/>
    <w:rsid w:val="00E147DA"/>
    <w:rPr>
      <w:rFonts w:ascii="Cambria" w:eastAsia="Times New Roman" w:hAnsi="Cambria" w:cs="Times New Roman"/>
      <w:i/>
      <w:iCs/>
      <w:color w:val="404040"/>
      <w:sz w:val="24"/>
      <w:szCs w:val="24"/>
    </w:rPr>
  </w:style>
  <w:style w:type="character" w:customStyle="1" w:styleId="810">
    <w:name w:val="Заголовок 8 Знак1"/>
    <w:semiHidden/>
    <w:rsid w:val="00E147DA"/>
    <w:rPr>
      <w:rFonts w:ascii="Cambria" w:eastAsia="Times New Roman" w:hAnsi="Cambria" w:cs="Times New Roman"/>
      <w:color w:val="404040"/>
    </w:rPr>
  </w:style>
  <w:style w:type="character" w:customStyle="1" w:styleId="215">
    <w:name w:val="Основной текст 2 Знак1"/>
    <w:semiHidden/>
    <w:rsid w:val="00E147DA"/>
    <w:rPr>
      <w:sz w:val="24"/>
      <w:szCs w:val="24"/>
    </w:rPr>
  </w:style>
  <w:style w:type="character" w:customStyle="1" w:styleId="1f9">
    <w:name w:val="Текст Знак1"/>
    <w:semiHidden/>
    <w:rsid w:val="00E147DA"/>
    <w:rPr>
      <w:rFonts w:ascii="Consolas" w:hAnsi="Consolas" w:cs="Consolas"/>
      <w:sz w:val="21"/>
      <w:szCs w:val="21"/>
    </w:rPr>
  </w:style>
  <w:style w:type="character" w:customStyle="1" w:styleId="1fa">
    <w:name w:val="Основной текст с отступом Знак1"/>
    <w:semiHidden/>
    <w:rsid w:val="00E147DA"/>
    <w:rPr>
      <w:sz w:val="24"/>
      <w:szCs w:val="24"/>
    </w:rPr>
  </w:style>
  <w:style w:type="character" w:customStyle="1" w:styleId="1fb">
    <w:name w:val="Верхний колонтитул Знак1"/>
    <w:uiPriority w:val="99"/>
    <w:semiHidden/>
    <w:rsid w:val="00E147DA"/>
    <w:rPr>
      <w:sz w:val="24"/>
      <w:szCs w:val="24"/>
    </w:rPr>
  </w:style>
  <w:style w:type="character" w:customStyle="1" w:styleId="1fc">
    <w:name w:val="Нижний колонтитул Знак1"/>
    <w:semiHidden/>
    <w:rsid w:val="00E147DA"/>
    <w:rPr>
      <w:sz w:val="24"/>
      <w:szCs w:val="24"/>
    </w:rPr>
  </w:style>
  <w:style w:type="character" w:customStyle="1" w:styleId="2f2">
    <w:name w:val="Текст выноски Знак2"/>
    <w:uiPriority w:val="99"/>
    <w:semiHidden/>
    <w:rsid w:val="00E147DA"/>
    <w:rPr>
      <w:rFonts w:ascii="Tahoma" w:hAnsi="Tahoma" w:cs="Tahoma"/>
      <w:sz w:val="16"/>
      <w:szCs w:val="16"/>
    </w:rPr>
  </w:style>
  <w:style w:type="character" w:customStyle="1" w:styleId="313">
    <w:name w:val="Основной текст с отступом 3 Знак1"/>
    <w:semiHidden/>
    <w:rsid w:val="00E147DA"/>
    <w:rPr>
      <w:sz w:val="16"/>
      <w:szCs w:val="16"/>
    </w:rPr>
  </w:style>
  <w:style w:type="character" w:customStyle="1" w:styleId="1fd">
    <w:name w:val="Текст сноски Знак1"/>
    <w:semiHidden/>
    <w:rsid w:val="00E147DA"/>
  </w:style>
  <w:style w:type="character" w:customStyle="1" w:styleId="1fe">
    <w:name w:val="Подзаголовок Знак1"/>
    <w:rsid w:val="00E147DA"/>
    <w:rPr>
      <w:rFonts w:ascii="Cambria" w:eastAsia="Times New Roman" w:hAnsi="Cambria" w:cs="Times New Roman"/>
      <w:i/>
      <w:iCs/>
      <w:color w:val="4F81BD"/>
      <w:spacing w:val="15"/>
      <w:sz w:val="24"/>
      <w:szCs w:val="24"/>
    </w:rPr>
  </w:style>
  <w:style w:type="numbering" w:customStyle="1" w:styleId="216">
    <w:name w:val="Нет списка21"/>
    <w:next w:val="a2"/>
    <w:uiPriority w:val="99"/>
    <w:semiHidden/>
    <w:unhideWhenUsed/>
    <w:rsid w:val="00E147DA"/>
  </w:style>
  <w:style w:type="numbering" w:customStyle="1" w:styleId="1111">
    <w:name w:val="Нет списка1111"/>
    <w:next w:val="a2"/>
    <w:uiPriority w:val="99"/>
    <w:semiHidden/>
    <w:unhideWhenUsed/>
    <w:rsid w:val="00E147DA"/>
  </w:style>
  <w:style w:type="table" w:customStyle="1" w:styleId="114">
    <w:name w:val="Сетка таблицы11"/>
    <w:basedOn w:val="a1"/>
    <w:next w:val="a3"/>
    <w:rsid w:val="00E147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2"/>
    <w:semiHidden/>
    <w:unhideWhenUsed/>
    <w:rsid w:val="00E147DA"/>
  </w:style>
  <w:style w:type="numbering" w:customStyle="1" w:styleId="2110">
    <w:name w:val="Нет списка211"/>
    <w:next w:val="a2"/>
    <w:uiPriority w:val="99"/>
    <w:semiHidden/>
    <w:rsid w:val="00E147DA"/>
  </w:style>
  <w:style w:type="paragraph" w:customStyle="1" w:styleId="250">
    <w:name w:val="Основной текст 25"/>
    <w:basedOn w:val="a"/>
    <w:rsid w:val="00E147DA"/>
    <w:pPr>
      <w:suppressAutoHyphens/>
      <w:overflowPunct w:val="0"/>
      <w:autoSpaceDE w:val="0"/>
      <w:spacing w:line="100" w:lineRule="atLeast"/>
      <w:jc w:val="center"/>
    </w:pPr>
    <w:rPr>
      <w:rFonts w:eastAsia="Times New Roman" w:cs="Times New Roman"/>
      <w:b/>
      <w:sz w:val="28"/>
      <w:szCs w:val="24"/>
      <w:lang w:eastAsia="ar-SA"/>
    </w:rPr>
  </w:style>
  <w:style w:type="paragraph" w:customStyle="1" w:styleId="330">
    <w:name w:val="Основной текст с отступом 33"/>
    <w:basedOn w:val="a"/>
    <w:rsid w:val="00E147DA"/>
    <w:pPr>
      <w:widowControl w:val="0"/>
      <w:suppressAutoHyphens/>
      <w:ind w:firstLine="1134"/>
    </w:pPr>
    <w:rPr>
      <w:rFonts w:eastAsia="SimSun" w:cs="Mangal"/>
      <w:kern w:val="1"/>
      <w:szCs w:val="20"/>
      <w:lang w:eastAsia="zh-CN" w:bidi="hi-IN"/>
    </w:rPr>
  </w:style>
  <w:style w:type="paragraph" w:customStyle="1" w:styleId="2f3">
    <w:name w:val="Абзац списка2"/>
    <w:basedOn w:val="a"/>
    <w:rsid w:val="00E147DA"/>
    <w:pPr>
      <w:widowControl w:val="0"/>
      <w:suppressAutoHyphens/>
      <w:ind w:left="708"/>
    </w:pPr>
    <w:rPr>
      <w:rFonts w:eastAsia="SimSun" w:cs="Mangal"/>
      <w:kern w:val="1"/>
      <w:szCs w:val="24"/>
      <w:lang w:eastAsia="zh-CN" w:bidi="hi-IN"/>
    </w:rPr>
  </w:style>
  <w:style w:type="paragraph" w:customStyle="1" w:styleId="2f4">
    <w:name w:val="Без интервала2"/>
    <w:rsid w:val="00E147DA"/>
    <w:pPr>
      <w:spacing w:after="0" w:line="240" w:lineRule="auto"/>
    </w:pPr>
    <w:rPr>
      <w:rFonts w:ascii="Calibri" w:eastAsia="Times New Roman" w:hAnsi="Calibri" w:cs="Times New Roman"/>
      <w:lang w:eastAsia="en-US"/>
    </w:rPr>
  </w:style>
  <w:style w:type="paragraph" w:customStyle="1" w:styleId="47">
    <w:name w:val="Обычный4"/>
    <w:rsid w:val="00E147DA"/>
    <w:pPr>
      <w:suppressAutoHyphens/>
      <w:snapToGrid w:val="0"/>
      <w:spacing w:after="0" w:line="240" w:lineRule="auto"/>
    </w:pPr>
    <w:rPr>
      <w:rFonts w:ascii="Times New Roman" w:eastAsia="Arial" w:hAnsi="Times New Roman" w:cs="Times New Roman"/>
      <w:sz w:val="24"/>
      <w:szCs w:val="20"/>
      <w:lang w:eastAsia="ar-SA"/>
    </w:rPr>
  </w:style>
  <w:style w:type="numbering" w:customStyle="1" w:styleId="120">
    <w:name w:val="Нет списка12"/>
    <w:next w:val="a2"/>
    <w:semiHidden/>
    <w:unhideWhenUsed/>
    <w:rsid w:val="00E147DA"/>
  </w:style>
  <w:style w:type="numbering" w:customStyle="1" w:styleId="314">
    <w:name w:val="Нет списка31"/>
    <w:next w:val="a2"/>
    <w:uiPriority w:val="99"/>
    <w:semiHidden/>
    <w:unhideWhenUsed/>
    <w:rsid w:val="00E147DA"/>
  </w:style>
  <w:style w:type="numbering" w:customStyle="1" w:styleId="130">
    <w:name w:val="Нет списка13"/>
    <w:next w:val="a2"/>
    <w:uiPriority w:val="99"/>
    <w:semiHidden/>
    <w:unhideWhenUsed/>
    <w:rsid w:val="00E147DA"/>
  </w:style>
  <w:style w:type="table" w:customStyle="1" w:styleId="217">
    <w:name w:val="Сетка таблицы21"/>
    <w:basedOn w:val="a1"/>
    <w:next w:val="a3"/>
    <w:rsid w:val="00E147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semiHidden/>
    <w:unhideWhenUsed/>
    <w:rsid w:val="00E147DA"/>
  </w:style>
  <w:style w:type="numbering" w:customStyle="1" w:styleId="221">
    <w:name w:val="Нет списка22"/>
    <w:next w:val="a2"/>
    <w:uiPriority w:val="99"/>
    <w:semiHidden/>
    <w:rsid w:val="00E147DA"/>
  </w:style>
  <w:style w:type="numbering" w:customStyle="1" w:styleId="121">
    <w:name w:val="Нет списка121"/>
    <w:next w:val="a2"/>
    <w:semiHidden/>
    <w:unhideWhenUsed/>
    <w:rsid w:val="00E147DA"/>
  </w:style>
  <w:style w:type="numbering" w:customStyle="1" w:styleId="56">
    <w:name w:val="Нет списка5"/>
    <w:next w:val="a2"/>
    <w:uiPriority w:val="99"/>
    <w:semiHidden/>
    <w:unhideWhenUsed/>
    <w:rsid w:val="0008711C"/>
  </w:style>
  <w:style w:type="numbering" w:customStyle="1" w:styleId="140">
    <w:name w:val="Нет списка14"/>
    <w:next w:val="a2"/>
    <w:uiPriority w:val="99"/>
    <w:semiHidden/>
    <w:rsid w:val="0008711C"/>
  </w:style>
  <w:style w:type="table" w:customStyle="1" w:styleId="48">
    <w:name w:val="Сетка таблицы4"/>
    <w:basedOn w:val="a1"/>
    <w:next w:val="a3"/>
    <w:rsid w:val="000871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semiHidden/>
    <w:unhideWhenUsed/>
    <w:rsid w:val="0008711C"/>
  </w:style>
  <w:style w:type="numbering" w:customStyle="1" w:styleId="231">
    <w:name w:val="Нет списка23"/>
    <w:next w:val="a2"/>
    <w:uiPriority w:val="99"/>
    <w:semiHidden/>
    <w:unhideWhenUsed/>
    <w:rsid w:val="0008711C"/>
  </w:style>
  <w:style w:type="numbering" w:customStyle="1" w:styleId="1112">
    <w:name w:val="Нет списка1112"/>
    <w:next w:val="a2"/>
    <w:uiPriority w:val="99"/>
    <w:semiHidden/>
    <w:unhideWhenUsed/>
    <w:rsid w:val="0008711C"/>
  </w:style>
  <w:style w:type="table" w:customStyle="1" w:styleId="122">
    <w:name w:val="Сетка таблицы12"/>
    <w:basedOn w:val="a1"/>
    <w:next w:val="a3"/>
    <w:rsid w:val="000871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2"/>
    <w:semiHidden/>
    <w:unhideWhenUsed/>
    <w:rsid w:val="0008711C"/>
  </w:style>
  <w:style w:type="numbering" w:customStyle="1" w:styleId="2120">
    <w:name w:val="Нет списка212"/>
    <w:next w:val="a2"/>
    <w:uiPriority w:val="99"/>
    <w:semiHidden/>
    <w:rsid w:val="0008711C"/>
  </w:style>
  <w:style w:type="numbering" w:customStyle="1" w:styleId="1220">
    <w:name w:val="Нет списка122"/>
    <w:next w:val="a2"/>
    <w:semiHidden/>
    <w:unhideWhenUsed/>
    <w:rsid w:val="0008711C"/>
  </w:style>
  <w:style w:type="numbering" w:customStyle="1" w:styleId="321">
    <w:name w:val="Нет списка32"/>
    <w:next w:val="a2"/>
    <w:uiPriority w:val="99"/>
    <w:semiHidden/>
    <w:unhideWhenUsed/>
    <w:rsid w:val="0008711C"/>
  </w:style>
  <w:style w:type="numbering" w:customStyle="1" w:styleId="131">
    <w:name w:val="Нет списка131"/>
    <w:next w:val="a2"/>
    <w:uiPriority w:val="99"/>
    <w:semiHidden/>
    <w:unhideWhenUsed/>
    <w:rsid w:val="0008711C"/>
  </w:style>
  <w:style w:type="table" w:customStyle="1" w:styleId="222">
    <w:name w:val="Сетка таблицы22"/>
    <w:basedOn w:val="a1"/>
    <w:next w:val="a3"/>
    <w:rsid w:val="000871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2"/>
    <w:semiHidden/>
    <w:unhideWhenUsed/>
    <w:rsid w:val="0008711C"/>
  </w:style>
  <w:style w:type="numbering" w:customStyle="1" w:styleId="2210">
    <w:name w:val="Нет списка221"/>
    <w:next w:val="a2"/>
    <w:uiPriority w:val="99"/>
    <w:semiHidden/>
    <w:rsid w:val="0008711C"/>
  </w:style>
  <w:style w:type="numbering" w:customStyle="1" w:styleId="1211">
    <w:name w:val="Нет списка1211"/>
    <w:next w:val="a2"/>
    <w:semiHidden/>
    <w:unhideWhenUsed/>
    <w:rsid w:val="00087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48253">
      <w:bodyDiv w:val="1"/>
      <w:marLeft w:val="0"/>
      <w:marRight w:val="0"/>
      <w:marTop w:val="0"/>
      <w:marBottom w:val="0"/>
      <w:divBdr>
        <w:top w:val="none" w:sz="0" w:space="0" w:color="auto"/>
        <w:left w:val="none" w:sz="0" w:space="0" w:color="auto"/>
        <w:bottom w:val="none" w:sz="0" w:space="0" w:color="auto"/>
        <w:right w:val="none" w:sz="0" w:space="0" w:color="auto"/>
      </w:divBdr>
    </w:div>
    <w:div w:id="129790391">
      <w:bodyDiv w:val="1"/>
      <w:marLeft w:val="0"/>
      <w:marRight w:val="0"/>
      <w:marTop w:val="0"/>
      <w:marBottom w:val="0"/>
      <w:divBdr>
        <w:top w:val="none" w:sz="0" w:space="0" w:color="auto"/>
        <w:left w:val="none" w:sz="0" w:space="0" w:color="auto"/>
        <w:bottom w:val="none" w:sz="0" w:space="0" w:color="auto"/>
        <w:right w:val="none" w:sz="0" w:space="0" w:color="auto"/>
      </w:divBdr>
    </w:div>
    <w:div w:id="191723620">
      <w:bodyDiv w:val="1"/>
      <w:marLeft w:val="0"/>
      <w:marRight w:val="0"/>
      <w:marTop w:val="0"/>
      <w:marBottom w:val="0"/>
      <w:divBdr>
        <w:top w:val="none" w:sz="0" w:space="0" w:color="auto"/>
        <w:left w:val="none" w:sz="0" w:space="0" w:color="auto"/>
        <w:bottom w:val="none" w:sz="0" w:space="0" w:color="auto"/>
        <w:right w:val="none" w:sz="0" w:space="0" w:color="auto"/>
      </w:divBdr>
    </w:div>
    <w:div w:id="205991099">
      <w:bodyDiv w:val="1"/>
      <w:marLeft w:val="0"/>
      <w:marRight w:val="0"/>
      <w:marTop w:val="0"/>
      <w:marBottom w:val="0"/>
      <w:divBdr>
        <w:top w:val="none" w:sz="0" w:space="0" w:color="auto"/>
        <w:left w:val="none" w:sz="0" w:space="0" w:color="auto"/>
        <w:bottom w:val="none" w:sz="0" w:space="0" w:color="auto"/>
        <w:right w:val="none" w:sz="0" w:space="0" w:color="auto"/>
      </w:divBdr>
    </w:div>
    <w:div w:id="225772823">
      <w:bodyDiv w:val="1"/>
      <w:marLeft w:val="0"/>
      <w:marRight w:val="0"/>
      <w:marTop w:val="0"/>
      <w:marBottom w:val="0"/>
      <w:divBdr>
        <w:top w:val="none" w:sz="0" w:space="0" w:color="auto"/>
        <w:left w:val="none" w:sz="0" w:space="0" w:color="auto"/>
        <w:bottom w:val="none" w:sz="0" w:space="0" w:color="auto"/>
        <w:right w:val="none" w:sz="0" w:space="0" w:color="auto"/>
      </w:divBdr>
    </w:div>
    <w:div w:id="226692888">
      <w:bodyDiv w:val="1"/>
      <w:marLeft w:val="0"/>
      <w:marRight w:val="0"/>
      <w:marTop w:val="0"/>
      <w:marBottom w:val="0"/>
      <w:divBdr>
        <w:top w:val="none" w:sz="0" w:space="0" w:color="auto"/>
        <w:left w:val="none" w:sz="0" w:space="0" w:color="auto"/>
        <w:bottom w:val="none" w:sz="0" w:space="0" w:color="auto"/>
        <w:right w:val="none" w:sz="0" w:space="0" w:color="auto"/>
      </w:divBdr>
    </w:div>
    <w:div w:id="232357137">
      <w:bodyDiv w:val="1"/>
      <w:marLeft w:val="0"/>
      <w:marRight w:val="0"/>
      <w:marTop w:val="0"/>
      <w:marBottom w:val="0"/>
      <w:divBdr>
        <w:top w:val="none" w:sz="0" w:space="0" w:color="auto"/>
        <w:left w:val="none" w:sz="0" w:space="0" w:color="auto"/>
        <w:bottom w:val="none" w:sz="0" w:space="0" w:color="auto"/>
        <w:right w:val="none" w:sz="0" w:space="0" w:color="auto"/>
      </w:divBdr>
    </w:div>
    <w:div w:id="284581777">
      <w:bodyDiv w:val="1"/>
      <w:marLeft w:val="0"/>
      <w:marRight w:val="0"/>
      <w:marTop w:val="0"/>
      <w:marBottom w:val="0"/>
      <w:divBdr>
        <w:top w:val="none" w:sz="0" w:space="0" w:color="auto"/>
        <w:left w:val="none" w:sz="0" w:space="0" w:color="auto"/>
        <w:bottom w:val="none" w:sz="0" w:space="0" w:color="auto"/>
        <w:right w:val="none" w:sz="0" w:space="0" w:color="auto"/>
      </w:divBdr>
    </w:div>
    <w:div w:id="324666845">
      <w:bodyDiv w:val="1"/>
      <w:marLeft w:val="0"/>
      <w:marRight w:val="0"/>
      <w:marTop w:val="0"/>
      <w:marBottom w:val="0"/>
      <w:divBdr>
        <w:top w:val="none" w:sz="0" w:space="0" w:color="auto"/>
        <w:left w:val="none" w:sz="0" w:space="0" w:color="auto"/>
        <w:bottom w:val="none" w:sz="0" w:space="0" w:color="auto"/>
        <w:right w:val="none" w:sz="0" w:space="0" w:color="auto"/>
      </w:divBdr>
    </w:div>
    <w:div w:id="350453287">
      <w:bodyDiv w:val="1"/>
      <w:marLeft w:val="0"/>
      <w:marRight w:val="0"/>
      <w:marTop w:val="0"/>
      <w:marBottom w:val="0"/>
      <w:divBdr>
        <w:top w:val="none" w:sz="0" w:space="0" w:color="auto"/>
        <w:left w:val="none" w:sz="0" w:space="0" w:color="auto"/>
        <w:bottom w:val="none" w:sz="0" w:space="0" w:color="auto"/>
        <w:right w:val="none" w:sz="0" w:space="0" w:color="auto"/>
      </w:divBdr>
    </w:div>
    <w:div w:id="391316497">
      <w:bodyDiv w:val="1"/>
      <w:marLeft w:val="0"/>
      <w:marRight w:val="0"/>
      <w:marTop w:val="0"/>
      <w:marBottom w:val="0"/>
      <w:divBdr>
        <w:top w:val="none" w:sz="0" w:space="0" w:color="auto"/>
        <w:left w:val="none" w:sz="0" w:space="0" w:color="auto"/>
        <w:bottom w:val="none" w:sz="0" w:space="0" w:color="auto"/>
        <w:right w:val="none" w:sz="0" w:space="0" w:color="auto"/>
      </w:divBdr>
    </w:div>
    <w:div w:id="393503304">
      <w:bodyDiv w:val="1"/>
      <w:marLeft w:val="0"/>
      <w:marRight w:val="0"/>
      <w:marTop w:val="0"/>
      <w:marBottom w:val="0"/>
      <w:divBdr>
        <w:top w:val="none" w:sz="0" w:space="0" w:color="auto"/>
        <w:left w:val="none" w:sz="0" w:space="0" w:color="auto"/>
        <w:bottom w:val="none" w:sz="0" w:space="0" w:color="auto"/>
        <w:right w:val="none" w:sz="0" w:space="0" w:color="auto"/>
      </w:divBdr>
    </w:div>
    <w:div w:id="402029394">
      <w:bodyDiv w:val="1"/>
      <w:marLeft w:val="0"/>
      <w:marRight w:val="0"/>
      <w:marTop w:val="0"/>
      <w:marBottom w:val="0"/>
      <w:divBdr>
        <w:top w:val="none" w:sz="0" w:space="0" w:color="auto"/>
        <w:left w:val="none" w:sz="0" w:space="0" w:color="auto"/>
        <w:bottom w:val="none" w:sz="0" w:space="0" w:color="auto"/>
        <w:right w:val="none" w:sz="0" w:space="0" w:color="auto"/>
      </w:divBdr>
    </w:div>
    <w:div w:id="414278207">
      <w:bodyDiv w:val="1"/>
      <w:marLeft w:val="0"/>
      <w:marRight w:val="0"/>
      <w:marTop w:val="0"/>
      <w:marBottom w:val="0"/>
      <w:divBdr>
        <w:top w:val="none" w:sz="0" w:space="0" w:color="auto"/>
        <w:left w:val="none" w:sz="0" w:space="0" w:color="auto"/>
        <w:bottom w:val="none" w:sz="0" w:space="0" w:color="auto"/>
        <w:right w:val="none" w:sz="0" w:space="0" w:color="auto"/>
      </w:divBdr>
    </w:div>
    <w:div w:id="414786906">
      <w:bodyDiv w:val="1"/>
      <w:marLeft w:val="0"/>
      <w:marRight w:val="0"/>
      <w:marTop w:val="0"/>
      <w:marBottom w:val="0"/>
      <w:divBdr>
        <w:top w:val="none" w:sz="0" w:space="0" w:color="auto"/>
        <w:left w:val="none" w:sz="0" w:space="0" w:color="auto"/>
        <w:bottom w:val="none" w:sz="0" w:space="0" w:color="auto"/>
        <w:right w:val="none" w:sz="0" w:space="0" w:color="auto"/>
      </w:divBdr>
    </w:div>
    <w:div w:id="438254521">
      <w:bodyDiv w:val="1"/>
      <w:marLeft w:val="0"/>
      <w:marRight w:val="0"/>
      <w:marTop w:val="0"/>
      <w:marBottom w:val="0"/>
      <w:divBdr>
        <w:top w:val="none" w:sz="0" w:space="0" w:color="auto"/>
        <w:left w:val="none" w:sz="0" w:space="0" w:color="auto"/>
        <w:bottom w:val="none" w:sz="0" w:space="0" w:color="auto"/>
        <w:right w:val="none" w:sz="0" w:space="0" w:color="auto"/>
      </w:divBdr>
    </w:div>
    <w:div w:id="516892077">
      <w:bodyDiv w:val="1"/>
      <w:marLeft w:val="0"/>
      <w:marRight w:val="0"/>
      <w:marTop w:val="0"/>
      <w:marBottom w:val="0"/>
      <w:divBdr>
        <w:top w:val="none" w:sz="0" w:space="0" w:color="auto"/>
        <w:left w:val="none" w:sz="0" w:space="0" w:color="auto"/>
        <w:bottom w:val="none" w:sz="0" w:space="0" w:color="auto"/>
        <w:right w:val="none" w:sz="0" w:space="0" w:color="auto"/>
      </w:divBdr>
    </w:div>
    <w:div w:id="528102089">
      <w:bodyDiv w:val="1"/>
      <w:marLeft w:val="0"/>
      <w:marRight w:val="0"/>
      <w:marTop w:val="0"/>
      <w:marBottom w:val="0"/>
      <w:divBdr>
        <w:top w:val="none" w:sz="0" w:space="0" w:color="auto"/>
        <w:left w:val="none" w:sz="0" w:space="0" w:color="auto"/>
        <w:bottom w:val="none" w:sz="0" w:space="0" w:color="auto"/>
        <w:right w:val="none" w:sz="0" w:space="0" w:color="auto"/>
      </w:divBdr>
    </w:div>
    <w:div w:id="545675955">
      <w:bodyDiv w:val="1"/>
      <w:marLeft w:val="0"/>
      <w:marRight w:val="0"/>
      <w:marTop w:val="0"/>
      <w:marBottom w:val="0"/>
      <w:divBdr>
        <w:top w:val="none" w:sz="0" w:space="0" w:color="auto"/>
        <w:left w:val="none" w:sz="0" w:space="0" w:color="auto"/>
        <w:bottom w:val="none" w:sz="0" w:space="0" w:color="auto"/>
        <w:right w:val="none" w:sz="0" w:space="0" w:color="auto"/>
      </w:divBdr>
    </w:div>
    <w:div w:id="552351991">
      <w:bodyDiv w:val="1"/>
      <w:marLeft w:val="0"/>
      <w:marRight w:val="0"/>
      <w:marTop w:val="0"/>
      <w:marBottom w:val="0"/>
      <w:divBdr>
        <w:top w:val="none" w:sz="0" w:space="0" w:color="auto"/>
        <w:left w:val="none" w:sz="0" w:space="0" w:color="auto"/>
        <w:bottom w:val="none" w:sz="0" w:space="0" w:color="auto"/>
        <w:right w:val="none" w:sz="0" w:space="0" w:color="auto"/>
      </w:divBdr>
    </w:div>
    <w:div w:id="555581256">
      <w:bodyDiv w:val="1"/>
      <w:marLeft w:val="0"/>
      <w:marRight w:val="0"/>
      <w:marTop w:val="0"/>
      <w:marBottom w:val="0"/>
      <w:divBdr>
        <w:top w:val="none" w:sz="0" w:space="0" w:color="auto"/>
        <w:left w:val="none" w:sz="0" w:space="0" w:color="auto"/>
        <w:bottom w:val="none" w:sz="0" w:space="0" w:color="auto"/>
        <w:right w:val="none" w:sz="0" w:space="0" w:color="auto"/>
      </w:divBdr>
    </w:div>
    <w:div w:id="729117061">
      <w:bodyDiv w:val="1"/>
      <w:marLeft w:val="0"/>
      <w:marRight w:val="0"/>
      <w:marTop w:val="0"/>
      <w:marBottom w:val="0"/>
      <w:divBdr>
        <w:top w:val="none" w:sz="0" w:space="0" w:color="auto"/>
        <w:left w:val="none" w:sz="0" w:space="0" w:color="auto"/>
        <w:bottom w:val="none" w:sz="0" w:space="0" w:color="auto"/>
        <w:right w:val="none" w:sz="0" w:space="0" w:color="auto"/>
      </w:divBdr>
    </w:div>
    <w:div w:id="730234556">
      <w:bodyDiv w:val="1"/>
      <w:marLeft w:val="0"/>
      <w:marRight w:val="0"/>
      <w:marTop w:val="0"/>
      <w:marBottom w:val="0"/>
      <w:divBdr>
        <w:top w:val="none" w:sz="0" w:space="0" w:color="auto"/>
        <w:left w:val="none" w:sz="0" w:space="0" w:color="auto"/>
        <w:bottom w:val="none" w:sz="0" w:space="0" w:color="auto"/>
        <w:right w:val="none" w:sz="0" w:space="0" w:color="auto"/>
      </w:divBdr>
    </w:div>
    <w:div w:id="733360446">
      <w:bodyDiv w:val="1"/>
      <w:marLeft w:val="0"/>
      <w:marRight w:val="0"/>
      <w:marTop w:val="0"/>
      <w:marBottom w:val="0"/>
      <w:divBdr>
        <w:top w:val="none" w:sz="0" w:space="0" w:color="auto"/>
        <w:left w:val="none" w:sz="0" w:space="0" w:color="auto"/>
        <w:bottom w:val="none" w:sz="0" w:space="0" w:color="auto"/>
        <w:right w:val="none" w:sz="0" w:space="0" w:color="auto"/>
      </w:divBdr>
    </w:div>
    <w:div w:id="783352159">
      <w:bodyDiv w:val="1"/>
      <w:marLeft w:val="0"/>
      <w:marRight w:val="0"/>
      <w:marTop w:val="0"/>
      <w:marBottom w:val="0"/>
      <w:divBdr>
        <w:top w:val="none" w:sz="0" w:space="0" w:color="auto"/>
        <w:left w:val="none" w:sz="0" w:space="0" w:color="auto"/>
        <w:bottom w:val="none" w:sz="0" w:space="0" w:color="auto"/>
        <w:right w:val="none" w:sz="0" w:space="0" w:color="auto"/>
      </w:divBdr>
    </w:div>
    <w:div w:id="817111238">
      <w:bodyDiv w:val="1"/>
      <w:marLeft w:val="0"/>
      <w:marRight w:val="0"/>
      <w:marTop w:val="0"/>
      <w:marBottom w:val="0"/>
      <w:divBdr>
        <w:top w:val="none" w:sz="0" w:space="0" w:color="auto"/>
        <w:left w:val="none" w:sz="0" w:space="0" w:color="auto"/>
        <w:bottom w:val="none" w:sz="0" w:space="0" w:color="auto"/>
        <w:right w:val="none" w:sz="0" w:space="0" w:color="auto"/>
      </w:divBdr>
    </w:div>
    <w:div w:id="1037269535">
      <w:bodyDiv w:val="1"/>
      <w:marLeft w:val="0"/>
      <w:marRight w:val="0"/>
      <w:marTop w:val="0"/>
      <w:marBottom w:val="0"/>
      <w:divBdr>
        <w:top w:val="none" w:sz="0" w:space="0" w:color="auto"/>
        <w:left w:val="none" w:sz="0" w:space="0" w:color="auto"/>
        <w:bottom w:val="none" w:sz="0" w:space="0" w:color="auto"/>
        <w:right w:val="none" w:sz="0" w:space="0" w:color="auto"/>
      </w:divBdr>
    </w:div>
    <w:div w:id="1119881864">
      <w:bodyDiv w:val="1"/>
      <w:marLeft w:val="0"/>
      <w:marRight w:val="0"/>
      <w:marTop w:val="0"/>
      <w:marBottom w:val="0"/>
      <w:divBdr>
        <w:top w:val="none" w:sz="0" w:space="0" w:color="auto"/>
        <w:left w:val="none" w:sz="0" w:space="0" w:color="auto"/>
        <w:bottom w:val="none" w:sz="0" w:space="0" w:color="auto"/>
        <w:right w:val="none" w:sz="0" w:space="0" w:color="auto"/>
      </w:divBdr>
    </w:div>
    <w:div w:id="1153260442">
      <w:bodyDiv w:val="1"/>
      <w:marLeft w:val="0"/>
      <w:marRight w:val="0"/>
      <w:marTop w:val="0"/>
      <w:marBottom w:val="0"/>
      <w:divBdr>
        <w:top w:val="none" w:sz="0" w:space="0" w:color="auto"/>
        <w:left w:val="none" w:sz="0" w:space="0" w:color="auto"/>
        <w:bottom w:val="none" w:sz="0" w:space="0" w:color="auto"/>
        <w:right w:val="none" w:sz="0" w:space="0" w:color="auto"/>
      </w:divBdr>
    </w:div>
    <w:div w:id="1197742476">
      <w:bodyDiv w:val="1"/>
      <w:marLeft w:val="0"/>
      <w:marRight w:val="0"/>
      <w:marTop w:val="0"/>
      <w:marBottom w:val="0"/>
      <w:divBdr>
        <w:top w:val="none" w:sz="0" w:space="0" w:color="auto"/>
        <w:left w:val="none" w:sz="0" w:space="0" w:color="auto"/>
        <w:bottom w:val="none" w:sz="0" w:space="0" w:color="auto"/>
        <w:right w:val="none" w:sz="0" w:space="0" w:color="auto"/>
      </w:divBdr>
    </w:div>
    <w:div w:id="1208757949">
      <w:bodyDiv w:val="1"/>
      <w:marLeft w:val="0"/>
      <w:marRight w:val="0"/>
      <w:marTop w:val="0"/>
      <w:marBottom w:val="0"/>
      <w:divBdr>
        <w:top w:val="none" w:sz="0" w:space="0" w:color="auto"/>
        <w:left w:val="none" w:sz="0" w:space="0" w:color="auto"/>
        <w:bottom w:val="none" w:sz="0" w:space="0" w:color="auto"/>
        <w:right w:val="none" w:sz="0" w:space="0" w:color="auto"/>
      </w:divBdr>
    </w:div>
    <w:div w:id="1299385017">
      <w:bodyDiv w:val="1"/>
      <w:marLeft w:val="0"/>
      <w:marRight w:val="0"/>
      <w:marTop w:val="0"/>
      <w:marBottom w:val="0"/>
      <w:divBdr>
        <w:top w:val="none" w:sz="0" w:space="0" w:color="auto"/>
        <w:left w:val="none" w:sz="0" w:space="0" w:color="auto"/>
        <w:bottom w:val="none" w:sz="0" w:space="0" w:color="auto"/>
        <w:right w:val="none" w:sz="0" w:space="0" w:color="auto"/>
      </w:divBdr>
    </w:div>
    <w:div w:id="1648243091">
      <w:bodyDiv w:val="1"/>
      <w:marLeft w:val="0"/>
      <w:marRight w:val="0"/>
      <w:marTop w:val="0"/>
      <w:marBottom w:val="0"/>
      <w:divBdr>
        <w:top w:val="none" w:sz="0" w:space="0" w:color="auto"/>
        <w:left w:val="none" w:sz="0" w:space="0" w:color="auto"/>
        <w:bottom w:val="none" w:sz="0" w:space="0" w:color="auto"/>
        <w:right w:val="none" w:sz="0" w:space="0" w:color="auto"/>
      </w:divBdr>
    </w:div>
    <w:div w:id="1653212807">
      <w:bodyDiv w:val="1"/>
      <w:marLeft w:val="0"/>
      <w:marRight w:val="0"/>
      <w:marTop w:val="0"/>
      <w:marBottom w:val="0"/>
      <w:divBdr>
        <w:top w:val="none" w:sz="0" w:space="0" w:color="auto"/>
        <w:left w:val="none" w:sz="0" w:space="0" w:color="auto"/>
        <w:bottom w:val="none" w:sz="0" w:space="0" w:color="auto"/>
        <w:right w:val="none" w:sz="0" w:space="0" w:color="auto"/>
      </w:divBdr>
    </w:div>
    <w:div w:id="1654719549">
      <w:bodyDiv w:val="1"/>
      <w:marLeft w:val="0"/>
      <w:marRight w:val="0"/>
      <w:marTop w:val="0"/>
      <w:marBottom w:val="0"/>
      <w:divBdr>
        <w:top w:val="none" w:sz="0" w:space="0" w:color="auto"/>
        <w:left w:val="none" w:sz="0" w:space="0" w:color="auto"/>
        <w:bottom w:val="none" w:sz="0" w:space="0" w:color="auto"/>
        <w:right w:val="none" w:sz="0" w:space="0" w:color="auto"/>
      </w:divBdr>
    </w:div>
    <w:div w:id="1697652767">
      <w:bodyDiv w:val="1"/>
      <w:marLeft w:val="0"/>
      <w:marRight w:val="0"/>
      <w:marTop w:val="0"/>
      <w:marBottom w:val="0"/>
      <w:divBdr>
        <w:top w:val="none" w:sz="0" w:space="0" w:color="auto"/>
        <w:left w:val="none" w:sz="0" w:space="0" w:color="auto"/>
        <w:bottom w:val="none" w:sz="0" w:space="0" w:color="auto"/>
        <w:right w:val="none" w:sz="0" w:space="0" w:color="auto"/>
      </w:divBdr>
    </w:div>
    <w:div w:id="1794857580">
      <w:bodyDiv w:val="1"/>
      <w:marLeft w:val="0"/>
      <w:marRight w:val="0"/>
      <w:marTop w:val="0"/>
      <w:marBottom w:val="0"/>
      <w:divBdr>
        <w:top w:val="none" w:sz="0" w:space="0" w:color="auto"/>
        <w:left w:val="none" w:sz="0" w:space="0" w:color="auto"/>
        <w:bottom w:val="none" w:sz="0" w:space="0" w:color="auto"/>
        <w:right w:val="none" w:sz="0" w:space="0" w:color="auto"/>
      </w:divBdr>
    </w:div>
    <w:div w:id="1796946396">
      <w:bodyDiv w:val="1"/>
      <w:marLeft w:val="0"/>
      <w:marRight w:val="0"/>
      <w:marTop w:val="0"/>
      <w:marBottom w:val="0"/>
      <w:divBdr>
        <w:top w:val="none" w:sz="0" w:space="0" w:color="auto"/>
        <w:left w:val="none" w:sz="0" w:space="0" w:color="auto"/>
        <w:bottom w:val="none" w:sz="0" w:space="0" w:color="auto"/>
        <w:right w:val="none" w:sz="0" w:space="0" w:color="auto"/>
      </w:divBdr>
    </w:div>
    <w:div w:id="1798182377">
      <w:bodyDiv w:val="1"/>
      <w:marLeft w:val="0"/>
      <w:marRight w:val="0"/>
      <w:marTop w:val="0"/>
      <w:marBottom w:val="0"/>
      <w:divBdr>
        <w:top w:val="none" w:sz="0" w:space="0" w:color="auto"/>
        <w:left w:val="none" w:sz="0" w:space="0" w:color="auto"/>
        <w:bottom w:val="none" w:sz="0" w:space="0" w:color="auto"/>
        <w:right w:val="none" w:sz="0" w:space="0" w:color="auto"/>
      </w:divBdr>
    </w:div>
    <w:div w:id="1859346226">
      <w:bodyDiv w:val="1"/>
      <w:marLeft w:val="0"/>
      <w:marRight w:val="0"/>
      <w:marTop w:val="0"/>
      <w:marBottom w:val="0"/>
      <w:divBdr>
        <w:top w:val="none" w:sz="0" w:space="0" w:color="auto"/>
        <w:left w:val="none" w:sz="0" w:space="0" w:color="auto"/>
        <w:bottom w:val="none" w:sz="0" w:space="0" w:color="auto"/>
        <w:right w:val="none" w:sz="0" w:space="0" w:color="auto"/>
      </w:divBdr>
    </w:div>
    <w:div w:id="1961758804">
      <w:bodyDiv w:val="1"/>
      <w:marLeft w:val="0"/>
      <w:marRight w:val="0"/>
      <w:marTop w:val="0"/>
      <w:marBottom w:val="0"/>
      <w:divBdr>
        <w:top w:val="none" w:sz="0" w:space="0" w:color="auto"/>
        <w:left w:val="none" w:sz="0" w:space="0" w:color="auto"/>
        <w:bottom w:val="none" w:sz="0" w:space="0" w:color="auto"/>
        <w:right w:val="none" w:sz="0" w:space="0" w:color="auto"/>
      </w:divBdr>
    </w:div>
    <w:div w:id="2020423159">
      <w:bodyDiv w:val="1"/>
      <w:marLeft w:val="0"/>
      <w:marRight w:val="0"/>
      <w:marTop w:val="0"/>
      <w:marBottom w:val="0"/>
      <w:divBdr>
        <w:top w:val="none" w:sz="0" w:space="0" w:color="auto"/>
        <w:left w:val="none" w:sz="0" w:space="0" w:color="auto"/>
        <w:bottom w:val="none" w:sz="0" w:space="0" w:color="auto"/>
        <w:right w:val="none" w:sz="0" w:space="0" w:color="auto"/>
      </w:divBdr>
    </w:div>
    <w:div w:id="2048675061">
      <w:bodyDiv w:val="1"/>
      <w:marLeft w:val="0"/>
      <w:marRight w:val="0"/>
      <w:marTop w:val="0"/>
      <w:marBottom w:val="0"/>
      <w:divBdr>
        <w:top w:val="none" w:sz="0" w:space="0" w:color="auto"/>
        <w:left w:val="none" w:sz="0" w:space="0" w:color="auto"/>
        <w:bottom w:val="none" w:sz="0" w:space="0" w:color="auto"/>
        <w:right w:val="none" w:sz="0" w:space="0" w:color="auto"/>
      </w:divBdr>
    </w:div>
    <w:div w:id="2069187862">
      <w:bodyDiv w:val="1"/>
      <w:marLeft w:val="0"/>
      <w:marRight w:val="0"/>
      <w:marTop w:val="0"/>
      <w:marBottom w:val="0"/>
      <w:divBdr>
        <w:top w:val="none" w:sz="0" w:space="0" w:color="auto"/>
        <w:left w:val="none" w:sz="0" w:space="0" w:color="auto"/>
        <w:bottom w:val="none" w:sz="0" w:space="0" w:color="auto"/>
        <w:right w:val="none" w:sz="0" w:space="0" w:color="auto"/>
      </w:divBdr>
    </w:div>
    <w:div w:id="2113476993">
      <w:bodyDiv w:val="1"/>
      <w:marLeft w:val="0"/>
      <w:marRight w:val="0"/>
      <w:marTop w:val="0"/>
      <w:marBottom w:val="0"/>
      <w:divBdr>
        <w:top w:val="none" w:sz="0" w:space="0" w:color="auto"/>
        <w:left w:val="none" w:sz="0" w:space="0" w:color="auto"/>
        <w:bottom w:val="none" w:sz="0" w:space="0" w:color="auto"/>
        <w:right w:val="none" w:sz="0" w:space="0" w:color="auto"/>
      </w:divBdr>
    </w:div>
    <w:div w:id="213583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3.xml"/><Relationship Id="rId34" Type="http://schemas.openxmlformats.org/officeDocument/2006/relationships/chart" Target="charts/chart26.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chart" Target="charts/chart2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hart" Target="charts/chart24.xml"/><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36" Type="http://schemas.openxmlformats.org/officeDocument/2006/relationships/chart" Target="charts/chart28.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3.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chart" Target="charts/chart22.xml"/><Relationship Id="rId35" Type="http://schemas.openxmlformats.org/officeDocument/2006/relationships/chart" Target="charts/chart27.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9.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0.xm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1.xml"/></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2.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3.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4.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5.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16.xml"/></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17.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18.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19.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20.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21.xml"/></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28.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2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Давали ли вы за последний год взятку должностным лицам муниципального либо государственного учреждения в Туапсинском районе?</a:t>
            </a:r>
          </a:p>
        </c:rich>
      </c:tx>
      <c:overlay val="0"/>
      <c:spPr>
        <a:noFill/>
        <a:ln>
          <a:noFill/>
        </a:ln>
        <a:effectLst/>
      </c:spPr>
    </c:title>
    <c:autoTitleDeleted val="0"/>
    <c:plotArea>
      <c:layout/>
      <c:barChart>
        <c:barDir val="col"/>
        <c:grouping val="clustered"/>
        <c:varyColors val="0"/>
        <c:ser>
          <c:idx val="0"/>
          <c:order val="0"/>
          <c:tx>
            <c:strRef>
              <c:f>Лист1!$A$2</c:f>
              <c:strCache>
                <c:ptCount val="1"/>
                <c:pt idx="0">
                  <c:v>Да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Лист1!$B$2</c:f>
              <c:numCache>
                <c:formatCode>0.0%</c:formatCode>
                <c:ptCount val="1"/>
                <c:pt idx="0">
                  <c:v>5.0000000000000001E-3</c:v>
                </c:pt>
              </c:numCache>
            </c:numRef>
          </c:val>
          <c:extLst xmlns:c16r2="http://schemas.microsoft.com/office/drawing/2015/06/chart">
            <c:ext xmlns:c16="http://schemas.microsoft.com/office/drawing/2014/chart" uri="{C3380CC4-5D6E-409C-BE32-E72D297353CC}">
              <c16:uniqueId val="{00000000-5AF3-4E78-A37F-394853D1136A}"/>
            </c:ext>
          </c:extLst>
        </c:ser>
        <c:ser>
          <c:idx val="1"/>
          <c:order val="1"/>
          <c:tx>
            <c:strRef>
              <c:f>Лист1!$A$3</c:f>
              <c:strCache>
                <c:ptCount val="1"/>
                <c:pt idx="0">
                  <c:v>Нет</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Лист1!$B$3</c:f>
              <c:numCache>
                <c:formatCode>0.0%</c:formatCode>
                <c:ptCount val="1"/>
                <c:pt idx="0">
                  <c:v>0.995</c:v>
                </c:pt>
              </c:numCache>
            </c:numRef>
          </c:val>
          <c:extLst xmlns:c16r2="http://schemas.microsoft.com/office/drawing/2015/06/chart">
            <c:ext xmlns:c16="http://schemas.microsoft.com/office/drawing/2014/chart" uri="{C3380CC4-5D6E-409C-BE32-E72D297353CC}">
              <c16:uniqueId val="{00000001-5AF3-4E78-A37F-394853D1136A}"/>
            </c:ext>
          </c:extLst>
        </c:ser>
        <c:dLbls>
          <c:dLblPos val="outEnd"/>
          <c:showLegendKey val="0"/>
          <c:showVal val="1"/>
          <c:showCatName val="0"/>
          <c:showSerName val="0"/>
          <c:showPercent val="0"/>
          <c:showBubbleSize val="0"/>
        </c:dLbls>
        <c:gapWidth val="219"/>
        <c:overlap val="-27"/>
        <c:axId val="168153472"/>
        <c:axId val="168155008"/>
      </c:barChart>
      <c:catAx>
        <c:axId val="168153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8155008"/>
        <c:crosses val="autoZero"/>
        <c:auto val="1"/>
        <c:lblAlgn val="ctr"/>
        <c:lblOffset val="100"/>
        <c:noMultiLvlLbl val="0"/>
      </c:catAx>
      <c:valAx>
        <c:axId val="1681550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8153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В какой сфере пракоотношений дана</a:t>
            </a:r>
            <a:r>
              <a:rPr lang="ru-RU" baseline="0">
                <a:latin typeface="Times New Roman" panose="02020603050405020304" pitchFamily="18" charset="0"/>
                <a:cs typeface="Times New Roman" panose="02020603050405020304" pitchFamily="18" charset="0"/>
              </a:rPr>
              <a:t> взятка?</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В сфере правоотношений, связанных с осуществлением Вами коммерческой деятельности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Лист1!$B$2</c:f>
              <c:numCache>
                <c:formatCode>0%</c:formatCode>
                <c:ptCount val="1"/>
                <c:pt idx="0">
                  <c:v>0</c:v>
                </c:pt>
              </c:numCache>
            </c:numRef>
          </c:val>
          <c:extLst xmlns:c16r2="http://schemas.microsoft.com/office/drawing/2015/06/chart">
            <c:ext xmlns:c16="http://schemas.microsoft.com/office/drawing/2014/chart" uri="{C3380CC4-5D6E-409C-BE32-E72D297353CC}">
              <c16:uniqueId val="{00000000-6ADE-4031-A069-075FEC2E1723}"/>
            </c:ext>
          </c:extLst>
        </c:ser>
        <c:ser>
          <c:idx val="1"/>
          <c:order val="1"/>
          <c:tx>
            <c:strRef>
              <c:f>Лист1!$A$3</c:f>
              <c:strCache>
                <c:ptCount val="1"/>
                <c:pt idx="0">
                  <c:v>В сфере правоотношений, не связанных с коммерческой деятельностью</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Лист1!$B$3</c:f>
              <c:numCache>
                <c:formatCode>0%</c:formatCode>
                <c:ptCount val="1"/>
                <c:pt idx="0">
                  <c:v>1</c:v>
                </c:pt>
              </c:numCache>
            </c:numRef>
          </c:val>
          <c:extLst xmlns:c16r2="http://schemas.microsoft.com/office/drawing/2015/06/chart">
            <c:ext xmlns:c16="http://schemas.microsoft.com/office/drawing/2014/chart" uri="{C3380CC4-5D6E-409C-BE32-E72D297353CC}">
              <c16:uniqueId val="{00000001-6ADE-4031-A069-075FEC2E1723}"/>
            </c:ext>
          </c:extLst>
        </c:ser>
        <c:dLbls>
          <c:dLblPos val="outEnd"/>
          <c:showLegendKey val="0"/>
          <c:showVal val="1"/>
          <c:showCatName val="0"/>
          <c:showSerName val="0"/>
          <c:showPercent val="0"/>
          <c:showBubbleSize val="0"/>
        </c:dLbls>
        <c:gapWidth val="219"/>
        <c:overlap val="-27"/>
        <c:axId val="178610944"/>
        <c:axId val="178612480"/>
      </c:barChart>
      <c:catAx>
        <c:axId val="178610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8612480"/>
        <c:crosses val="autoZero"/>
        <c:auto val="1"/>
        <c:lblAlgn val="ctr"/>
        <c:lblOffset val="100"/>
        <c:noMultiLvlLbl val="0"/>
      </c:catAx>
      <c:valAx>
        <c:axId val="1786124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8610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В чем выражалась взятка ?</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Деньги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Лист1!$B$2</c:f>
              <c:numCache>
                <c:formatCode>0%</c:formatCode>
                <c:ptCount val="1"/>
                <c:pt idx="0">
                  <c:v>1</c:v>
                </c:pt>
              </c:numCache>
            </c:numRef>
          </c:val>
          <c:extLst xmlns:c16r2="http://schemas.microsoft.com/office/drawing/2015/06/chart">
            <c:ext xmlns:c16="http://schemas.microsoft.com/office/drawing/2014/chart" uri="{C3380CC4-5D6E-409C-BE32-E72D297353CC}">
              <c16:uniqueId val="{00000000-4EB3-40FB-8118-795A6B738BC1}"/>
            </c:ext>
          </c:extLst>
        </c:ser>
        <c:ser>
          <c:idx val="1"/>
          <c:order val="1"/>
          <c:tx>
            <c:strRef>
              <c:f>Лист1!$A$3</c:f>
              <c:strCache>
                <c:ptCount val="1"/>
                <c:pt idx="0">
                  <c:v>Ценный подарок</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Лист1!$B$3</c:f>
              <c:numCache>
                <c:formatCode>0%</c:formatCode>
                <c:ptCount val="1"/>
                <c:pt idx="0">
                  <c:v>0</c:v>
                </c:pt>
              </c:numCache>
            </c:numRef>
          </c:val>
          <c:extLst xmlns:c16r2="http://schemas.microsoft.com/office/drawing/2015/06/chart">
            <c:ext xmlns:c16="http://schemas.microsoft.com/office/drawing/2014/chart" uri="{C3380CC4-5D6E-409C-BE32-E72D297353CC}">
              <c16:uniqueId val="{00000001-4EB3-40FB-8118-795A6B738BC1}"/>
            </c:ext>
          </c:extLst>
        </c:ser>
        <c:ser>
          <c:idx val="2"/>
          <c:order val="2"/>
          <c:tx>
            <c:strRef>
              <c:f>Лист1!$A$4</c:f>
              <c:strCache>
                <c:ptCount val="1"/>
                <c:pt idx="0">
                  <c:v>Другое</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Лист1!$B$4</c:f>
              <c:numCache>
                <c:formatCode>0%</c:formatCode>
                <c:ptCount val="1"/>
                <c:pt idx="0">
                  <c:v>0</c:v>
                </c:pt>
              </c:numCache>
            </c:numRef>
          </c:val>
          <c:extLst xmlns:c16r2="http://schemas.microsoft.com/office/drawing/2015/06/chart">
            <c:ext xmlns:c16="http://schemas.microsoft.com/office/drawing/2014/chart" uri="{C3380CC4-5D6E-409C-BE32-E72D297353CC}">
              <c16:uniqueId val="{00000002-4EB3-40FB-8118-795A6B738BC1}"/>
            </c:ext>
          </c:extLst>
        </c:ser>
        <c:dLbls>
          <c:dLblPos val="outEnd"/>
          <c:showLegendKey val="0"/>
          <c:showVal val="1"/>
          <c:showCatName val="0"/>
          <c:showSerName val="0"/>
          <c:showPercent val="0"/>
          <c:showBubbleSize val="0"/>
        </c:dLbls>
        <c:gapWidth val="219"/>
        <c:overlap val="-27"/>
        <c:axId val="178678400"/>
        <c:axId val="178684288"/>
      </c:barChart>
      <c:catAx>
        <c:axId val="178678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8684288"/>
        <c:crosses val="autoZero"/>
        <c:auto val="1"/>
        <c:lblAlgn val="ctr"/>
        <c:lblOffset val="100"/>
        <c:noMultiLvlLbl val="0"/>
      </c:catAx>
      <c:valAx>
        <c:axId val="178684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8678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Сумма взятки</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2000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Лист1!$B$2</c:f>
              <c:numCache>
                <c:formatCode>0%</c:formatCode>
                <c:ptCount val="1"/>
                <c:pt idx="0">
                  <c:v>0.2</c:v>
                </c:pt>
              </c:numCache>
            </c:numRef>
          </c:val>
          <c:extLst xmlns:c16r2="http://schemas.microsoft.com/office/drawing/2015/06/chart">
            <c:ext xmlns:c16="http://schemas.microsoft.com/office/drawing/2014/chart" uri="{C3380CC4-5D6E-409C-BE32-E72D297353CC}">
              <c16:uniqueId val="{00000000-8573-4735-ADCD-70DB9DA59A1B}"/>
            </c:ext>
          </c:extLst>
        </c:ser>
        <c:ser>
          <c:idx val="1"/>
          <c:order val="1"/>
          <c:tx>
            <c:strRef>
              <c:f>Лист1!$A$3</c:f>
              <c:strCache>
                <c:ptCount val="1"/>
                <c:pt idx="0">
                  <c:v>3000</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Лист1!$B$3</c:f>
              <c:numCache>
                <c:formatCode>0%</c:formatCode>
                <c:ptCount val="1"/>
                <c:pt idx="0">
                  <c:v>0.2</c:v>
                </c:pt>
              </c:numCache>
            </c:numRef>
          </c:val>
          <c:extLst xmlns:c16r2="http://schemas.microsoft.com/office/drawing/2015/06/chart">
            <c:ext xmlns:c16="http://schemas.microsoft.com/office/drawing/2014/chart" uri="{C3380CC4-5D6E-409C-BE32-E72D297353CC}">
              <c16:uniqueId val="{00000001-8573-4735-ADCD-70DB9DA59A1B}"/>
            </c:ext>
          </c:extLst>
        </c:ser>
        <c:ser>
          <c:idx val="2"/>
          <c:order val="2"/>
          <c:tx>
            <c:strRef>
              <c:f>Лист1!$A$4</c:f>
              <c:strCache>
                <c:ptCount val="1"/>
                <c:pt idx="0">
                  <c:v>5000</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Лист1!$B$4</c:f>
              <c:numCache>
                <c:formatCode>0%</c:formatCode>
                <c:ptCount val="1"/>
                <c:pt idx="0">
                  <c:v>0.6</c:v>
                </c:pt>
              </c:numCache>
            </c:numRef>
          </c:val>
          <c:extLst xmlns:c16r2="http://schemas.microsoft.com/office/drawing/2015/06/chart">
            <c:ext xmlns:c16="http://schemas.microsoft.com/office/drawing/2014/chart" uri="{C3380CC4-5D6E-409C-BE32-E72D297353CC}">
              <c16:uniqueId val="{00000002-8573-4735-ADCD-70DB9DA59A1B}"/>
            </c:ext>
          </c:extLst>
        </c:ser>
        <c:dLbls>
          <c:dLblPos val="outEnd"/>
          <c:showLegendKey val="0"/>
          <c:showVal val="1"/>
          <c:showCatName val="0"/>
          <c:showSerName val="0"/>
          <c:showPercent val="0"/>
          <c:showBubbleSize val="0"/>
        </c:dLbls>
        <c:gapWidth val="219"/>
        <c:overlap val="-27"/>
        <c:axId val="179081984"/>
        <c:axId val="179083520"/>
      </c:barChart>
      <c:catAx>
        <c:axId val="179081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083520"/>
        <c:crosses val="autoZero"/>
        <c:auto val="1"/>
        <c:lblAlgn val="ctr"/>
        <c:lblOffset val="100"/>
        <c:noMultiLvlLbl val="0"/>
      </c:catAx>
      <c:valAx>
        <c:axId val="1790835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081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Если у Вас будут вымогать взятку Вы….</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Дадите взятку</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Лист1!$B$2</c:f>
              <c:numCache>
                <c:formatCode>0.0%</c:formatCode>
                <c:ptCount val="1"/>
                <c:pt idx="0">
                  <c:v>7.3684210526315788E-3</c:v>
                </c:pt>
              </c:numCache>
            </c:numRef>
          </c:val>
          <c:extLst xmlns:c16r2="http://schemas.microsoft.com/office/drawing/2015/06/chart">
            <c:ext xmlns:c16="http://schemas.microsoft.com/office/drawing/2014/chart" uri="{C3380CC4-5D6E-409C-BE32-E72D297353CC}">
              <c16:uniqueId val="{00000000-95AF-48FA-B059-2CA42EF727E6}"/>
            </c:ext>
          </c:extLst>
        </c:ser>
        <c:ser>
          <c:idx val="1"/>
          <c:order val="1"/>
          <c:tx>
            <c:strRef>
              <c:f>Лист1!$A$3</c:f>
              <c:strCache>
                <c:ptCount val="1"/>
                <c:pt idx="0">
                  <c:v>Не будете давать взятку</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Лист1!$B$3</c:f>
              <c:numCache>
                <c:formatCode>0.0%</c:formatCode>
                <c:ptCount val="1"/>
                <c:pt idx="0">
                  <c:v>0.84947368421052627</c:v>
                </c:pt>
              </c:numCache>
            </c:numRef>
          </c:val>
          <c:extLst xmlns:c16r2="http://schemas.microsoft.com/office/drawing/2015/06/chart">
            <c:ext xmlns:c16="http://schemas.microsoft.com/office/drawing/2014/chart" uri="{C3380CC4-5D6E-409C-BE32-E72D297353CC}">
              <c16:uniqueId val="{00000001-95AF-48FA-B059-2CA42EF727E6}"/>
            </c:ext>
          </c:extLst>
        </c:ser>
        <c:ser>
          <c:idx val="2"/>
          <c:order val="2"/>
          <c:tx>
            <c:strRef>
              <c:f>Лист1!$A$4</c:f>
              <c:strCache>
                <c:ptCount val="1"/>
                <c:pt idx="0">
                  <c:v>Сообщите в ОВД</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Лист1!$B$4</c:f>
              <c:numCache>
                <c:formatCode>0.0%</c:formatCode>
                <c:ptCount val="1"/>
                <c:pt idx="0">
                  <c:v>3.2631578947368421E-2</c:v>
                </c:pt>
              </c:numCache>
            </c:numRef>
          </c:val>
          <c:extLst xmlns:c16r2="http://schemas.microsoft.com/office/drawing/2015/06/chart">
            <c:ext xmlns:c16="http://schemas.microsoft.com/office/drawing/2014/chart" uri="{C3380CC4-5D6E-409C-BE32-E72D297353CC}">
              <c16:uniqueId val="{00000002-95AF-48FA-B059-2CA42EF727E6}"/>
            </c:ext>
          </c:extLst>
        </c:ser>
        <c:ser>
          <c:idx val="3"/>
          <c:order val="3"/>
          <c:tx>
            <c:strRef>
              <c:f>Лист1!$A$5</c:f>
              <c:strCache>
                <c:ptCount val="1"/>
                <c:pt idx="0">
                  <c:v>Сообщите в прокуратуру</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Лист1!$B$5</c:f>
              <c:numCache>
                <c:formatCode>0.0%</c:formatCode>
                <c:ptCount val="1"/>
                <c:pt idx="0">
                  <c:v>3.2631578947368421E-2</c:v>
                </c:pt>
              </c:numCache>
            </c:numRef>
          </c:val>
          <c:extLst xmlns:c16r2="http://schemas.microsoft.com/office/drawing/2015/06/chart">
            <c:ext xmlns:c16="http://schemas.microsoft.com/office/drawing/2014/chart" uri="{C3380CC4-5D6E-409C-BE32-E72D297353CC}">
              <c16:uniqueId val="{00000003-95AF-48FA-B059-2CA42EF727E6}"/>
            </c:ext>
          </c:extLst>
        </c:ser>
        <c:ser>
          <c:idx val="4"/>
          <c:order val="4"/>
          <c:tx>
            <c:strRef>
              <c:f>Лист1!$A$6</c:f>
              <c:strCache>
                <c:ptCount val="1"/>
                <c:pt idx="0">
                  <c:v>Сообщите в  ФСБ</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Лист1!$B$6</c:f>
              <c:numCache>
                <c:formatCode>0.0%</c:formatCode>
                <c:ptCount val="1"/>
                <c:pt idx="0">
                  <c:v>7.7894736842105267E-2</c:v>
                </c:pt>
              </c:numCache>
            </c:numRef>
          </c:val>
          <c:extLst xmlns:c16r2="http://schemas.microsoft.com/office/drawing/2015/06/chart">
            <c:ext xmlns:c16="http://schemas.microsoft.com/office/drawing/2014/chart" uri="{C3380CC4-5D6E-409C-BE32-E72D297353CC}">
              <c16:uniqueId val="{00000004-95AF-48FA-B059-2CA42EF727E6}"/>
            </c:ext>
          </c:extLst>
        </c:ser>
        <c:dLbls>
          <c:dLblPos val="outEnd"/>
          <c:showLegendKey val="0"/>
          <c:showVal val="1"/>
          <c:showCatName val="0"/>
          <c:showSerName val="0"/>
          <c:showPercent val="0"/>
          <c:showBubbleSize val="0"/>
        </c:dLbls>
        <c:gapWidth val="219"/>
        <c:overlap val="-27"/>
        <c:axId val="179025792"/>
        <c:axId val="179027328"/>
      </c:barChart>
      <c:catAx>
        <c:axId val="179025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027328"/>
        <c:crosses val="autoZero"/>
        <c:auto val="1"/>
        <c:lblAlgn val="ctr"/>
        <c:lblOffset val="100"/>
        <c:noMultiLvlLbl val="0"/>
      </c:catAx>
      <c:valAx>
        <c:axId val="17902732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025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Какая сумма денежных средств потрачена Вами за последний год на взятки (вознаграждения)?</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0 рублей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Лист1!$B$2</c:f>
              <c:numCache>
                <c:formatCode>0.0%</c:formatCode>
                <c:ptCount val="1"/>
                <c:pt idx="0">
                  <c:v>0.991578947368421</c:v>
                </c:pt>
              </c:numCache>
            </c:numRef>
          </c:val>
          <c:extLst xmlns:c16r2="http://schemas.microsoft.com/office/drawing/2015/06/chart">
            <c:ext xmlns:c16="http://schemas.microsoft.com/office/drawing/2014/chart" uri="{C3380CC4-5D6E-409C-BE32-E72D297353CC}">
              <c16:uniqueId val="{00000000-CBF3-4F0C-B969-790DF72E329F}"/>
            </c:ext>
          </c:extLst>
        </c:ser>
        <c:ser>
          <c:idx val="1"/>
          <c:order val="1"/>
          <c:tx>
            <c:strRef>
              <c:f>Лист1!$A$3</c:f>
              <c:strCache>
                <c:ptCount val="1"/>
                <c:pt idx="0">
                  <c:v>1 000 рублей</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Лист1!$B$3</c:f>
              <c:numCache>
                <c:formatCode>0.0%</c:formatCode>
                <c:ptCount val="1"/>
                <c:pt idx="0">
                  <c:v>2.1052631578947368E-3</c:v>
                </c:pt>
              </c:numCache>
            </c:numRef>
          </c:val>
          <c:extLst xmlns:c16r2="http://schemas.microsoft.com/office/drawing/2015/06/chart">
            <c:ext xmlns:c16="http://schemas.microsoft.com/office/drawing/2014/chart" uri="{C3380CC4-5D6E-409C-BE32-E72D297353CC}">
              <c16:uniqueId val="{00000001-CBF3-4F0C-B969-790DF72E329F}"/>
            </c:ext>
          </c:extLst>
        </c:ser>
        <c:ser>
          <c:idx val="2"/>
          <c:order val="2"/>
          <c:tx>
            <c:strRef>
              <c:f>Лист1!$A$4</c:f>
              <c:strCache>
                <c:ptCount val="1"/>
                <c:pt idx="0">
                  <c:v>5 000 рублей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Лист1!$B$4</c:f>
              <c:numCache>
                <c:formatCode>0.0%</c:formatCode>
                <c:ptCount val="1"/>
                <c:pt idx="0">
                  <c:v>2.1052631578947368E-3</c:v>
                </c:pt>
              </c:numCache>
            </c:numRef>
          </c:val>
          <c:extLst xmlns:c16r2="http://schemas.microsoft.com/office/drawing/2015/06/chart">
            <c:ext xmlns:c16="http://schemas.microsoft.com/office/drawing/2014/chart" uri="{C3380CC4-5D6E-409C-BE32-E72D297353CC}">
              <c16:uniqueId val="{00000002-CBF3-4F0C-B969-790DF72E329F}"/>
            </c:ext>
          </c:extLst>
        </c:ser>
        <c:ser>
          <c:idx val="3"/>
          <c:order val="3"/>
          <c:tx>
            <c:strRef>
              <c:f>Лист1!$A$5</c:f>
              <c:strCache>
                <c:ptCount val="1"/>
                <c:pt idx="0">
                  <c:v>10 000 рублей</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Лист1!$B$5</c:f>
              <c:numCache>
                <c:formatCode>0.0%</c:formatCode>
                <c:ptCount val="1"/>
                <c:pt idx="0">
                  <c:v>3.1578947368421052E-3</c:v>
                </c:pt>
              </c:numCache>
            </c:numRef>
          </c:val>
          <c:extLst xmlns:c16r2="http://schemas.microsoft.com/office/drawing/2015/06/chart">
            <c:ext xmlns:c16="http://schemas.microsoft.com/office/drawing/2014/chart" uri="{C3380CC4-5D6E-409C-BE32-E72D297353CC}">
              <c16:uniqueId val="{00000003-CBF3-4F0C-B969-790DF72E329F}"/>
            </c:ext>
          </c:extLst>
        </c:ser>
        <c:ser>
          <c:idx val="4"/>
          <c:order val="4"/>
          <c:tx>
            <c:strRef>
              <c:f>Лист1!$A$6</c:f>
              <c:strCache>
                <c:ptCount val="1"/>
                <c:pt idx="0">
                  <c:v>20 000 рублей</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Лист1!$B$6</c:f>
              <c:numCache>
                <c:formatCode>0.0%</c:formatCode>
                <c:ptCount val="1"/>
                <c:pt idx="0">
                  <c:v>0</c:v>
                </c:pt>
              </c:numCache>
            </c:numRef>
          </c:val>
          <c:extLst xmlns:c16r2="http://schemas.microsoft.com/office/drawing/2015/06/chart">
            <c:ext xmlns:c16="http://schemas.microsoft.com/office/drawing/2014/chart" uri="{C3380CC4-5D6E-409C-BE32-E72D297353CC}">
              <c16:uniqueId val="{00000004-CBF3-4F0C-B969-790DF72E329F}"/>
            </c:ext>
          </c:extLst>
        </c:ser>
        <c:ser>
          <c:idx val="5"/>
          <c:order val="5"/>
          <c:tx>
            <c:strRef>
              <c:f>Лист1!$A$7</c:f>
              <c:strCache>
                <c:ptCount val="1"/>
                <c:pt idx="0">
                  <c:v>30 000 рублей</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Лист1!$B$7</c:f>
              <c:numCache>
                <c:formatCode>0.0%</c:formatCode>
                <c:ptCount val="1"/>
                <c:pt idx="0">
                  <c:v>1.0526315789473684E-3</c:v>
                </c:pt>
              </c:numCache>
            </c:numRef>
          </c:val>
          <c:extLst xmlns:c16r2="http://schemas.microsoft.com/office/drawing/2015/06/chart">
            <c:ext xmlns:c16="http://schemas.microsoft.com/office/drawing/2014/chart" uri="{C3380CC4-5D6E-409C-BE32-E72D297353CC}">
              <c16:uniqueId val="{00000001-1135-495B-9A73-E64DEF43112F}"/>
            </c:ext>
          </c:extLst>
        </c:ser>
        <c:ser>
          <c:idx val="6"/>
          <c:order val="6"/>
          <c:tx>
            <c:strRef>
              <c:f>Лист1!$A$8</c:f>
              <c:strCache>
                <c:ptCount val="1"/>
                <c:pt idx="0">
                  <c:v>40 000 рублей</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Лист1!$B$8</c:f>
              <c:numCache>
                <c:formatCode>0.0%</c:formatCode>
                <c:ptCount val="1"/>
                <c:pt idx="0">
                  <c:v>0</c:v>
                </c:pt>
              </c:numCache>
            </c:numRef>
          </c:val>
          <c:extLst xmlns:c16r2="http://schemas.microsoft.com/office/drawing/2015/06/chart">
            <c:ext xmlns:c16="http://schemas.microsoft.com/office/drawing/2014/chart" uri="{C3380CC4-5D6E-409C-BE32-E72D297353CC}">
              <c16:uniqueId val="{00000002-1135-495B-9A73-E64DEF43112F}"/>
            </c:ext>
          </c:extLst>
        </c:ser>
        <c:ser>
          <c:idx val="7"/>
          <c:order val="7"/>
          <c:tx>
            <c:strRef>
              <c:f>Лист1!$A$9</c:f>
              <c:strCache>
                <c:ptCount val="1"/>
                <c:pt idx="0">
                  <c:v>50 000 рублей</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Лист1!$B$9</c:f>
              <c:numCache>
                <c:formatCode>0.0%</c:formatCode>
                <c:ptCount val="1"/>
                <c:pt idx="0">
                  <c:v>0</c:v>
                </c:pt>
              </c:numCache>
            </c:numRef>
          </c:val>
          <c:extLst xmlns:c16r2="http://schemas.microsoft.com/office/drawing/2015/06/chart">
            <c:ext xmlns:c16="http://schemas.microsoft.com/office/drawing/2014/chart" uri="{C3380CC4-5D6E-409C-BE32-E72D297353CC}">
              <c16:uniqueId val="{00000003-1135-495B-9A73-E64DEF43112F}"/>
            </c:ext>
          </c:extLst>
        </c:ser>
        <c:ser>
          <c:idx val="8"/>
          <c:order val="8"/>
          <c:tx>
            <c:strRef>
              <c:f>Лист1!$A$10</c:f>
              <c:strCache>
                <c:ptCount val="1"/>
                <c:pt idx="0">
                  <c:v>60 000 рублей</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Лист1!$B$10</c:f>
              <c:numCache>
                <c:formatCode>0.0%</c:formatCode>
                <c:ptCount val="1"/>
                <c:pt idx="0">
                  <c:v>0</c:v>
                </c:pt>
              </c:numCache>
            </c:numRef>
          </c:val>
          <c:extLst xmlns:c16r2="http://schemas.microsoft.com/office/drawing/2015/06/chart">
            <c:ext xmlns:c16="http://schemas.microsoft.com/office/drawing/2014/chart" uri="{C3380CC4-5D6E-409C-BE32-E72D297353CC}">
              <c16:uniqueId val="{00000004-1135-495B-9A73-E64DEF43112F}"/>
            </c:ext>
          </c:extLst>
        </c:ser>
        <c:dLbls>
          <c:dLblPos val="outEnd"/>
          <c:showLegendKey val="0"/>
          <c:showVal val="1"/>
          <c:showCatName val="0"/>
          <c:showSerName val="0"/>
          <c:showPercent val="0"/>
          <c:showBubbleSize val="0"/>
        </c:dLbls>
        <c:gapWidth val="219"/>
        <c:overlap val="-27"/>
        <c:axId val="179144192"/>
        <c:axId val="179145728"/>
      </c:barChart>
      <c:catAx>
        <c:axId val="179144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145728"/>
        <c:crosses val="autoZero"/>
        <c:auto val="1"/>
        <c:lblAlgn val="ctr"/>
        <c:lblOffset val="100"/>
        <c:noMultiLvlLbl val="0"/>
      </c:catAx>
      <c:valAx>
        <c:axId val="17914572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144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Степень вашего доверия к администрации муниципального образования Туапсинский район и администрациям городских и сельских поселений?</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1</c:v>
                </c:pt>
              </c:strCache>
            </c:strRef>
          </c:tx>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Лист1!$B$2</c:f>
              <c:numCache>
                <c:formatCode>0.0%</c:formatCode>
                <c:ptCount val="1"/>
                <c:pt idx="0">
                  <c:v>0</c:v>
                </c:pt>
              </c:numCache>
            </c:numRef>
          </c:val>
          <c:extLst xmlns:c16r2="http://schemas.microsoft.com/office/drawing/2015/06/chart">
            <c:ext xmlns:c16="http://schemas.microsoft.com/office/drawing/2014/chart" uri="{C3380CC4-5D6E-409C-BE32-E72D297353CC}">
              <c16:uniqueId val="{00000000-DBDB-4334-8676-85867850E42B}"/>
            </c:ext>
          </c:extLst>
        </c:ser>
        <c:ser>
          <c:idx val="1"/>
          <c:order val="1"/>
          <c:tx>
            <c:strRef>
              <c:f>Лист1!$A$3</c:f>
              <c:strCache>
                <c:ptCount val="1"/>
                <c:pt idx="0">
                  <c:v>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Лист1!$B$3</c:f>
              <c:numCache>
                <c:formatCode>0.0%</c:formatCode>
                <c:ptCount val="1"/>
                <c:pt idx="0">
                  <c:v>3.1578947368421052E-3</c:v>
                </c:pt>
              </c:numCache>
            </c:numRef>
          </c:val>
          <c:extLst xmlns:c16r2="http://schemas.microsoft.com/office/drawing/2015/06/chart">
            <c:ext xmlns:c16="http://schemas.microsoft.com/office/drawing/2014/chart" uri="{C3380CC4-5D6E-409C-BE32-E72D297353CC}">
              <c16:uniqueId val="{00000001-DBDB-4334-8676-85867850E42B}"/>
            </c:ext>
          </c:extLst>
        </c:ser>
        <c:ser>
          <c:idx val="2"/>
          <c:order val="2"/>
          <c:tx>
            <c:strRef>
              <c:f>Лист1!$A$4</c:f>
              <c:strCache>
                <c:ptCount val="1"/>
                <c:pt idx="0">
                  <c:v>3</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Лист1!$B$4</c:f>
              <c:numCache>
                <c:formatCode>0.0%</c:formatCode>
                <c:ptCount val="1"/>
                <c:pt idx="0">
                  <c:v>5.263157894736842E-3</c:v>
                </c:pt>
              </c:numCache>
            </c:numRef>
          </c:val>
          <c:extLst xmlns:c16r2="http://schemas.microsoft.com/office/drawing/2015/06/chart">
            <c:ext xmlns:c16="http://schemas.microsoft.com/office/drawing/2014/chart" uri="{C3380CC4-5D6E-409C-BE32-E72D297353CC}">
              <c16:uniqueId val="{00000002-DBDB-4334-8676-85867850E42B}"/>
            </c:ext>
          </c:extLst>
        </c:ser>
        <c:ser>
          <c:idx val="3"/>
          <c:order val="3"/>
          <c:tx>
            <c:strRef>
              <c:f>Лист1!$A$5</c:f>
              <c:strCache>
                <c:ptCount val="1"/>
                <c:pt idx="0">
                  <c:v>4</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Лист1!$B$5</c:f>
              <c:numCache>
                <c:formatCode>0.0%</c:formatCode>
                <c:ptCount val="1"/>
                <c:pt idx="0">
                  <c:v>4.2105263157894736E-3</c:v>
                </c:pt>
              </c:numCache>
            </c:numRef>
          </c:val>
          <c:extLst xmlns:c16r2="http://schemas.microsoft.com/office/drawing/2015/06/chart">
            <c:ext xmlns:c16="http://schemas.microsoft.com/office/drawing/2014/chart" uri="{C3380CC4-5D6E-409C-BE32-E72D297353CC}">
              <c16:uniqueId val="{00000003-DBDB-4334-8676-85867850E42B}"/>
            </c:ext>
          </c:extLst>
        </c:ser>
        <c:ser>
          <c:idx val="4"/>
          <c:order val="4"/>
          <c:tx>
            <c:strRef>
              <c:f>Лист1!$A$6</c:f>
              <c:strCache>
                <c:ptCount val="1"/>
                <c:pt idx="0">
                  <c:v>5</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Лист1!$B$6</c:f>
              <c:numCache>
                <c:formatCode>0.0%</c:formatCode>
                <c:ptCount val="1"/>
                <c:pt idx="0">
                  <c:v>1.7894736842105262E-2</c:v>
                </c:pt>
              </c:numCache>
            </c:numRef>
          </c:val>
          <c:extLst xmlns:c16r2="http://schemas.microsoft.com/office/drawing/2015/06/chart">
            <c:ext xmlns:c16="http://schemas.microsoft.com/office/drawing/2014/chart" uri="{C3380CC4-5D6E-409C-BE32-E72D297353CC}">
              <c16:uniqueId val="{00000004-DBDB-4334-8676-85867850E42B}"/>
            </c:ext>
          </c:extLst>
        </c:ser>
        <c:ser>
          <c:idx val="5"/>
          <c:order val="5"/>
          <c:tx>
            <c:strRef>
              <c:f>Лист1!$A$7</c:f>
              <c:strCache>
                <c:ptCount val="1"/>
                <c:pt idx="0">
                  <c:v>6</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Лист1!$B$7</c:f>
              <c:numCache>
                <c:formatCode>0.0%</c:formatCode>
                <c:ptCount val="1"/>
                <c:pt idx="0">
                  <c:v>1.0526315789473684E-2</c:v>
                </c:pt>
              </c:numCache>
            </c:numRef>
          </c:val>
          <c:extLst xmlns:c16r2="http://schemas.microsoft.com/office/drawing/2015/06/chart">
            <c:ext xmlns:c16="http://schemas.microsoft.com/office/drawing/2014/chart" uri="{C3380CC4-5D6E-409C-BE32-E72D297353CC}">
              <c16:uniqueId val="{00000005-DBDB-4334-8676-85867850E42B}"/>
            </c:ext>
          </c:extLst>
        </c:ser>
        <c:ser>
          <c:idx val="6"/>
          <c:order val="6"/>
          <c:tx>
            <c:strRef>
              <c:f>Лист1!$A$8</c:f>
              <c:strCache>
                <c:ptCount val="1"/>
                <c:pt idx="0">
                  <c:v>7</c:v>
                </c:pt>
              </c:strCache>
            </c:strRef>
          </c:tx>
          <c:spPr>
            <a:solidFill>
              <a:schemeClr val="accent3">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Лист1!$B$8</c:f>
              <c:numCache>
                <c:formatCode>0.0%</c:formatCode>
                <c:ptCount val="1"/>
                <c:pt idx="0">
                  <c:v>6.1052631578947365E-2</c:v>
                </c:pt>
              </c:numCache>
            </c:numRef>
          </c:val>
          <c:extLst xmlns:c16r2="http://schemas.microsoft.com/office/drawing/2015/06/chart">
            <c:ext xmlns:c16="http://schemas.microsoft.com/office/drawing/2014/chart" uri="{C3380CC4-5D6E-409C-BE32-E72D297353CC}">
              <c16:uniqueId val="{00000007-DBDB-4334-8676-85867850E42B}"/>
            </c:ext>
          </c:extLst>
        </c:ser>
        <c:ser>
          <c:idx val="7"/>
          <c:order val="7"/>
          <c:tx>
            <c:strRef>
              <c:f>Лист1!$A$9</c:f>
              <c:strCache>
                <c:ptCount val="1"/>
                <c:pt idx="0">
                  <c:v>8</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Лист1!$B$9</c:f>
              <c:numCache>
                <c:formatCode>0.0%</c:formatCode>
                <c:ptCount val="1"/>
                <c:pt idx="0">
                  <c:v>5.2631578947368418E-2</c:v>
                </c:pt>
              </c:numCache>
            </c:numRef>
          </c:val>
          <c:extLst xmlns:c16r2="http://schemas.microsoft.com/office/drawing/2015/06/chart">
            <c:ext xmlns:c16="http://schemas.microsoft.com/office/drawing/2014/chart" uri="{C3380CC4-5D6E-409C-BE32-E72D297353CC}">
              <c16:uniqueId val="{00000008-DBDB-4334-8676-85867850E42B}"/>
            </c:ext>
          </c:extLst>
        </c:ser>
        <c:ser>
          <c:idx val="8"/>
          <c:order val="8"/>
          <c:tx>
            <c:strRef>
              <c:f>Лист1!$A$10</c:f>
              <c:strCache>
                <c:ptCount val="1"/>
                <c:pt idx="0">
                  <c:v>9</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Лист1!$B$10</c:f>
              <c:numCache>
                <c:formatCode>0.0%</c:formatCode>
                <c:ptCount val="1"/>
                <c:pt idx="0">
                  <c:v>0.29789473684210527</c:v>
                </c:pt>
              </c:numCache>
            </c:numRef>
          </c:val>
          <c:extLst xmlns:c16r2="http://schemas.microsoft.com/office/drawing/2015/06/chart">
            <c:ext xmlns:c16="http://schemas.microsoft.com/office/drawing/2014/chart" uri="{C3380CC4-5D6E-409C-BE32-E72D297353CC}">
              <c16:uniqueId val="{00000009-DBDB-4334-8676-85867850E42B}"/>
            </c:ext>
          </c:extLst>
        </c:ser>
        <c:ser>
          <c:idx val="9"/>
          <c:order val="9"/>
          <c:tx>
            <c:strRef>
              <c:f>Лист1!$A$11</c:f>
              <c:strCache>
                <c:ptCount val="1"/>
                <c:pt idx="0">
                  <c:v>10</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Лист1!$B$11</c:f>
              <c:numCache>
                <c:formatCode>0.0%</c:formatCode>
                <c:ptCount val="1"/>
                <c:pt idx="0">
                  <c:v>0.54736842105263162</c:v>
                </c:pt>
              </c:numCache>
            </c:numRef>
          </c:val>
          <c:extLst xmlns:c16r2="http://schemas.microsoft.com/office/drawing/2015/06/chart">
            <c:ext xmlns:c16="http://schemas.microsoft.com/office/drawing/2014/chart" uri="{C3380CC4-5D6E-409C-BE32-E72D297353CC}">
              <c16:uniqueId val="{0000000A-DBDB-4334-8676-85867850E42B}"/>
            </c:ext>
          </c:extLst>
        </c:ser>
        <c:dLbls>
          <c:dLblPos val="outEnd"/>
          <c:showLegendKey val="0"/>
          <c:showVal val="1"/>
          <c:showCatName val="0"/>
          <c:showSerName val="0"/>
          <c:showPercent val="0"/>
          <c:showBubbleSize val="0"/>
        </c:dLbls>
        <c:gapWidth val="219"/>
        <c:overlap val="-27"/>
        <c:axId val="179432064"/>
        <c:axId val="179442048"/>
      </c:barChart>
      <c:catAx>
        <c:axId val="179432064"/>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442048"/>
        <c:crosses val="autoZero"/>
        <c:auto val="1"/>
        <c:lblAlgn val="ctr"/>
        <c:lblOffset val="100"/>
        <c:noMultiLvlLbl val="0"/>
      </c:catAx>
      <c:valAx>
        <c:axId val="179442048"/>
        <c:scaling>
          <c:orientation val="minMax"/>
        </c:scaling>
        <c:delete val="0"/>
        <c:axPos val="r"/>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432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В какой сфере деятельности Вам приходилось давать взятку? (хозяйствующие субъекты)</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bar"/>
        <c:grouping val="clustered"/>
        <c:varyColors val="1"/>
        <c:ser>
          <c:idx val="0"/>
          <c:order val="0"/>
          <c:tx>
            <c:strRef>
              <c:f>Лист1!$B$1</c:f>
              <c:strCache>
                <c:ptCount val="1"/>
                <c:pt idx="0">
                  <c:v>хозяйствующие субъекты</c:v>
                </c:pt>
              </c:strCache>
            </c:strRef>
          </c:tx>
          <c:invertIfNegative val="0"/>
          <c:dPt>
            <c:idx val="0"/>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F450-47C1-B7F0-A7ECFED64B73}"/>
              </c:ext>
            </c:extLst>
          </c:dPt>
          <c:dPt>
            <c:idx val="1"/>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F450-47C1-B7F0-A7ECFED64B73}"/>
              </c:ext>
            </c:extLst>
          </c:dPt>
          <c:dPt>
            <c:idx val="2"/>
            <c:invertIfNegative val="0"/>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F450-47C1-B7F0-A7ECFED64B73}"/>
              </c:ext>
            </c:extLst>
          </c:dPt>
          <c:dPt>
            <c:idx val="3"/>
            <c:invertIfNegative val="0"/>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F450-47C1-B7F0-A7ECFED64B73}"/>
              </c:ext>
            </c:extLst>
          </c:dPt>
          <c:dPt>
            <c:idx val="4"/>
            <c:invertIfNegative val="0"/>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F450-47C1-B7F0-A7ECFED64B73}"/>
              </c:ext>
            </c:extLst>
          </c:dPt>
          <c:dPt>
            <c:idx val="5"/>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B-F450-47C1-B7F0-A7ECFED64B73}"/>
              </c:ext>
            </c:extLst>
          </c:dPt>
          <c:dPt>
            <c:idx val="6"/>
            <c:invertIfNegative val="0"/>
            <c:bubble3D val="0"/>
            <c:spPr>
              <a:solidFill>
                <a:schemeClr val="accent1">
                  <a:lumMod val="60000"/>
                </a:schemeClr>
              </a:solidFill>
              <a:ln>
                <a:noFill/>
              </a:ln>
              <a:effectLst/>
            </c:spPr>
            <c:extLst xmlns:c16r2="http://schemas.microsoft.com/office/drawing/2015/06/chart">
              <c:ext xmlns:c16="http://schemas.microsoft.com/office/drawing/2014/chart" uri="{C3380CC4-5D6E-409C-BE32-E72D297353CC}">
                <c16:uniqueId val="{0000000D-F450-47C1-B7F0-A7ECFED64B73}"/>
              </c:ext>
            </c:extLst>
          </c:dPt>
          <c:dPt>
            <c:idx val="7"/>
            <c:invertIfNegative val="0"/>
            <c:bubble3D val="0"/>
            <c:spPr>
              <a:solidFill>
                <a:schemeClr val="accent2">
                  <a:lumMod val="60000"/>
                </a:schemeClr>
              </a:solidFill>
              <a:ln>
                <a:noFill/>
              </a:ln>
              <a:effectLst/>
            </c:spPr>
            <c:extLst xmlns:c16r2="http://schemas.microsoft.com/office/drawing/2015/06/chart">
              <c:ext xmlns:c16="http://schemas.microsoft.com/office/drawing/2014/chart" uri="{C3380CC4-5D6E-409C-BE32-E72D297353CC}">
                <c16:uniqueId val="{0000000F-F450-47C1-B7F0-A7ECFED64B73}"/>
              </c:ext>
            </c:extLst>
          </c:dPt>
          <c:dPt>
            <c:idx val="8"/>
            <c:invertIfNegative val="0"/>
            <c:bubble3D val="0"/>
            <c:spPr>
              <a:solidFill>
                <a:schemeClr val="accent3">
                  <a:lumMod val="60000"/>
                </a:schemeClr>
              </a:solidFill>
              <a:ln>
                <a:noFill/>
              </a:ln>
              <a:effectLst/>
            </c:spPr>
            <c:extLst xmlns:c16r2="http://schemas.microsoft.com/office/drawing/2015/06/chart">
              <c:ext xmlns:c16="http://schemas.microsoft.com/office/drawing/2014/chart" uri="{C3380CC4-5D6E-409C-BE32-E72D297353CC}">
                <c16:uniqueId val="{00000011-F450-47C1-B7F0-A7ECFED64B73}"/>
              </c:ext>
            </c:extLst>
          </c:dPt>
          <c:dPt>
            <c:idx val="9"/>
            <c:invertIfNegative val="0"/>
            <c:bubble3D val="0"/>
            <c:spPr>
              <a:solidFill>
                <a:schemeClr val="accent4">
                  <a:lumMod val="60000"/>
                </a:schemeClr>
              </a:solidFill>
              <a:ln>
                <a:noFill/>
              </a:ln>
              <a:effectLst/>
            </c:spPr>
            <c:extLst xmlns:c16r2="http://schemas.microsoft.com/office/drawing/2015/06/chart">
              <c:ext xmlns:c16="http://schemas.microsoft.com/office/drawing/2014/chart" uri="{C3380CC4-5D6E-409C-BE32-E72D297353CC}">
                <c16:uniqueId val="{00000013-F450-47C1-B7F0-A7ECFED64B73}"/>
              </c:ext>
            </c:extLst>
          </c:dPt>
          <c:dPt>
            <c:idx val="10"/>
            <c:invertIfNegative val="0"/>
            <c:bubble3D val="0"/>
            <c:spPr>
              <a:solidFill>
                <a:schemeClr val="accent5">
                  <a:lumMod val="60000"/>
                </a:schemeClr>
              </a:solidFill>
              <a:ln>
                <a:noFill/>
              </a:ln>
              <a:effectLst/>
            </c:spPr>
            <c:extLst xmlns:c16r2="http://schemas.microsoft.com/office/drawing/2015/06/chart">
              <c:ext xmlns:c16="http://schemas.microsoft.com/office/drawing/2014/chart" uri="{C3380CC4-5D6E-409C-BE32-E72D297353CC}">
                <c16:uniqueId val="{00000015-F450-47C1-B7F0-A7ECFED64B73}"/>
              </c:ext>
            </c:extLst>
          </c:dPt>
          <c:dPt>
            <c:idx val="11"/>
            <c:invertIfNegative val="0"/>
            <c:bubble3D val="0"/>
            <c:spPr>
              <a:solidFill>
                <a:schemeClr val="accent6">
                  <a:lumMod val="60000"/>
                </a:schemeClr>
              </a:solidFill>
              <a:ln>
                <a:noFill/>
              </a:ln>
              <a:effectLst/>
            </c:spPr>
            <c:extLst xmlns:c16r2="http://schemas.microsoft.com/office/drawing/2015/06/chart">
              <c:ext xmlns:c16="http://schemas.microsoft.com/office/drawing/2014/chart" uri="{C3380CC4-5D6E-409C-BE32-E72D297353CC}">
                <c16:uniqueId val="{00000017-F450-47C1-B7F0-A7ECFED64B73}"/>
              </c:ext>
            </c:extLst>
          </c:dPt>
          <c:dPt>
            <c:idx val="12"/>
            <c:invertIfNegative val="0"/>
            <c:bubble3D val="0"/>
            <c:spPr>
              <a:solidFill>
                <a:schemeClr val="accent1">
                  <a:lumMod val="80000"/>
                  <a:lumOff val="20000"/>
                </a:schemeClr>
              </a:solidFill>
              <a:ln>
                <a:noFill/>
              </a:ln>
              <a:effectLst/>
            </c:spPr>
            <c:extLst xmlns:c16r2="http://schemas.microsoft.com/office/drawing/2015/06/chart">
              <c:ext xmlns:c16="http://schemas.microsoft.com/office/drawing/2014/chart" uri="{C3380CC4-5D6E-409C-BE32-E72D297353CC}">
                <c16:uniqueId val="{00000019-F450-47C1-B7F0-A7ECFED64B73}"/>
              </c:ext>
            </c:extLst>
          </c:dPt>
          <c:dPt>
            <c:idx val="13"/>
            <c:invertIfNegative val="0"/>
            <c:bubble3D val="0"/>
            <c:spPr>
              <a:solidFill>
                <a:schemeClr val="accent2">
                  <a:lumMod val="80000"/>
                  <a:lumOff val="20000"/>
                </a:schemeClr>
              </a:solidFill>
              <a:ln>
                <a:noFill/>
              </a:ln>
              <a:effectLst/>
            </c:spPr>
            <c:extLst xmlns:c16r2="http://schemas.microsoft.com/office/drawing/2015/06/chart">
              <c:ext xmlns:c16="http://schemas.microsoft.com/office/drawing/2014/chart" uri="{C3380CC4-5D6E-409C-BE32-E72D297353CC}">
                <c16:uniqueId val="{0000001B-F450-47C1-B7F0-A7ECFED64B73}"/>
              </c:ext>
            </c:extLst>
          </c:dPt>
          <c:dPt>
            <c:idx val="14"/>
            <c:invertIfNegative val="0"/>
            <c:bubble3D val="0"/>
            <c:spPr>
              <a:solidFill>
                <a:schemeClr val="accent3">
                  <a:lumMod val="80000"/>
                  <a:lumOff val="20000"/>
                </a:schemeClr>
              </a:solidFill>
              <a:ln>
                <a:noFill/>
              </a:ln>
              <a:effectLst/>
            </c:spPr>
            <c:extLst xmlns:c16r2="http://schemas.microsoft.com/office/drawing/2015/06/chart">
              <c:ext xmlns:c16="http://schemas.microsoft.com/office/drawing/2014/chart" uri="{C3380CC4-5D6E-409C-BE32-E72D297353CC}">
                <c16:uniqueId val="{0000001D-F450-47C1-B7F0-A7ECFED64B73}"/>
              </c:ext>
            </c:extLst>
          </c:dPt>
          <c:dPt>
            <c:idx val="15"/>
            <c:invertIfNegative val="0"/>
            <c:bubble3D val="0"/>
            <c:spPr>
              <a:solidFill>
                <a:schemeClr val="accent4">
                  <a:lumMod val="80000"/>
                  <a:lumOff val="20000"/>
                </a:schemeClr>
              </a:solidFill>
              <a:ln>
                <a:noFill/>
              </a:ln>
              <a:effectLst/>
            </c:spPr>
            <c:extLst xmlns:c16r2="http://schemas.microsoft.com/office/drawing/2015/06/chart">
              <c:ext xmlns:c16="http://schemas.microsoft.com/office/drawing/2014/chart" uri="{C3380CC4-5D6E-409C-BE32-E72D297353CC}">
                <c16:uniqueId val="{0000001F-F450-47C1-B7F0-A7ECFED64B73}"/>
              </c:ext>
            </c:extLst>
          </c:dPt>
          <c:dPt>
            <c:idx val="16"/>
            <c:invertIfNegative val="0"/>
            <c:bubble3D val="0"/>
            <c:spPr>
              <a:solidFill>
                <a:schemeClr val="accent5">
                  <a:lumMod val="80000"/>
                  <a:lumOff val="20000"/>
                </a:schemeClr>
              </a:solidFill>
              <a:ln>
                <a:noFill/>
              </a:ln>
              <a:effectLst/>
            </c:spPr>
            <c:extLst xmlns:c16r2="http://schemas.microsoft.com/office/drawing/2015/06/chart">
              <c:ext xmlns:c16="http://schemas.microsoft.com/office/drawing/2014/chart" uri="{C3380CC4-5D6E-409C-BE32-E72D297353CC}">
                <c16:uniqueId val="{00000021-F450-47C1-B7F0-A7ECFED64B73}"/>
              </c:ext>
            </c:extLst>
          </c:dPt>
          <c:dPt>
            <c:idx val="17"/>
            <c:invertIfNegative val="0"/>
            <c:bubble3D val="0"/>
            <c:spPr>
              <a:solidFill>
                <a:schemeClr val="accent6">
                  <a:lumMod val="80000"/>
                  <a:lumOff val="20000"/>
                </a:schemeClr>
              </a:solidFill>
              <a:ln>
                <a:noFill/>
              </a:ln>
              <a:effectLst/>
            </c:spPr>
            <c:extLst xmlns:c16r2="http://schemas.microsoft.com/office/drawing/2015/06/chart">
              <c:ext xmlns:c16="http://schemas.microsoft.com/office/drawing/2014/chart" uri="{C3380CC4-5D6E-409C-BE32-E72D297353CC}">
                <c16:uniqueId val="{00000023-F450-47C1-B7F0-A7ECFED64B7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8"/>
                <c:pt idx="0">
                  <c:v>в сфере транспорта и связи</c:v>
                </c:pt>
                <c:pt idx="1">
                  <c:v>в сфере жилищно-коммунального хозяйства</c:v>
                </c:pt>
                <c:pt idx="2">
                  <c:v>в сфере здравоохранения</c:v>
                </c:pt>
                <c:pt idx="3">
                  <c:v>в сфере сельского хозяйства</c:v>
                </c:pt>
                <c:pt idx="4">
                  <c:v>в сфере промышленности</c:v>
                </c:pt>
                <c:pt idx="5">
                  <c:v>в сфере физической культуры и спорта</c:v>
                </c:pt>
                <c:pt idx="6">
                  <c:v>в сфере архитектуры и градостроительства</c:v>
                </c:pt>
                <c:pt idx="7">
                  <c:v>в сфере культуры</c:v>
                </c:pt>
                <c:pt idx="8">
                  <c:v>в сфере занятости населения</c:v>
                </c:pt>
                <c:pt idx="9">
                  <c:v>в сфере природных ресурсов и муниципального контроля</c:v>
                </c:pt>
                <c:pt idx="10">
                  <c:v>в сфере имущественных отношений и приватизации государственного</c:v>
                </c:pt>
                <c:pt idx="11">
                  <c:v>в сфере земельных отношений</c:v>
                </c:pt>
                <c:pt idx="12">
                  <c:v>в сфере муниципального заказа</c:v>
                </c:pt>
                <c:pt idx="13">
                  <c:v>в потребительской сфере</c:v>
                </c:pt>
                <c:pt idx="14">
                  <c:v>в сфере образования</c:v>
                </c:pt>
                <c:pt idx="15">
                  <c:v>в сфере миграционных процессов</c:v>
                </c:pt>
                <c:pt idx="16">
                  <c:v>в правоохранительной сфере</c:v>
                </c:pt>
                <c:pt idx="17">
                  <c:v>иное (напишите)</c:v>
                </c:pt>
              </c:strCache>
            </c:strRef>
          </c:cat>
          <c:val>
            <c:numRef>
              <c:f>Лист1!$B$2:$B$19</c:f>
              <c:numCache>
                <c:formatCode>0%</c:formatCode>
                <c:ptCount val="18"/>
                <c:pt idx="0">
                  <c:v>0.6</c:v>
                </c:pt>
                <c:pt idx="1">
                  <c:v>0.4</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extLst xmlns:c16r2="http://schemas.microsoft.com/office/drawing/2015/06/chart">
            <c:ext xmlns:c16="http://schemas.microsoft.com/office/drawing/2014/chart" uri="{C3380CC4-5D6E-409C-BE32-E72D297353CC}">
              <c16:uniqueId val="{00000024-F450-47C1-B7F0-A7ECFED64B73}"/>
            </c:ext>
          </c:extLst>
        </c:ser>
        <c:dLbls>
          <c:dLblPos val="outEnd"/>
          <c:showLegendKey val="0"/>
          <c:showVal val="1"/>
          <c:showCatName val="0"/>
          <c:showSerName val="0"/>
          <c:showPercent val="0"/>
          <c:showBubbleSize val="0"/>
        </c:dLbls>
        <c:gapWidth val="115"/>
        <c:overlap val="-14"/>
        <c:axId val="179576192"/>
        <c:axId val="179607040"/>
      </c:barChart>
      <c:catAx>
        <c:axId val="17957619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607040"/>
        <c:crosses val="autoZero"/>
        <c:auto val="1"/>
        <c:lblAlgn val="ctr"/>
        <c:lblOffset val="100"/>
        <c:noMultiLvlLbl val="0"/>
      </c:catAx>
      <c:valAx>
        <c:axId val="179607040"/>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57619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При решении какой проблемы Вы столкнулись за последний год с проявлениями коррупции в нашем районе?</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bar"/>
        <c:grouping val="clustered"/>
        <c:varyColors val="1"/>
        <c:ser>
          <c:idx val="0"/>
          <c:order val="0"/>
          <c:tx>
            <c:strRef>
              <c:f>Лист1!$B$1</c:f>
              <c:strCache>
                <c:ptCount val="1"/>
                <c:pt idx="0">
                  <c:v>хозяйствующие субъекты</c:v>
                </c:pt>
              </c:strCache>
            </c:strRef>
          </c:tx>
          <c:invertIfNegative val="0"/>
          <c:dPt>
            <c:idx val="0"/>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44F6-41EB-B7A5-5C07F3D4A508}"/>
              </c:ext>
            </c:extLst>
          </c:dPt>
          <c:dPt>
            <c:idx val="1"/>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44F6-41EB-B7A5-5C07F3D4A508}"/>
              </c:ext>
            </c:extLst>
          </c:dPt>
          <c:dPt>
            <c:idx val="2"/>
            <c:invertIfNegative val="0"/>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44F6-41EB-B7A5-5C07F3D4A508}"/>
              </c:ext>
            </c:extLst>
          </c:dPt>
          <c:dPt>
            <c:idx val="3"/>
            <c:invertIfNegative val="0"/>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44F6-41EB-B7A5-5C07F3D4A508}"/>
              </c:ext>
            </c:extLst>
          </c:dPt>
          <c:dPt>
            <c:idx val="4"/>
            <c:invertIfNegative val="0"/>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44F6-41EB-B7A5-5C07F3D4A508}"/>
              </c:ext>
            </c:extLst>
          </c:dPt>
          <c:dPt>
            <c:idx val="5"/>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B-44F6-41EB-B7A5-5C07F3D4A508}"/>
              </c:ext>
            </c:extLst>
          </c:dPt>
          <c:dPt>
            <c:idx val="6"/>
            <c:invertIfNegative val="0"/>
            <c:bubble3D val="0"/>
            <c:spPr>
              <a:solidFill>
                <a:schemeClr val="accent1">
                  <a:lumMod val="60000"/>
                </a:schemeClr>
              </a:solidFill>
              <a:ln>
                <a:noFill/>
              </a:ln>
              <a:effectLst/>
            </c:spPr>
            <c:extLst xmlns:c16r2="http://schemas.microsoft.com/office/drawing/2015/06/chart">
              <c:ext xmlns:c16="http://schemas.microsoft.com/office/drawing/2014/chart" uri="{C3380CC4-5D6E-409C-BE32-E72D297353CC}">
                <c16:uniqueId val="{0000000D-44F6-41EB-B7A5-5C07F3D4A508}"/>
              </c:ext>
            </c:extLst>
          </c:dPt>
          <c:dPt>
            <c:idx val="7"/>
            <c:invertIfNegative val="0"/>
            <c:bubble3D val="0"/>
            <c:spPr>
              <a:solidFill>
                <a:schemeClr val="accent2">
                  <a:lumMod val="60000"/>
                </a:schemeClr>
              </a:solidFill>
              <a:ln>
                <a:noFill/>
              </a:ln>
              <a:effectLst/>
            </c:spPr>
            <c:extLst xmlns:c16r2="http://schemas.microsoft.com/office/drawing/2015/06/chart">
              <c:ext xmlns:c16="http://schemas.microsoft.com/office/drawing/2014/chart" uri="{C3380CC4-5D6E-409C-BE32-E72D297353CC}">
                <c16:uniqueId val="{0000000F-44F6-41EB-B7A5-5C07F3D4A508}"/>
              </c:ext>
            </c:extLst>
          </c:dPt>
          <c:dPt>
            <c:idx val="8"/>
            <c:invertIfNegative val="0"/>
            <c:bubble3D val="0"/>
            <c:spPr>
              <a:solidFill>
                <a:schemeClr val="accent3">
                  <a:lumMod val="60000"/>
                </a:schemeClr>
              </a:solidFill>
              <a:ln>
                <a:noFill/>
              </a:ln>
              <a:effectLst/>
            </c:spPr>
            <c:extLst xmlns:c16r2="http://schemas.microsoft.com/office/drawing/2015/06/chart">
              <c:ext xmlns:c16="http://schemas.microsoft.com/office/drawing/2014/chart" uri="{C3380CC4-5D6E-409C-BE32-E72D297353CC}">
                <c16:uniqueId val="{00000011-44F6-41EB-B7A5-5C07F3D4A508}"/>
              </c:ext>
            </c:extLst>
          </c:dPt>
          <c:dPt>
            <c:idx val="9"/>
            <c:invertIfNegative val="0"/>
            <c:bubble3D val="0"/>
            <c:spPr>
              <a:solidFill>
                <a:schemeClr val="accent4">
                  <a:lumMod val="60000"/>
                </a:schemeClr>
              </a:solidFill>
              <a:ln>
                <a:noFill/>
              </a:ln>
              <a:effectLst/>
            </c:spPr>
            <c:extLst xmlns:c16r2="http://schemas.microsoft.com/office/drawing/2015/06/chart">
              <c:ext xmlns:c16="http://schemas.microsoft.com/office/drawing/2014/chart" uri="{C3380CC4-5D6E-409C-BE32-E72D297353CC}">
                <c16:uniqueId val="{00000013-44F6-41EB-B7A5-5C07F3D4A508}"/>
              </c:ext>
            </c:extLst>
          </c:dPt>
          <c:dPt>
            <c:idx val="10"/>
            <c:invertIfNegative val="0"/>
            <c:bubble3D val="0"/>
            <c:spPr>
              <a:solidFill>
                <a:schemeClr val="accent5">
                  <a:lumMod val="60000"/>
                </a:schemeClr>
              </a:solidFill>
              <a:ln>
                <a:noFill/>
              </a:ln>
              <a:effectLst/>
            </c:spPr>
            <c:extLst xmlns:c16r2="http://schemas.microsoft.com/office/drawing/2015/06/chart">
              <c:ext xmlns:c16="http://schemas.microsoft.com/office/drawing/2014/chart" uri="{C3380CC4-5D6E-409C-BE32-E72D297353CC}">
                <c16:uniqueId val="{00000015-44F6-41EB-B7A5-5C07F3D4A508}"/>
              </c:ext>
            </c:extLst>
          </c:dPt>
          <c:dPt>
            <c:idx val="11"/>
            <c:invertIfNegative val="0"/>
            <c:bubble3D val="0"/>
            <c:spPr>
              <a:solidFill>
                <a:schemeClr val="accent6">
                  <a:lumMod val="60000"/>
                </a:schemeClr>
              </a:solidFill>
              <a:ln>
                <a:noFill/>
              </a:ln>
              <a:effectLst/>
            </c:spPr>
            <c:extLst xmlns:c16r2="http://schemas.microsoft.com/office/drawing/2015/06/chart">
              <c:ext xmlns:c16="http://schemas.microsoft.com/office/drawing/2014/chart" uri="{C3380CC4-5D6E-409C-BE32-E72D297353CC}">
                <c16:uniqueId val="{00000017-44F6-41EB-B7A5-5C07F3D4A508}"/>
              </c:ext>
            </c:extLst>
          </c:dPt>
          <c:dPt>
            <c:idx val="12"/>
            <c:invertIfNegative val="0"/>
            <c:bubble3D val="0"/>
            <c:spPr>
              <a:solidFill>
                <a:schemeClr val="accent1">
                  <a:lumMod val="80000"/>
                  <a:lumOff val="20000"/>
                </a:schemeClr>
              </a:solidFill>
              <a:ln>
                <a:noFill/>
              </a:ln>
              <a:effectLst/>
            </c:spPr>
            <c:extLst xmlns:c16r2="http://schemas.microsoft.com/office/drawing/2015/06/chart">
              <c:ext xmlns:c16="http://schemas.microsoft.com/office/drawing/2014/chart" uri="{C3380CC4-5D6E-409C-BE32-E72D297353CC}">
                <c16:uniqueId val="{00000019-44F6-41EB-B7A5-5C07F3D4A508}"/>
              </c:ext>
            </c:extLst>
          </c:dPt>
          <c:dPt>
            <c:idx val="13"/>
            <c:invertIfNegative val="0"/>
            <c:bubble3D val="0"/>
            <c:spPr>
              <a:solidFill>
                <a:schemeClr val="accent2">
                  <a:lumMod val="80000"/>
                  <a:lumOff val="20000"/>
                </a:schemeClr>
              </a:solidFill>
              <a:ln>
                <a:noFill/>
              </a:ln>
              <a:effectLst/>
            </c:spPr>
            <c:extLst xmlns:c16r2="http://schemas.microsoft.com/office/drawing/2015/06/chart">
              <c:ext xmlns:c16="http://schemas.microsoft.com/office/drawing/2014/chart" uri="{C3380CC4-5D6E-409C-BE32-E72D297353CC}">
                <c16:uniqueId val="{0000001B-44F6-41EB-B7A5-5C07F3D4A508}"/>
              </c:ext>
            </c:extLst>
          </c:dPt>
          <c:dPt>
            <c:idx val="14"/>
            <c:invertIfNegative val="0"/>
            <c:bubble3D val="0"/>
            <c:spPr>
              <a:solidFill>
                <a:schemeClr val="accent3">
                  <a:lumMod val="80000"/>
                  <a:lumOff val="20000"/>
                </a:schemeClr>
              </a:solidFill>
              <a:ln>
                <a:noFill/>
              </a:ln>
              <a:effectLst/>
            </c:spPr>
            <c:extLst xmlns:c16r2="http://schemas.microsoft.com/office/drawing/2015/06/chart">
              <c:ext xmlns:c16="http://schemas.microsoft.com/office/drawing/2014/chart" uri="{C3380CC4-5D6E-409C-BE32-E72D297353CC}">
                <c16:uniqueId val="{0000001D-44F6-41EB-B7A5-5C07F3D4A508}"/>
              </c:ext>
            </c:extLst>
          </c:dPt>
          <c:dPt>
            <c:idx val="15"/>
            <c:invertIfNegative val="0"/>
            <c:bubble3D val="0"/>
            <c:spPr>
              <a:solidFill>
                <a:schemeClr val="accent4">
                  <a:lumMod val="80000"/>
                  <a:lumOff val="20000"/>
                </a:schemeClr>
              </a:solidFill>
              <a:ln>
                <a:noFill/>
              </a:ln>
              <a:effectLst/>
            </c:spPr>
            <c:extLst xmlns:c16r2="http://schemas.microsoft.com/office/drawing/2015/06/chart">
              <c:ext xmlns:c16="http://schemas.microsoft.com/office/drawing/2014/chart" uri="{C3380CC4-5D6E-409C-BE32-E72D297353CC}">
                <c16:uniqueId val="{0000001F-44F6-41EB-B7A5-5C07F3D4A508}"/>
              </c:ext>
            </c:extLst>
          </c:dPt>
          <c:dPt>
            <c:idx val="16"/>
            <c:invertIfNegative val="0"/>
            <c:bubble3D val="0"/>
            <c:spPr>
              <a:solidFill>
                <a:schemeClr val="accent5">
                  <a:lumMod val="80000"/>
                  <a:lumOff val="20000"/>
                </a:schemeClr>
              </a:solidFill>
              <a:ln>
                <a:noFill/>
              </a:ln>
              <a:effectLst/>
            </c:spPr>
            <c:extLst xmlns:c16r2="http://schemas.microsoft.com/office/drawing/2015/06/chart">
              <c:ext xmlns:c16="http://schemas.microsoft.com/office/drawing/2014/chart" uri="{C3380CC4-5D6E-409C-BE32-E72D297353CC}">
                <c16:uniqueId val="{00000021-44F6-41EB-B7A5-5C07F3D4A508}"/>
              </c:ext>
            </c:extLst>
          </c:dPt>
          <c:dPt>
            <c:idx val="17"/>
            <c:invertIfNegative val="0"/>
            <c:bubble3D val="0"/>
            <c:spPr>
              <a:solidFill>
                <a:schemeClr val="accent6">
                  <a:lumMod val="80000"/>
                  <a:lumOff val="20000"/>
                </a:schemeClr>
              </a:solidFill>
              <a:ln>
                <a:noFill/>
              </a:ln>
              <a:effectLst/>
            </c:spPr>
            <c:extLst xmlns:c16r2="http://schemas.microsoft.com/office/drawing/2015/06/chart">
              <c:ext xmlns:c16="http://schemas.microsoft.com/office/drawing/2014/chart" uri="{C3380CC4-5D6E-409C-BE32-E72D297353CC}">
                <c16:uniqueId val="{00000023-44F6-41EB-B7A5-5C07F3D4A50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Лист1!$A$2:$A$16</c:f>
              <c:strCache>
                <c:ptCount val="15"/>
                <c:pt idx="0">
                  <c:v>урегулирование ситуации с автоинспекцией (получение водительского удостоверения, несоставление административного протокола за нарушение правил дорожного движения и т.п.)</c:v>
                </c:pt>
                <c:pt idx="1">
                  <c:v>получение жилищно-коммунальных услуг (ремонт, эксплуатация жилья)</c:v>
                </c:pt>
                <c:pt idx="2">
                  <c:v>приобретение земельного участка (для гаража, ИЖС, для дачи или ведения своего хозяйства и (или) оформление права на него)</c:v>
                </c:pt>
                <c:pt idx="3">
                  <c:v>получить регистрацию по месту жительства, паспорт или заграничный паспорт и т.п.</c:v>
                </c:pt>
                <c:pt idx="4">
                  <c:v>получение бесплатной медицинской помощи в поликлинике (анализы, прием у врача и т.п.), в больнице (серьезное лечение, операция, нормальное обслуживание и т.п.)</c:v>
                </c:pt>
                <c:pt idx="5">
                  <c:v>дошкольные учреждения (поступление, обслуживание и т.п.)</c:v>
                </c:pt>
                <c:pt idx="6">
                  <c:v>школы (поступление в нужную школу, успешное окончание учебного года, обучение, «взносы», «благодарности» и т.п.)</c:v>
                </c:pt>
                <c:pt idx="7">
                  <c:v>оформление пенсии или ее перерасчет и т.п.</c:v>
                </c:pt>
                <c:pt idx="8">
                  <c:v>оформление социальных выплат или их перерасчет и т.п.</c:v>
                </c:pt>
                <c:pt idx="9">
                  <c:v>решение проблем в связи с призывом на военную службу</c:v>
                </c:pt>
                <c:pt idx="10">
                  <c:v>трудоустройство (получить нужную работу или обеспечить продвижение по службе)</c:v>
                </c:pt>
                <c:pt idx="11">
                  <c:v>получение жилой площади и (или) оформление юридического права на нее (приватизация и т.п.)</c:v>
                </c:pt>
                <c:pt idx="12">
                  <c:v>добиться справедливости в суде</c:v>
                </c:pt>
                <c:pt idx="13">
                  <c:v>получить помощь и защиту в полиции</c:v>
                </c:pt>
                <c:pt idx="14">
                  <c:v>Другое (укажите)</c:v>
                </c:pt>
              </c:strCache>
            </c:strRef>
          </c:cat>
          <c:val>
            <c:numRef>
              <c:f>Лист1!$B$2:$B$16</c:f>
              <c:numCache>
                <c:formatCode>0%</c:formatCode>
                <c:ptCount val="15"/>
                <c:pt idx="0">
                  <c:v>0.6</c:v>
                </c:pt>
                <c:pt idx="1">
                  <c:v>0.4</c:v>
                </c:pt>
                <c:pt idx="2">
                  <c:v>0</c:v>
                </c:pt>
                <c:pt idx="3">
                  <c:v>0</c:v>
                </c:pt>
                <c:pt idx="4">
                  <c:v>0</c:v>
                </c:pt>
                <c:pt idx="5">
                  <c:v>0</c:v>
                </c:pt>
                <c:pt idx="6">
                  <c:v>0</c:v>
                </c:pt>
                <c:pt idx="7">
                  <c:v>0</c:v>
                </c:pt>
                <c:pt idx="8">
                  <c:v>0</c:v>
                </c:pt>
                <c:pt idx="9">
                  <c:v>0</c:v>
                </c:pt>
                <c:pt idx="10">
                  <c:v>0</c:v>
                </c:pt>
                <c:pt idx="11">
                  <c:v>0</c:v>
                </c:pt>
                <c:pt idx="12">
                  <c:v>0</c:v>
                </c:pt>
                <c:pt idx="13">
                  <c:v>0</c:v>
                </c:pt>
                <c:pt idx="14">
                  <c:v>0</c:v>
                </c:pt>
              </c:numCache>
            </c:numRef>
          </c:val>
          <c:extLst xmlns:c16r2="http://schemas.microsoft.com/office/drawing/2015/06/chart">
            <c:ext xmlns:c16="http://schemas.microsoft.com/office/drawing/2014/chart" uri="{C3380CC4-5D6E-409C-BE32-E72D297353CC}">
              <c16:uniqueId val="{00000024-44F6-41EB-B7A5-5C07F3D4A508}"/>
            </c:ext>
          </c:extLst>
        </c:ser>
        <c:dLbls>
          <c:dLblPos val="outEnd"/>
          <c:showLegendKey val="0"/>
          <c:showVal val="1"/>
          <c:showCatName val="0"/>
          <c:showSerName val="0"/>
          <c:showPercent val="0"/>
          <c:showBubbleSize val="0"/>
        </c:dLbls>
        <c:gapWidth val="115"/>
        <c:overlap val="-14"/>
        <c:axId val="179479680"/>
        <c:axId val="179620864"/>
      </c:barChart>
      <c:catAx>
        <c:axId val="17947968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620864"/>
        <c:crosses val="autoZero"/>
        <c:auto val="1"/>
        <c:lblAlgn val="ctr"/>
        <c:lblOffset val="100"/>
        <c:noMultiLvlLbl val="0"/>
      </c:catAx>
      <c:valAx>
        <c:axId val="179620864"/>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947968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Каким Вы считаете уровень коррупции в нашем районе?</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высокий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Лист1!$B$2</c:f>
              <c:numCache>
                <c:formatCode>0.0%</c:formatCode>
                <c:ptCount val="1"/>
                <c:pt idx="0">
                  <c:v>0</c:v>
                </c:pt>
              </c:numCache>
            </c:numRef>
          </c:val>
          <c:extLst xmlns:c16r2="http://schemas.microsoft.com/office/drawing/2015/06/chart">
            <c:ext xmlns:c16="http://schemas.microsoft.com/office/drawing/2014/chart" uri="{C3380CC4-5D6E-409C-BE32-E72D297353CC}">
              <c16:uniqueId val="{00000000-0940-457C-9CA2-5022F6851404}"/>
            </c:ext>
          </c:extLst>
        </c:ser>
        <c:ser>
          <c:idx val="1"/>
          <c:order val="1"/>
          <c:tx>
            <c:strRef>
              <c:f>Лист1!$A$3</c:f>
              <c:strCache>
                <c:ptCount val="1"/>
                <c:pt idx="0">
                  <c:v>средний</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Лист1!$B$3</c:f>
              <c:numCache>
                <c:formatCode>0.0%</c:formatCode>
                <c:ptCount val="1"/>
                <c:pt idx="0">
                  <c:v>0.16227608008429925</c:v>
                </c:pt>
              </c:numCache>
            </c:numRef>
          </c:val>
          <c:extLst xmlns:c16r2="http://schemas.microsoft.com/office/drawing/2015/06/chart">
            <c:ext xmlns:c16="http://schemas.microsoft.com/office/drawing/2014/chart" uri="{C3380CC4-5D6E-409C-BE32-E72D297353CC}">
              <c16:uniqueId val="{00000001-0940-457C-9CA2-5022F6851404}"/>
            </c:ext>
          </c:extLst>
        </c:ser>
        <c:ser>
          <c:idx val="2"/>
          <c:order val="2"/>
          <c:tx>
            <c:strRef>
              <c:f>Лист1!$A$4</c:f>
              <c:strCache>
                <c:ptCount val="1"/>
                <c:pt idx="0">
                  <c:v>низкий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Лист1!$B$4</c:f>
              <c:numCache>
                <c:formatCode>0.0%</c:formatCode>
                <c:ptCount val="1"/>
                <c:pt idx="0">
                  <c:v>0.83772391991570072</c:v>
                </c:pt>
              </c:numCache>
            </c:numRef>
          </c:val>
          <c:extLst xmlns:c16r2="http://schemas.microsoft.com/office/drawing/2015/06/chart">
            <c:ext xmlns:c16="http://schemas.microsoft.com/office/drawing/2014/chart" uri="{C3380CC4-5D6E-409C-BE32-E72D297353CC}">
              <c16:uniqueId val="{00000002-0940-457C-9CA2-5022F6851404}"/>
            </c:ext>
          </c:extLst>
        </c:ser>
        <c:ser>
          <c:idx val="3"/>
          <c:order val="3"/>
          <c:tx>
            <c:strRef>
              <c:f>Лист1!$A$5</c:f>
              <c:strCache>
                <c:ptCount val="1"/>
                <c:pt idx="0">
                  <c:v>иное (напишите)</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Лист1!$B$5</c:f>
              <c:numCache>
                <c:formatCode>0.0%</c:formatCode>
                <c:ptCount val="1"/>
                <c:pt idx="0">
                  <c:v>0</c:v>
                </c:pt>
              </c:numCache>
            </c:numRef>
          </c:val>
          <c:extLst xmlns:c16r2="http://schemas.microsoft.com/office/drawing/2015/06/chart">
            <c:ext xmlns:c16="http://schemas.microsoft.com/office/drawing/2014/chart" uri="{C3380CC4-5D6E-409C-BE32-E72D297353CC}">
              <c16:uniqueId val="{00000003-0940-457C-9CA2-5022F6851404}"/>
            </c:ext>
          </c:extLst>
        </c:ser>
        <c:dLbls>
          <c:dLblPos val="outEnd"/>
          <c:showLegendKey val="0"/>
          <c:showVal val="1"/>
          <c:showCatName val="0"/>
          <c:showSerName val="0"/>
          <c:showPercent val="0"/>
          <c:showBubbleSize val="0"/>
        </c:dLbls>
        <c:gapWidth val="219"/>
        <c:overlap val="-27"/>
        <c:axId val="181986432"/>
        <c:axId val="181987968"/>
      </c:barChart>
      <c:catAx>
        <c:axId val="181986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1987968"/>
        <c:crosses val="autoZero"/>
        <c:auto val="1"/>
        <c:lblAlgn val="ctr"/>
        <c:lblOffset val="100"/>
        <c:noMultiLvlLbl val="0"/>
      </c:catAx>
      <c:valAx>
        <c:axId val="1819879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1986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Оцените коррумпированность отдельно по отраслевым (функциональным) и территориальным органам администрации </a:t>
            </a:r>
            <a:r>
              <a:rPr lang="ru-RU" sz="1400" b="0" i="0" u="none" strike="noStrike" baseline="0">
                <a:effectLst/>
              </a:rPr>
              <a:t>(Оценка выставляется по баллам: 10 – самый высокий уровень коррумпированности, 0 – полное отсутствие коррупции)</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bar"/>
        <c:grouping val="clustered"/>
        <c:varyColors val="1"/>
        <c:ser>
          <c:idx val="0"/>
          <c:order val="0"/>
          <c:tx>
            <c:strRef>
              <c:f>Лист1!$B$1</c:f>
              <c:strCache>
                <c:ptCount val="1"/>
                <c:pt idx="0">
                  <c:v> Граждане </c:v>
                </c:pt>
              </c:strCache>
            </c:strRef>
          </c:tx>
          <c:invertIfNegative val="0"/>
          <c:dPt>
            <c:idx val="0"/>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3A8C-4B38-9B48-C72CE6803384}"/>
              </c:ext>
            </c:extLst>
          </c:dPt>
          <c:dPt>
            <c:idx val="1"/>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3A8C-4B38-9B48-C72CE6803384}"/>
              </c:ext>
            </c:extLst>
          </c:dPt>
          <c:dPt>
            <c:idx val="2"/>
            <c:invertIfNegative val="0"/>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3A8C-4B38-9B48-C72CE6803384}"/>
              </c:ext>
            </c:extLst>
          </c:dPt>
          <c:dPt>
            <c:idx val="3"/>
            <c:invertIfNegative val="0"/>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3A8C-4B38-9B48-C72CE6803384}"/>
              </c:ext>
            </c:extLst>
          </c:dPt>
          <c:dPt>
            <c:idx val="4"/>
            <c:invertIfNegative val="0"/>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3A8C-4B38-9B48-C72CE6803384}"/>
              </c:ext>
            </c:extLst>
          </c:dPt>
          <c:dPt>
            <c:idx val="5"/>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B-3A8C-4B38-9B48-C72CE6803384}"/>
              </c:ext>
            </c:extLst>
          </c:dPt>
          <c:dPt>
            <c:idx val="6"/>
            <c:invertIfNegative val="0"/>
            <c:bubble3D val="0"/>
            <c:spPr>
              <a:solidFill>
                <a:schemeClr val="accent1">
                  <a:lumMod val="60000"/>
                </a:schemeClr>
              </a:solidFill>
              <a:ln>
                <a:noFill/>
              </a:ln>
              <a:effectLst/>
            </c:spPr>
            <c:extLst xmlns:c16r2="http://schemas.microsoft.com/office/drawing/2015/06/chart">
              <c:ext xmlns:c16="http://schemas.microsoft.com/office/drawing/2014/chart" uri="{C3380CC4-5D6E-409C-BE32-E72D297353CC}">
                <c16:uniqueId val="{0000000D-3A8C-4B38-9B48-C72CE6803384}"/>
              </c:ext>
            </c:extLst>
          </c:dPt>
          <c:dPt>
            <c:idx val="7"/>
            <c:invertIfNegative val="0"/>
            <c:bubble3D val="0"/>
            <c:spPr>
              <a:solidFill>
                <a:schemeClr val="accent2">
                  <a:lumMod val="60000"/>
                </a:schemeClr>
              </a:solidFill>
              <a:ln>
                <a:noFill/>
              </a:ln>
              <a:effectLst/>
            </c:spPr>
            <c:extLst xmlns:c16r2="http://schemas.microsoft.com/office/drawing/2015/06/chart">
              <c:ext xmlns:c16="http://schemas.microsoft.com/office/drawing/2014/chart" uri="{C3380CC4-5D6E-409C-BE32-E72D297353CC}">
                <c16:uniqueId val="{0000000F-3A8C-4B38-9B48-C72CE6803384}"/>
              </c:ext>
            </c:extLst>
          </c:dPt>
          <c:dPt>
            <c:idx val="8"/>
            <c:invertIfNegative val="0"/>
            <c:bubble3D val="0"/>
            <c:spPr>
              <a:solidFill>
                <a:schemeClr val="accent3">
                  <a:lumMod val="60000"/>
                </a:schemeClr>
              </a:solidFill>
              <a:ln>
                <a:noFill/>
              </a:ln>
              <a:effectLst/>
            </c:spPr>
            <c:extLst xmlns:c16r2="http://schemas.microsoft.com/office/drawing/2015/06/chart">
              <c:ext xmlns:c16="http://schemas.microsoft.com/office/drawing/2014/chart" uri="{C3380CC4-5D6E-409C-BE32-E72D297353CC}">
                <c16:uniqueId val="{00000011-3A8C-4B38-9B48-C72CE6803384}"/>
              </c:ext>
            </c:extLst>
          </c:dPt>
          <c:dPt>
            <c:idx val="9"/>
            <c:invertIfNegative val="0"/>
            <c:bubble3D val="0"/>
            <c:spPr>
              <a:solidFill>
                <a:schemeClr val="accent4">
                  <a:lumMod val="60000"/>
                </a:schemeClr>
              </a:solidFill>
              <a:ln>
                <a:noFill/>
              </a:ln>
              <a:effectLst/>
            </c:spPr>
            <c:extLst xmlns:c16r2="http://schemas.microsoft.com/office/drawing/2015/06/chart">
              <c:ext xmlns:c16="http://schemas.microsoft.com/office/drawing/2014/chart" uri="{C3380CC4-5D6E-409C-BE32-E72D297353CC}">
                <c16:uniqueId val="{00000013-3A8C-4B38-9B48-C72CE6803384}"/>
              </c:ext>
            </c:extLst>
          </c:dPt>
          <c:dPt>
            <c:idx val="10"/>
            <c:invertIfNegative val="0"/>
            <c:bubble3D val="0"/>
            <c:spPr>
              <a:solidFill>
                <a:schemeClr val="accent5">
                  <a:lumMod val="60000"/>
                </a:schemeClr>
              </a:solidFill>
              <a:ln>
                <a:noFill/>
              </a:ln>
              <a:effectLst/>
            </c:spPr>
            <c:extLst xmlns:c16r2="http://schemas.microsoft.com/office/drawing/2015/06/chart">
              <c:ext xmlns:c16="http://schemas.microsoft.com/office/drawing/2014/chart" uri="{C3380CC4-5D6E-409C-BE32-E72D297353CC}">
                <c16:uniqueId val="{00000015-3A8C-4B38-9B48-C72CE6803384}"/>
              </c:ext>
            </c:extLst>
          </c:dPt>
          <c:dPt>
            <c:idx val="11"/>
            <c:invertIfNegative val="0"/>
            <c:bubble3D val="0"/>
            <c:spPr>
              <a:solidFill>
                <a:schemeClr val="accent6">
                  <a:lumMod val="60000"/>
                </a:schemeClr>
              </a:solidFill>
              <a:ln>
                <a:noFill/>
              </a:ln>
              <a:effectLst/>
            </c:spPr>
            <c:extLst xmlns:c16r2="http://schemas.microsoft.com/office/drawing/2015/06/chart">
              <c:ext xmlns:c16="http://schemas.microsoft.com/office/drawing/2014/chart" uri="{C3380CC4-5D6E-409C-BE32-E72D297353CC}">
                <c16:uniqueId val="{00000017-3A8C-4B38-9B48-C72CE6803384}"/>
              </c:ext>
            </c:extLst>
          </c:dPt>
          <c:dPt>
            <c:idx val="12"/>
            <c:invertIfNegative val="0"/>
            <c:bubble3D val="0"/>
            <c:spPr>
              <a:solidFill>
                <a:schemeClr val="accent1">
                  <a:lumMod val="80000"/>
                  <a:lumOff val="20000"/>
                </a:schemeClr>
              </a:solidFill>
              <a:ln>
                <a:noFill/>
              </a:ln>
              <a:effectLst/>
            </c:spPr>
            <c:extLst xmlns:c16r2="http://schemas.microsoft.com/office/drawing/2015/06/chart">
              <c:ext xmlns:c16="http://schemas.microsoft.com/office/drawing/2014/chart" uri="{C3380CC4-5D6E-409C-BE32-E72D297353CC}">
                <c16:uniqueId val="{00000019-3A8C-4B38-9B48-C72CE6803384}"/>
              </c:ext>
            </c:extLst>
          </c:dPt>
          <c:dPt>
            <c:idx val="13"/>
            <c:invertIfNegative val="0"/>
            <c:bubble3D val="0"/>
            <c:spPr>
              <a:solidFill>
                <a:schemeClr val="accent2">
                  <a:lumMod val="80000"/>
                  <a:lumOff val="20000"/>
                </a:schemeClr>
              </a:solidFill>
              <a:ln>
                <a:noFill/>
              </a:ln>
              <a:effectLst/>
            </c:spPr>
            <c:extLst xmlns:c16r2="http://schemas.microsoft.com/office/drawing/2015/06/chart">
              <c:ext xmlns:c16="http://schemas.microsoft.com/office/drawing/2014/chart" uri="{C3380CC4-5D6E-409C-BE32-E72D297353CC}">
                <c16:uniqueId val="{0000001B-3A8C-4B38-9B48-C72CE6803384}"/>
              </c:ext>
            </c:extLst>
          </c:dPt>
          <c:dPt>
            <c:idx val="14"/>
            <c:invertIfNegative val="0"/>
            <c:bubble3D val="0"/>
            <c:spPr>
              <a:solidFill>
                <a:schemeClr val="accent3">
                  <a:lumMod val="80000"/>
                  <a:lumOff val="20000"/>
                </a:schemeClr>
              </a:solidFill>
              <a:ln>
                <a:noFill/>
              </a:ln>
              <a:effectLst/>
            </c:spPr>
            <c:extLst xmlns:c16r2="http://schemas.microsoft.com/office/drawing/2015/06/chart">
              <c:ext xmlns:c16="http://schemas.microsoft.com/office/drawing/2014/chart" uri="{C3380CC4-5D6E-409C-BE32-E72D297353CC}">
                <c16:uniqueId val="{0000001D-3A8C-4B38-9B48-C72CE6803384}"/>
              </c:ext>
            </c:extLst>
          </c:dPt>
          <c:dPt>
            <c:idx val="15"/>
            <c:invertIfNegative val="0"/>
            <c:bubble3D val="0"/>
            <c:spPr>
              <a:solidFill>
                <a:schemeClr val="accent4">
                  <a:lumMod val="80000"/>
                  <a:lumOff val="20000"/>
                </a:schemeClr>
              </a:solidFill>
              <a:ln>
                <a:noFill/>
              </a:ln>
              <a:effectLst/>
            </c:spPr>
            <c:extLst xmlns:c16r2="http://schemas.microsoft.com/office/drawing/2015/06/chart">
              <c:ext xmlns:c16="http://schemas.microsoft.com/office/drawing/2014/chart" uri="{C3380CC4-5D6E-409C-BE32-E72D297353CC}">
                <c16:uniqueId val="{0000001F-3A8C-4B38-9B48-C72CE6803384}"/>
              </c:ext>
            </c:extLst>
          </c:dPt>
          <c:dPt>
            <c:idx val="16"/>
            <c:invertIfNegative val="0"/>
            <c:bubble3D val="0"/>
            <c:spPr>
              <a:solidFill>
                <a:schemeClr val="accent5">
                  <a:lumMod val="80000"/>
                  <a:lumOff val="20000"/>
                </a:schemeClr>
              </a:solidFill>
              <a:ln>
                <a:noFill/>
              </a:ln>
              <a:effectLst/>
            </c:spPr>
            <c:extLst xmlns:c16r2="http://schemas.microsoft.com/office/drawing/2015/06/chart">
              <c:ext xmlns:c16="http://schemas.microsoft.com/office/drawing/2014/chart" uri="{C3380CC4-5D6E-409C-BE32-E72D297353CC}">
                <c16:uniqueId val="{00000021-3A8C-4B38-9B48-C72CE6803384}"/>
              </c:ext>
            </c:extLst>
          </c:dPt>
          <c:dPt>
            <c:idx val="17"/>
            <c:invertIfNegative val="0"/>
            <c:bubble3D val="0"/>
            <c:spPr>
              <a:solidFill>
                <a:schemeClr val="accent6">
                  <a:lumMod val="80000"/>
                  <a:lumOff val="20000"/>
                </a:schemeClr>
              </a:solidFill>
              <a:ln>
                <a:noFill/>
              </a:ln>
              <a:effectLst/>
            </c:spPr>
            <c:extLst xmlns:c16r2="http://schemas.microsoft.com/office/drawing/2015/06/chart">
              <c:ext xmlns:c16="http://schemas.microsoft.com/office/drawing/2014/chart" uri="{C3380CC4-5D6E-409C-BE32-E72D297353CC}">
                <c16:uniqueId val="{00000023-3A8C-4B38-9B48-C72CE6803384}"/>
              </c:ext>
            </c:extLst>
          </c:dPt>
          <c:dPt>
            <c:idx val="18"/>
            <c:invertIfNegative val="0"/>
            <c:bubble3D val="0"/>
            <c:spPr>
              <a:solidFill>
                <a:schemeClr val="accent1">
                  <a:lumMod val="80000"/>
                </a:schemeClr>
              </a:solidFill>
              <a:ln>
                <a:noFill/>
              </a:ln>
              <a:effectLst/>
            </c:spPr>
            <c:extLst xmlns:c16r2="http://schemas.microsoft.com/office/drawing/2015/06/chart">
              <c:ext xmlns:c16="http://schemas.microsoft.com/office/drawing/2014/chart" uri="{C3380CC4-5D6E-409C-BE32-E72D297353CC}">
                <c16:uniqueId val="{00000025-FAA7-4ADD-BEF5-43E39AFFEDB5}"/>
              </c:ext>
            </c:extLst>
          </c:dPt>
          <c:dPt>
            <c:idx val="19"/>
            <c:invertIfNegative val="0"/>
            <c:bubble3D val="0"/>
            <c:spPr>
              <a:solidFill>
                <a:schemeClr val="accent2">
                  <a:lumMod val="80000"/>
                </a:schemeClr>
              </a:solidFill>
              <a:ln>
                <a:noFill/>
              </a:ln>
              <a:effectLst/>
            </c:spPr>
            <c:extLst xmlns:c16r2="http://schemas.microsoft.com/office/drawing/2015/06/chart">
              <c:ext xmlns:c16="http://schemas.microsoft.com/office/drawing/2014/chart" uri="{C3380CC4-5D6E-409C-BE32-E72D297353CC}">
                <c16:uniqueId val="{00000027-FAA7-4ADD-BEF5-43E39AFFEDB5}"/>
              </c:ext>
            </c:extLst>
          </c:dPt>
          <c:dPt>
            <c:idx val="20"/>
            <c:invertIfNegative val="0"/>
            <c:bubble3D val="0"/>
            <c:spPr>
              <a:solidFill>
                <a:schemeClr val="accent3">
                  <a:lumMod val="80000"/>
                </a:schemeClr>
              </a:solidFill>
              <a:ln>
                <a:noFill/>
              </a:ln>
              <a:effectLst/>
            </c:spPr>
            <c:extLst xmlns:c16r2="http://schemas.microsoft.com/office/drawing/2015/06/chart">
              <c:ext xmlns:c16="http://schemas.microsoft.com/office/drawing/2014/chart" uri="{C3380CC4-5D6E-409C-BE32-E72D297353CC}">
                <c16:uniqueId val="{00000029-FAA7-4ADD-BEF5-43E39AFFEDB5}"/>
              </c:ext>
            </c:extLst>
          </c:dPt>
          <c:dPt>
            <c:idx val="21"/>
            <c:invertIfNegative val="0"/>
            <c:bubble3D val="0"/>
            <c:spPr>
              <a:solidFill>
                <a:schemeClr val="accent4">
                  <a:lumMod val="80000"/>
                </a:schemeClr>
              </a:solidFill>
              <a:ln>
                <a:noFill/>
              </a:ln>
              <a:effectLst/>
            </c:spPr>
            <c:extLst xmlns:c16r2="http://schemas.microsoft.com/office/drawing/2015/06/chart">
              <c:ext xmlns:c16="http://schemas.microsoft.com/office/drawing/2014/chart" uri="{C3380CC4-5D6E-409C-BE32-E72D297353CC}">
                <c16:uniqueId val="{0000002B-FAA7-4ADD-BEF5-43E39AFFEDB5}"/>
              </c:ext>
            </c:extLst>
          </c:dPt>
          <c:dPt>
            <c:idx val="22"/>
            <c:invertIfNegative val="0"/>
            <c:bubble3D val="0"/>
            <c:spPr>
              <a:solidFill>
                <a:schemeClr val="accent5">
                  <a:lumMod val="80000"/>
                </a:schemeClr>
              </a:solidFill>
              <a:ln>
                <a:noFill/>
              </a:ln>
              <a:effectLst/>
            </c:spPr>
            <c:extLst xmlns:c16r2="http://schemas.microsoft.com/office/drawing/2015/06/chart">
              <c:ext xmlns:c16="http://schemas.microsoft.com/office/drawing/2014/chart" uri="{C3380CC4-5D6E-409C-BE32-E72D297353CC}">
                <c16:uniqueId val="{0000002D-FAA7-4ADD-BEF5-43E39AFFEDB5}"/>
              </c:ext>
            </c:extLst>
          </c:dPt>
          <c:dPt>
            <c:idx val="23"/>
            <c:invertIfNegative val="0"/>
            <c:bubble3D val="0"/>
            <c:spPr>
              <a:solidFill>
                <a:schemeClr val="accent6">
                  <a:lumMod val="80000"/>
                </a:schemeClr>
              </a:solidFill>
              <a:ln>
                <a:noFill/>
              </a:ln>
              <a:effectLst/>
            </c:spPr>
            <c:extLst xmlns:c16r2="http://schemas.microsoft.com/office/drawing/2015/06/chart">
              <c:ext xmlns:c16="http://schemas.microsoft.com/office/drawing/2014/chart" uri="{C3380CC4-5D6E-409C-BE32-E72D297353CC}">
                <c16:uniqueId val="{0000002F-FAA7-4ADD-BEF5-43E39AFFEDB5}"/>
              </c:ext>
            </c:extLst>
          </c:dPt>
          <c:dPt>
            <c:idx val="24"/>
            <c:invertIfNegative val="0"/>
            <c:bubble3D val="0"/>
            <c:spPr>
              <a:solidFill>
                <a:schemeClr val="accent1">
                  <a:lumMod val="60000"/>
                  <a:lumOff val="40000"/>
                </a:schemeClr>
              </a:solidFill>
              <a:ln>
                <a:noFill/>
              </a:ln>
              <a:effectLst/>
            </c:spPr>
            <c:extLst xmlns:c16r2="http://schemas.microsoft.com/office/drawing/2015/06/chart">
              <c:ext xmlns:c16="http://schemas.microsoft.com/office/drawing/2014/chart" uri="{C3380CC4-5D6E-409C-BE32-E72D297353CC}">
                <c16:uniqueId val="{00000031-FAA7-4ADD-BEF5-43E39AFFEDB5}"/>
              </c:ext>
            </c:extLst>
          </c:dPt>
          <c:dPt>
            <c:idx val="25"/>
            <c:invertIfNegative val="0"/>
            <c:bubble3D val="0"/>
            <c:spPr>
              <a:solidFill>
                <a:schemeClr val="accent2">
                  <a:lumMod val="60000"/>
                  <a:lumOff val="40000"/>
                </a:schemeClr>
              </a:solidFill>
              <a:ln>
                <a:noFill/>
              </a:ln>
              <a:effectLst/>
            </c:spPr>
            <c:extLst xmlns:c16r2="http://schemas.microsoft.com/office/drawing/2015/06/chart">
              <c:ext xmlns:c16="http://schemas.microsoft.com/office/drawing/2014/chart" uri="{C3380CC4-5D6E-409C-BE32-E72D297353CC}">
                <c16:uniqueId val="{00000033-FAA7-4ADD-BEF5-43E39AFFEDB5}"/>
              </c:ext>
            </c:extLst>
          </c:dPt>
          <c:dPt>
            <c:idx val="26"/>
            <c:invertIfNegative val="0"/>
            <c:bubble3D val="0"/>
            <c:spPr>
              <a:solidFill>
                <a:schemeClr val="accent3">
                  <a:lumMod val="60000"/>
                  <a:lumOff val="40000"/>
                </a:schemeClr>
              </a:solidFill>
              <a:ln>
                <a:noFill/>
              </a:ln>
              <a:effectLst/>
            </c:spPr>
            <c:extLst xmlns:c16r2="http://schemas.microsoft.com/office/drawing/2015/06/chart">
              <c:ext xmlns:c16="http://schemas.microsoft.com/office/drawing/2014/chart" uri="{C3380CC4-5D6E-409C-BE32-E72D297353CC}">
                <c16:uniqueId val="{00000035-FAA7-4ADD-BEF5-43E39AFFEDB5}"/>
              </c:ext>
            </c:extLst>
          </c:dPt>
          <c:dPt>
            <c:idx val="27"/>
            <c:invertIfNegative val="0"/>
            <c:bubble3D val="0"/>
            <c:spPr>
              <a:solidFill>
                <a:schemeClr val="accent4">
                  <a:lumMod val="60000"/>
                  <a:lumOff val="40000"/>
                </a:schemeClr>
              </a:solidFill>
              <a:ln>
                <a:noFill/>
              </a:ln>
              <a:effectLst/>
            </c:spPr>
            <c:extLst xmlns:c16r2="http://schemas.microsoft.com/office/drawing/2015/06/chart">
              <c:ext xmlns:c16="http://schemas.microsoft.com/office/drawing/2014/chart" uri="{C3380CC4-5D6E-409C-BE32-E72D297353CC}">
                <c16:uniqueId val="{00000037-FAA7-4ADD-BEF5-43E39AFFEDB5}"/>
              </c:ext>
            </c:extLst>
          </c:dPt>
          <c:dPt>
            <c:idx val="28"/>
            <c:invertIfNegative val="0"/>
            <c:bubble3D val="0"/>
            <c:spPr>
              <a:solidFill>
                <a:schemeClr val="accent5">
                  <a:lumMod val="60000"/>
                  <a:lumOff val="40000"/>
                </a:schemeClr>
              </a:solidFill>
              <a:ln>
                <a:noFill/>
              </a:ln>
              <a:effectLst/>
            </c:spPr>
            <c:extLst xmlns:c16r2="http://schemas.microsoft.com/office/drawing/2015/06/chart">
              <c:ext xmlns:c16="http://schemas.microsoft.com/office/drawing/2014/chart" uri="{C3380CC4-5D6E-409C-BE32-E72D297353CC}">
                <c16:uniqueId val="{00000039-FAA7-4ADD-BEF5-43E39AFFEDB5}"/>
              </c:ext>
            </c:extLst>
          </c:dPt>
          <c:dPt>
            <c:idx val="29"/>
            <c:invertIfNegative val="0"/>
            <c:bubble3D val="0"/>
            <c:spPr>
              <a:solidFill>
                <a:schemeClr val="accent6">
                  <a:lumMod val="60000"/>
                  <a:lumOff val="40000"/>
                </a:schemeClr>
              </a:solidFill>
              <a:ln>
                <a:noFill/>
              </a:ln>
              <a:effectLst/>
            </c:spPr>
            <c:extLst xmlns:c16r2="http://schemas.microsoft.com/office/drawing/2015/06/chart">
              <c:ext xmlns:c16="http://schemas.microsoft.com/office/drawing/2014/chart" uri="{C3380CC4-5D6E-409C-BE32-E72D297353CC}">
                <c16:uniqueId val="{0000003B-FAA7-4ADD-BEF5-43E39AFFEDB5}"/>
              </c:ext>
            </c:extLst>
          </c:dPt>
          <c:dPt>
            <c:idx val="30"/>
            <c:invertIfNegative val="0"/>
            <c:bubble3D val="0"/>
            <c:spPr>
              <a:solidFill>
                <a:schemeClr val="accent1">
                  <a:lumMod val="50000"/>
                </a:schemeClr>
              </a:solidFill>
              <a:ln>
                <a:noFill/>
              </a:ln>
              <a:effectLst/>
            </c:spPr>
            <c:extLst xmlns:c16r2="http://schemas.microsoft.com/office/drawing/2015/06/chart">
              <c:ext xmlns:c16="http://schemas.microsoft.com/office/drawing/2014/chart" uri="{C3380CC4-5D6E-409C-BE32-E72D297353CC}">
                <c16:uniqueId val="{0000003D-FAA7-4ADD-BEF5-43E39AFFEDB5}"/>
              </c:ext>
            </c:extLst>
          </c:dPt>
          <c:dPt>
            <c:idx val="31"/>
            <c:invertIfNegative val="0"/>
            <c:bubble3D val="0"/>
            <c:spPr>
              <a:solidFill>
                <a:schemeClr val="accent2">
                  <a:lumMod val="50000"/>
                </a:schemeClr>
              </a:solidFill>
              <a:ln>
                <a:noFill/>
              </a:ln>
              <a:effectLst/>
            </c:spPr>
            <c:extLst xmlns:c16r2="http://schemas.microsoft.com/office/drawing/2015/06/chart">
              <c:ext xmlns:c16="http://schemas.microsoft.com/office/drawing/2014/chart" uri="{C3380CC4-5D6E-409C-BE32-E72D297353CC}">
                <c16:uniqueId val="{0000003F-FAA7-4ADD-BEF5-43E39AFFEDB5}"/>
              </c:ext>
            </c:extLst>
          </c:dPt>
          <c:dPt>
            <c:idx val="32"/>
            <c:invertIfNegative val="0"/>
            <c:bubble3D val="0"/>
            <c:spPr>
              <a:solidFill>
                <a:schemeClr val="accent3">
                  <a:lumMod val="50000"/>
                </a:schemeClr>
              </a:solidFill>
              <a:ln>
                <a:noFill/>
              </a:ln>
              <a:effectLst/>
            </c:spPr>
            <c:extLst xmlns:c16r2="http://schemas.microsoft.com/office/drawing/2015/06/chart">
              <c:ext xmlns:c16="http://schemas.microsoft.com/office/drawing/2014/chart" uri="{C3380CC4-5D6E-409C-BE32-E72D297353CC}">
                <c16:uniqueId val="{00000041-FAA7-4ADD-BEF5-43E39AFFEDB5}"/>
              </c:ext>
            </c:extLst>
          </c:dPt>
          <c:dPt>
            <c:idx val="33"/>
            <c:invertIfNegative val="0"/>
            <c:bubble3D val="0"/>
            <c:spPr>
              <a:solidFill>
                <a:schemeClr val="accent4">
                  <a:lumMod val="50000"/>
                </a:schemeClr>
              </a:solidFill>
              <a:ln>
                <a:noFill/>
              </a:ln>
              <a:effectLst/>
            </c:spPr>
            <c:extLst xmlns:c16r2="http://schemas.microsoft.com/office/drawing/2015/06/chart">
              <c:ext xmlns:c16="http://schemas.microsoft.com/office/drawing/2014/chart" uri="{C3380CC4-5D6E-409C-BE32-E72D297353CC}">
                <c16:uniqueId val="{00000043-FAA7-4ADD-BEF5-43E39AFFEDB5}"/>
              </c:ext>
            </c:extLst>
          </c:dPt>
          <c:dPt>
            <c:idx val="34"/>
            <c:invertIfNegative val="0"/>
            <c:bubble3D val="0"/>
            <c:spPr>
              <a:solidFill>
                <a:schemeClr val="accent5">
                  <a:lumMod val="50000"/>
                </a:schemeClr>
              </a:solidFill>
              <a:ln>
                <a:noFill/>
              </a:ln>
              <a:effectLst/>
            </c:spPr>
            <c:extLst xmlns:c16r2="http://schemas.microsoft.com/office/drawing/2015/06/chart">
              <c:ext xmlns:c16="http://schemas.microsoft.com/office/drawing/2014/chart" uri="{C3380CC4-5D6E-409C-BE32-E72D297353CC}">
                <c16:uniqueId val="{00000045-FAA7-4ADD-BEF5-43E39AFFEDB5}"/>
              </c:ext>
            </c:extLst>
          </c:dPt>
          <c:dPt>
            <c:idx val="35"/>
            <c:invertIfNegative val="0"/>
            <c:bubble3D val="0"/>
            <c:spPr>
              <a:solidFill>
                <a:schemeClr val="accent6">
                  <a:lumMod val="50000"/>
                </a:schemeClr>
              </a:solidFill>
              <a:ln>
                <a:noFill/>
              </a:ln>
              <a:effectLst/>
            </c:spPr>
            <c:extLst xmlns:c16r2="http://schemas.microsoft.com/office/drawing/2015/06/chart">
              <c:ext xmlns:c16="http://schemas.microsoft.com/office/drawing/2014/chart" uri="{C3380CC4-5D6E-409C-BE32-E72D297353CC}">
                <c16:uniqueId val="{00000047-FAA7-4ADD-BEF5-43E39AFFEDB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Лист1!$A$2:$A$37</c:f>
              <c:strCache>
                <c:ptCount val="36"/>
                <c:pt idx="0">
                  <c:v>администрация муниципального образования Туапсинский район</c:v>
                </c:pt>
                <c:pt idx="1">
                  <c:v>администрация Небугского сельского поселения</c:v>
                </c:pt>
                <c:pt idx="2">
                  <c:v>администрация Джубгского городского поселения</c:v>
                </c:pt>
                <c:pt idx="3">
                  <c:v>администрация Новомихайловского городского поселения</c:v>
                </c:pt>
                <c:pt idx="4">
                  <c:v>администрация Георгиевского сельского поселения</c:v>
                </c:pt>
                <c:pt idx="5">
                  <c:v>администрация Шаумянского сельского поселения</c:v>
                </c:pt>
                <c:pt idx="6">
                  <c:v>администрация Октябрьского сельского поселения</c:v>
                </c:pt>
                <c:pt idx="7">
                  <c:v>администрация Тенгинского сельского поселения</c:v>
                </c:pt>
                <c:pt idx="8">
                  <c:v>администрация Шепсинского сельского поселения</c:v>
                </c:pt>
                <c:pt idx="9">
                  <c:v>администрация Туапсинского городского поселения</c:v>
                </c:pt>
                <c:pt idx="10">
                  <c:v>правовое управление</c:v>
                </c:pt>
                <c:pt idx="11">
                  <c:v>отдел кадров</c:v>
                </c:pt>
                <c:pt idx="12">
                  <c:v>отдел по взаимодействию со СМИ</c:v>
                </c:pt>
                <c:pt idx="13">
                  <c:v>отдел по профилактике правонарушений и взаимодействию с общественными объединениями</c:v>
                </c:pt>
                <c:pt idx="14">
                  <c:v>отдел по делам ГО и ЧС</c:v>
                </c:pt>
                <c:pt idx="15">
                  <c:v>администрация Вельяминовского сельского поселения</c:v>
                </c:pt>
                <c:pt idx="16">
                  <c:v>управление по взаимодействию с общественно-политическими объединениями</c:v>
                </c:pt>
                <c:pt idx="17">
                  <c:v>управление экономического развития</c:v>
                </c:pt>
                <c:pt idx="18">
                  <c:v>управление архитектуры и градостроительства</c:v>
                </c:pt>
                <c:pt idx="19">
                  <c:v>управление имущественных отношений</c:v>
                </c:pt>
                <c:pt idx="20">
                  <c:v>финансовое управление</c:v>
                </c:pt>
                <c:pt idx="21">
                  <c:v>отдел учета и отчетности</c:v>
                </c:pt>
                <c:pt idx="22">
                  <c:v>управление образования</c:v>
                </c:pt>
                <c:pt idx="23">
                  <c:v>отдел культуры</c:v>
                </c:pt>
                <c:pt idx="24">
                  <c:v>управление по работе с молодежью</c:v>
                </c:pt>
                <c:pt idx="25">
                  <c:v>управление  по опеке и попечительству, вопросам семьи и детства</c:v>
                </c:pt>
                <c:pt idx="26">
                  <c:v>управление сельского хозяйства и перерабатывающей промышленности</c:v>
                </c:pt>
                <c:pt idx="27">
                  <c:v>управление по развитию курортов</c:v>
                </c:pt>
                <c:pt idx="28">
                  <c:v>отдел по физической культуре и спорту</c:v>
                </c:pt>
                <c:pt idx="29">
                  <c:v>управление торговли и бытового обслуживания</c:v>
                </c:pt>
                <c:pt idx="30">
                  <c:v>управление капитального строительства</c:v>
                </c:pt>
                <c:pt idx="31">
                  <c:v>управление жилищно-коммунального хозяйства и ТЭК</c:v>
                </c:pt>
                <c:pt idx="32">
                  <c:v>отдел муниципальных закупок</c:v>
                </c:pt>
                <c:pt idx="33">
                  <c:v>отдел по делам несовершеннолетних</c:v>
                </c:pt>
                <c:pt idx="34">
                  <c:v>управление транспорта и дорожного хозяйства</c:v>
                </c:pt>
                <c:pt idx="35">
                  <c:v>отдел промышленности, природопользования и охраны окружающей среды</c:v>
                </c:pt>
              </c:strCache>
            </c:strRef>
          </c:cat>
          <c:val>
            <c:numRef>
              <c:f>Лист1!$B$2:$B$37</c:f>
              <c:numCache>
                <c:formatCode>_(* #,##0.00_);_(* \(#,##0.00\);_(* "-"??_);_(@_)</c:formatCode>
                <c:ptCount val="36"/>
                <c:pt idx="0">
                  <c:v>1.91</c:v>
                </c:pt>
                <c:pt idx="1">
                  <c:v>1.56</c:v>
                </c:pt>
                <c:pt idx="2">
                  <c:v>1.55</c:v>
                </c:pt>
                <c:pt idx="3">
                  <c:v>1.55</c:v>
                </c:pt>
                <c:pt idx="4">
                  <c:v>1.52</c:v>
                </c:pt>
                <c:pt idx="5">
                  <c:v>1.49</c:v>
                </c:pt>
                <c:pt idx="6">
                  <c:v>1.49</c:v>
                </c:pt>
                <c:pt idx="7">
                  <c:v>1.48</c:v>
                </c:pt>
                <c:pt idx="8">
                  <c:v>1.46</c:v>
                </c:pt>
                <c:pt idx="9">
                  <c:v>1.45</c:v>
                </c:pt>
                <c:pt idx="10">
                  <c:v>1.43</c:v>
                </c:pt>
                <c:pt idx="11">
                  <c:v>1.43</c:v>
                </c:pt>
                <c:pt idx="12">
                  <c:v>1.43</c:v>
                </c:pt>
                <c:pt idx="13">
                  <c:v>1.43</c:v>
                </c:pt>
                <c:pt idx="14">
                  <c:v>1.43</c:v>
                </c:pt>
                <c:pt idx="15">
                  <c:v>1.42</c:v>
                </c:pt>
                <c:pt idx="16">
                  <c:v>1.42</c:v>
                </c:pt>
                <c:pt idx="17">
                  <c:v>1.39</c:v>
                </c:pt>
                <c:pt idx="18">
                  <c:v>1.39</c:v>
                </c:pt>
                <c:pt idx="19">
                  <c:v>1.39</c:v>
                </c:pt>
                <c:pt idx="20">
                  <c:v>1.38</c:v>
                </c:pt>
                <c:pt idx="21">
                  <c:v>1.38</c:v>
                </c:pt>
                <c:pt idx="22">
                  <c:v>1.38</c:v>
                </c:pt>
                <c:pt idx="23">
                  <c:v>1.38</c:v>
                </c:pt>
                <c:pt idx="24">
                  <c:v>1.38</c:v>
                </c:pt>
                <c:pt idx="25">
                  <c:v>1.38</c:v>
                </c:pt>
                <c:pt idx="26">
                  <c:v>1.38</c:v>
                </c:pt>
                <c:pt idx="27">
                  <c:v>1.38</c:v>
                </c:pt>
                <c:pt idx="28">
                  <c:v>1.38</c:v>
                </c:pt>
                <c:pt idx="29">
                  <c:v>1.38</c:v>
                </c:pt>
                <c:pt idx="30">
                  <c:v>1.38</c:v>
                </c:pt>
                <c:pt idx="31">
                  <c:v>1.38</c:v>
                </c:pt>
                <c:pt idx="32">
                  <c:v>1.38</c:v>
                </c:pt>
                <c:pt idx="33">
                  <c:v>1.37</c:v>
                </c:pt>
                <c:pt idx="34">
                  <c:v>1.37</c:v>
                </c:pt>
                <c:pt idx="35">
                  <c:v>1.37</c:v>
                </c:pt>
              </c:numCache>
            </c:numRef>
          </c:val>
          <c:extLst xmlns:c16r2="http://schemas.microsoft.com/office/drawing/2015/06/chart">
            <c:ext xmlns:c16="http://schemas.microsoft.com/office/drawing/2014/chart" uri="{C3380CC4-5D6E-409C-BE32-E72D297353CC}">
              <c16:uniqueId val="{00000024-3A8C-4B38-9B48-C72CE6803384}"/>
            </c:ext>
          </c:extLst>
        </c:ser>
        <c:dLbls>
          <c:dLblPos val="outEnd"/>
          <c:showLegendKey val="0"/>
          <c:showVal val="1"/>
          <c:showCatName val="0"/>
          <c:showSerName val="0"/>
          <c:showPercent val="0"/>
          <c:showBubbleSize val="0"/>
        </c:dLbls>
        <c:gapWidth val="115"/>
        <c:overlap val="-14"/>
        <c:axId val="182396032"/>
        <c:axId val="182434048"/>
      </c:barChart>
      <c:catAx>
        <c:axId val="18239603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Narrow" panose="020B0606020202030204" pitchFamily="34" charset="0"/>
                <a:ea typeface="+mn-ea"/>
                <a:cs typeface="+mn-cs"/>
              </a:defRPr>
            </a:pPr>
            <a:endParaRPr lang="ru-RU"/>
          </a:p>
        </c:txPr>
        <c:crossAx val="182434048"/>
        <c:crosses val="autoZero"/>
        <c:auto val="1"/>
        <c:lblAlgn val="ctr"/>
        <c:lblOffset val="100"/>
        <c:noMultiLvlLbl val="0"/>
      </c:catAx>
      <c:valAx>
        <c:axId val="182434048"/>
        <c:scaling>
          <c:orientation val="minMax"/>
        </c:scaling>
        <c:delete val="0"/>
        <c:axPos val="t"/>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23960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Известен ли Вам размер взятки (средний размер) в органах местного самоуправления и муниципальных учреждениях муниципального образования?</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размер не известен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Лист1!$B$2</c:f>
              <c:numCache>
                <c:formatCode>0.0%</c:formatCode>
                <c:ptCount val="1"/>
                <c:pt idx="0">
                  <c:v>0.9631578947368421</c:v>
                </c:pt>
              </c:numCache>
            </c:numRef>
          </c:val>
          <c:extLst xmlns:c16r2="http://schemas.microsoft.com/office/drawing/2015/06/chart">
            <c:ext xmlns:c16="http://schemas.microsoft.com/office/drawing/2014/chart" uri="{C3380CC4-5D6E-409C-BE32-E72D297353CC}">
              <c16:uniqueId val="{00000000-DA6F-49DE-A448-DF57DC969801}"/>
            </c:ext>
          </c:extLst>
        </c:ser>
        <c:ser>
          <c:idx val="1"/>
          <c:order val="1"/>
          <c:tx>
            <c:strRef>
              <c:f>Лист1!$A$3</c:f>
              <c:strCache>
                <c:ptCount val="1"/>
                <c:pt idx="0">
                  <c:v>до 1 000 рублей</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Лист1!$B$3</c:f>
              <c:numCache>
                <c:formatCode>0.0%</c:formatCode>
                <c:ptCount val="1"/>
                <c:pt idx="0">
                  <c:v>9.4736842105263164E-3</c:v>
                </c:pt>
              </c:numCache>
            </c:numRef>
          </c:val>
          <c:extLst xmlns:c16r2="http://schemas.microsoft.com/office/drawing/2015/06/chart">
            <c:ext xmlns:c16="http://schemas.microsoft.com/office/drawing/2014/chart" uri="{C3380CC4-5D6E-409C-BE32-E72D297353CC}">
              <c16:uniqueId val="{00000001-DA6F-49DE-A448-DF57DC969801}"/>
            </c:ext>
          </c:extLst>
        </c:ser>
        <c:ser>
          <c:idx val="2"/>
          <c:order val="2"/>
          <c:tx>
            <c:strRef>
              <c:f>Лист1!$A$4</c:f>
              <c:strCache>
                <c:ptCount val="1"/>
                <c:pt idx="0">
                  <c:v>от 1 000 до 5 000 рублей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Лист1!$B$4</c:f>
              <c:numCache>
                <c:formatCode>0.0%</c:formatCode>
                <c:ptCount val="1"/>
                <c:pt idx="0">
                  <c:v>1.6842105263157894E-2</c:v>
                </c:pt>
              </c:numCache>
            </c:numRef>
          </c:val>
          <c:extLst xmlns:c16r2="http://schemas.microsoft.com/office/drawing/2015/06/chart">
            <c:ext xmlns:c16="http://schemas.microsoft.com/office/drawing/2014/chart" uri="{C3380CC4-5D6E-409C-BE32-E72D297353CC}">
              <c16:uniqueId val="{00000002-DA6F-49DE-A448-DF57DC969801}"/>
            </c:ext>
          </c:extLst>
        </c:ser>
        <c:ser>
          <c:idx val="3"/>
          <c:order val="3"/>
          <c:tx>
            <c:strRef>
              <c:f>Лист1!$A$5</c:f>
              <c:strCache>
                <c:ptCount val="1"/>
                <c:pt idx="0">
                  <c:v>от 5 000 до 10 000 рублей</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Лист1!$B$5</c:f>
              <c:numCache>
                <c:formatCode>0.0%</c:formatCode>
                <c:ptCount val="1"/>
                <c:pt idx="0">
                  <c:v>1.0526315789473684E-2</c:v>
                </c:pt>
              </c:numCache>
            </c:numRef>
          </c:val>
          <c:extLst xmlns:c16r2="http://schemas.microsoft.com/office/drawing/2015/06/chart">
            <c:ext xmlns:c16="http://schemas.microsoft.com/office/drawing/2014/chart" uri="{C3380CC4-5D6E-409C-BE32-E72D297353CC}">
              <c16:uniqueId val="{00000003-DA6F-49DE-A448-DF57DC969801}"/>
            </c:ext>
          </c:extLst>
        </c:ser>
        <c:ser>
          <c:idx val="4"/>
          <c:order val="4"/>
          <c:tx>
            <c:strRef>
              <c:f>Лист1!$A$6</c:f>
              <c:strCache>
                <c:ptCount val="1"/>
                <c:pt idx="0">
                  <c:v>от 10 000 до 50 000 рублей</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Лист1!$B$6</c:f>
              <c:numCache>
                <c:formatCode>0.0%</c:formatCode>
                <c:ptCount val="1"/>
                <c:pt idx="0">
                  <c:v>0</c:v>
                </c:pt>
              </c:numCache>
            </c:numRef>
          </c:val>
          <c:extLst xmlns:c16r2="http://schemas.microsoft.com/office/drawing/2015/06/chart">
            <c:ext xmlns:c16="http://schemas.microsoft.com/office/drawing/2014/chart" uri="{C3380CC4-5D6E-409C-BE32-E72D297353CC}">
              <c16:uniqueId val="{00000001-3D8B-4116-913F-2778B19B8051}"/>
            </c:ext>
          </c:extLst>
        </c:ser>
        <c:ser>
          <c:idx val="5"/>
          <c:order val="5"/>
          <c:tx>
            <c:strRef>
              <c:f>Лист1!$A$7</c:f>
              <c:strCache>
                <c:ptCount val="1"/>
                <c:pt idx="0">
                  <c:v>от 50 000 до 100 000 рублей</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Лист1!$B$7</c:f>
              <c:numCache>
                <c:formatCode>0.0%</c:formatCode>
                <c:ptCount val="1"/>
                <c:pt idx="0">
                  <c:v>0</c:v>
                </c:pt>
              </c:numCache>
            </c:numRef>
          </c:val>
          <c:extLst xmlns:c16r2="http://schemas.microsoft.com/office/drawing/2015/06/chart">
            <c:ext xmlns:c16="http://schemas.microsoft.com/office/drawing/2014/chart" uri="{C3380CC4-5D6E-409C-BE32-E72D297353CC}">
              <c16:uniqueId val="{00000002-3D8B-4116-913F-2778B19B8051}"/>
            </c:ext>
          </c:extLst>
        </c:ser>
        <c:ser>
          <c:idx val="6"/>
          <c:order val="6"/>
          <c:tx>
            <c:strRef>
              <c:f>Лист1!$A$8</c:f>
              <c:strCache>
                <c:ptCount val="1"/>
                <c:pt idx="0">
                  <c:v>свыше 100 000 рублей</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граждане</c:v>
                </c:pt>
              </c:strCache>
            </c:strRef>
          </c:cat>
          <c:val>
            <c:numRef>
              <c:f>Лист1!$B$8</c:f>
              <c:numCache>
                <c:formatCode>0.0%</c:formatCode>
                <c:ptCount val="1"/>
                <c:pt idx="0">
                  <c:v>0</c:v>
                </c:pt>
              </c:numCache>
            </c:numRef>
          </c:val>
          <c:extLst xmlns:c16r2="http://schemas.microsoft.com/office/drawing/2015/06/chart">
            <c:ext xmlns:c16="http://schemas.microsoft.com/office/drawing/2014/chart" uri="{C3380CC4-5D6E-409C-BE32-E72D297353CC}">
              <c16:uniqueId val="{00000003-3D8B-4116-913F-2778B19B8051}"/>
            </c:ext>
          </c:extLst>
        </c:ser>
        <c:dLbls>
          <c:dLblPos val="outEnd"/>
          <c:showLegendKey val="0"/>
          <c:showVal val="1"/>
          <c:showCatName val="0"/>
          <c:showSerName val="0"/>
          <c:showPercent val="0"/>
          <c:showBubbleSize val="0"/>
        </c:dLbls>
        <c:gapWidth val="219"/>
        <c:overlap val="-27"/>
        <c:axId val="182223616"/>
        <c:axId val="182225152"/>
      </c:barChart>
      <c:catAx>
        <c:axId val="182223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2225152"/>
        <c:crosses val="autoZero"/>
        <c:auto val="1"/>
        <c:lblAlgn val="ctr"/>
        <c:lblOffset val="100"/>
        <c:noMultiLvlLbl val="0"/>
      </c:catAx>
      <c:valAx>
        <c:axId val="1822251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2223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1"/>
              <a:t>Как бы вы оценили работу органов власти по противодействию проявлениям коррупции в нашем районе?</a:t>
            </a:r>
          </a:p>
        </c:rich>
      </c:tx>
      <c:layout>
        <c:manualLayout>
          <c:xMode val="edge"/>
          <c:yMode val="edge"/>
          <c:x val="9.4253426655001471E-2"/>
          <c:y val="2.3809523809523808E-2"/>
        </c:manualLayout>
      </c:layout>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хозяйствующие субъекты</c:v>
                </c:pt>
              </c:strCache>
            </c:strRef>
          </c:tx>
          <c:dPt>
            <c:idx val="0"/>
            <c:bubble3D val="0"/>
            <c:explosion val="22"/>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A85A-44C4-BFC2-11DA3E049554}"/>
              </c:ext>
            </c:extLst>
          </c:dPt>
          <c:dPt>
            <c:idx val="1"/>
            <c:bubble3D val="0"/>
            <c:explosion val="21"/>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A85A-44C4-BFC2-11DA3E049554}"/>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A85A-44C4-BFC2-11DA3E049554}"/>
              </c:ext>
            </c:extLst>
          </c:dPt>
          <c:dPt>
            <c:idx val="3"/>
            <c:bubble3D val="0"/>
            <c:explosion val="24"/>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A85A-44C4-BFC2-11DA3E049554}"/>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A85A-44C4-BFC2-11DA3E049554}"/>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A85A-44C4-BFC2-11DA3E049554}"/>
              </c:ext>
            </c:extLst>
          </c:dPt>
          <c:dLbls>
            <c:dLbl>
              <c:idx val="3"/>
              <c:layout>
                <c:manualLayout>
                  <c:x val="9.9537037037037035E-2"/>
                  <c:y val="-7.1556350626118068E-3"/>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A85A-44C4-BFC2-11DA3E049554}"/>
                </c:ext>
                <c:ext xmlns:c15="http://schemas.microsoft.com/office/drawing/2012/chart" uri="{CE6537A1-D6FC-4f65-9D91-7224C49458BB}">
                  <c15:layout/>
                </c:ext>
              </c:extLst>
            </c:dLbl>
            <c:numFmt formatCode="0.0%" sourceLinked="0"/>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layout/>
              </c:ext>
            </c:extLst>
          </c:dLbls>
          <c:cat>
            <c:strRef>
              <c:f>Лист1!$A$2:$A$5</c:f>
              <c:strCache>
                <c:ptCount val="4"/>
                <c:pt idx="0">
                  <c:v>положительно</c:v>
                </c:pt>
                <c:pt idx="1">
                  <c:v>скорее положительно</c:v>
                </c:pt>
                <c:pt idx="2">
                  <c:v>скорее отрицательно</c:v>
                </c:pt>
                <c:pt idx="3">
                  <c:v>отрицательно</c:v>
                </c:pt>
              </c:strCache>
            </c:strRef>
          </c:cat>
          <c:val>
            <c:numRef>
              <c:f>Лист1!$B$2:$B$5</c:f>
              <c:numCache>
                <c:formatCode>0.0%</c:formatCode>
                <c:ptCount val="4"/>
                <c:pt idx="0">
                  <c:v>0.25789473684210529</c:v>
                </c:pt>
                <c:pt idx="1">
                  <c:v>0.71789473684210525</c:v>
                </c:pt>
                <c:pt idx="2">
                  <c:v>2.2105263157894735E-2</c:v>
                </c:pt>
                <c:pt idx="3">
                  <c:v>2.1052631578947368E-3</c:v>
                </c:pt>
              </c:numCache>
            </c:numRef>
          </c:val>
          <c:extLst xmlns:c16r2="http://schemas.microsoft.com/office/drawing/2015/06/chart">
            <c:ext xmlns:c16="http://schemas.microsoft.com/office/drawing/2014/chart" uri="{C3380CC4-5D6E-409C-BE32-E72D297353CC}">
              <c16:uniqueId val="{0000000C-A85A-44C4-BFC2-11DA3E049554}"/>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Каким Вы считаете уровень коррупции в нашем районе?</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удовлетворительно</c:v>
                </c:pt>
              </c:strCache>
            </c:strRef>
          </c:tx>
          <c:spPr>
            <a:solidFill>
              <a:srgbClr val="0D8EC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Лист1!$B$2</c:f>
              <c:numCache>
                <c:formatCode>0.0%</c:formatCode>
                <c:ptCount val="1"/>
                <c:pt idx="0">
                  <c:v>0.80631578947368421</c:v>
                </c:pt>
              </c:numCache>
            </c:numRef>
          </c:val>
          <c:extLst xmlns:c16r2="http://schemas.microsoft.com/office/drawing/2015/06/chart">
            <c:ext xmlns:c16="http://schemas.microsoft.com/office/drawing/2014/chart" uri="{C3380CC4-5D6E-409C-BE32-E72D297353CC}">
              <c16:uniqueId val="{00000000-2443-4DC1-9902-F6A972E5E277}"/>
            </c:ext>
          </c:extLst>
        </c:ser>
        <c:ser>
          <c:idx val="1"/>
          <c:order val="1"/>
          <c:tx>
            <c:strRef>
              <c:f>Лист1!$A$3</c:f>
              <c:strCache>
                <c:ptCount val="1"/>
                <c:pt idx="0">
                  <c:v>неудовлетворительно</c:v>
                </c:pt>
              </c:strCache>
            </c:strRef>
          </c:tx>
          <c:spPr>
            <a:solidFill>
              <a:srgbClr val="C4220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Лист1!$B$3</c:f>
              <c:numCache>
                <c:formatCode>0.0%</c:formatCode>
                <c:ptCount val="1"/>
                <c:pt idx="0">
                  <c:v>0.10421052631578948</c:v>
                </c:pt>
              </c:numCache>
            </c:numRef>
          </c:val>
          <c:extLst xmlns:c16r2="http://schemas.microsoft.com/office/drawing/2015/06/chart">
            <c:ext xmlns:c16="http://schemas.microsoft.com/office/drawing/2014/chart" uri="{C3380CC4-5D6E-409C-BE32-E72D297353CC}">
              <c16:uniqueId val="{00000001-2443-4DC1-9902-F6A972E5E277}"/>
            </c:ext>
          </c:extLst>
        </c:ser>
        <c:ser>
          <c:idx val="2"/>
          <c:order val="2"/>
          <c:tx>
            <c:strRef>
              <c:f>Лист1!$A$4</c:f>
              <c:strCache>
                <c:ptCount val="1"/>
                <c:pt idx="0">
                  <c:v>затрудняюсь ответить</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Лист1!$B$4</c:f>
              <c:numCache>
                <c:formatCode>0.0%</c:formatCode>
                <c:ptCount val="1"/>
                <c:pt idx="0">
                  <c:v>8.9473684210526316E-2</c:v>
                </c:pt>
              </c:numCache>
            </c:numRef>
          </c:val>
          <c:extLst xmlns:c16r2="http://schemas.microsoft.com/office/drawing/2015/06/chart">
            <c:ext xmlns:c16="http://schemas.microsoft.com/office/drawing/2014/chart" uri="{C3380CC4-5D6E-409C-BE32-E72D297353CC}">
              <c16:uniqueId val="{00000002-2443-4DC1-9902-F6A972E5E277}"/>
            </c:ext>
          </c:extLst>
        </c:ser>
        <c:dLbls>
          <c:dLblPos val="outEnd"/>
          <c:showLegendKey val="0"/>
          <c:showVal val="1"/>
          <c:showCatName val="0"/>
          <c:showSerName val="0"/>
          <c:showPercent val="0"/>
          <c:showBubbleSize val="0"/>
        </c:dLbls>
        <c:gapWidth val="219"/>
        <c:overlap val="-27"/>
        <c:axId val="182737536"/>
        <c:axId val="182751616"/>
      </c:barChart>
      <c:catAx>
        <c:axId val="182737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2751616"/>
        <c:crosses val="autoZero"/>
        <c:auto val="1"/>
        <c:lblAlgn val="ctr"/>
        <c:lblOffset val="100"/>
        <c:noMultiLvlLbl val="0"/>
      </c:catAx>
      <c:valAx>
        <c:axId val="1827516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2737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Давали ли вы за последний год взятку должностным лицам муниципального либо государственного учреждения в Туапсинском районе?</a:t>
            </a:r>
          </a:p>
        </c:rich>
      </c:tx>
      <c:overlay val="0"/>
      <c:spPr>
        <a:noFill/>
        <a:ln>
          <a:noFill/>
        </a:ln>
        <a:effectLst/>
      </c:spPr>
    </c:title>
    <c:autoTitleDeleted val="0"/>
    <c:plotArea>
      <c:layout/>
      <c:barChart>
        <c:barDir val="col"/>
        <c:grouping val="clustered"/>
        <c:varyColors val="0"/>
        <c:ser>
          <c:idx val="0"/>
          <c:order val="0"/>
          <c:tx>
            <c:strRef>
              <c:f>Лист1!$A$2</c:f>
              <c:strCache>
                <c:ptCount val="1"/>
                <c:pt idx="0">
                  <c:v>Да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Лист1!$B$2</c:f>
              <c:numCache>
                <c:formatCode>0%</c:formatCode>
                <c:ptCount val="1"/>
                <c:pt idx="0">
                  <c:v>0.1</c:v>
                </c:pt>
              </c:numCache>
            </c:numRef>
          </c:val>
          <c:extLst xmlns:c16r2="http://schemas.microsoft.com/office/drawing/2015/06/chart">
            <c:ext xmlns:c16="http://schemas.microsoft.com/office/drawing/2014/chart" uri="{C3380CC4-5D6E-409C-BE32-E72D297353CC}">
              <c16:uniqueId val="{00000000-766D-4527-B8B3-1302825332FE}"/>
            </c:ext>
          </c:extLst>
        </c:ser>
        <c:ser>
          <c:idx val="1"/>
          <c:order val="1"/>
          <c:tx>
            <c:strRef>
              <c:f>Лист1!$A$3</c:f>
              <c:strCache>
                <c:ptCount val="1"/>
                <c:pt idx="0">
                  <c:v>Нет</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Лист1!$B$3</c:f>
              <c:numCache>
                <c:formatCode>0%</c:formatCode>
                <c:ptCount val="1"/>
                <c:pt idx="0">
                  <c:v>0.9</c:v>
                </c:pt>
              </c:numCache>
            </c:numRef>
          </c:val>
          <c:extLst xmlns:c16r2="http://schemas.microsoft.com/office/drawing/2015/06/chart">
            <c:ext xmlns:c16="http://schemas.microsoft.com/office/drawing/2014/chart" uri="{C3380CC4-5D6E-409C-BE32-E72D297353CC}">
              <c16:uniqueId val="{00000001-766D-4527-B8B3-1302825332FE}"/>
            </c:ext>
          </c:extLst>
        </c:ser>
        <c:dLbls>
          <c:dLblPos val="outEnd"/>
          <c:showLegendKey val="0"/>
          <c:showVal val="1"/>
          <c:showCatName val="0"/>
          <c:showSerName val="0"/>
          <c:showPercent val="0"/>
          <c:showBubbleSize val="0"/>
        </c:dLbls>
        <c:gapWidth val="219"/>
        <c:overlap val="-27"/>
        <c:axId val="182520832"/>
        <c:axId val="182571776"/>
      </c:barChart>
      <c:catAx>
        <c:axId val="182520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2571776"/>
        <c:crosses val="autoZero"/>
        <c:auto val="1"/>
        <c:lblAlgn val="ctr"/>
        <c:lblOffset val="100"/>
        <c:noMultiLvlLbl val="0"/>
      </c:catAx>
      <c:valAx>
        <c:axId val="1825717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2520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В какой сфере пракоотношений дана</a:t>
            </a:r>
            <a:r>
              <a:rPr lang="ru-RU" baseline="0">
                <a:latin typeface="Times New Roman" panose="02020603050405020304" pitchFamily="18" charset="0"/>
                <a:cs typeface="Times New Roman" panose="02020603050405020304" pitchFamily="18" charset="0"/>
              </a:rPr>
              <a:t> взятка?</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В сфере правоотношений, связанных с осуществлением Вами коммерческой деятельности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Лист1!$B$2</c:f>
              <c:numCache>
                <c:formatCode>0%</c:formatCode>
                <c:ptCount val="1"/>
                <c:pt idx="0">
                  <c:v>1</c:v>
                </c:pt>
              </c:numCache>
            </c:numRef>
          </c:val>
          <c:extLst xmlns:c16r2="http://schemas.microsoft.com/office/drawing/2015/06/chart">
            <c:ext xmlns:c16="http://schemas.microsoft.com/office/drawing/2014/chart" uri="{C3380CC4-5D6E-409C-BE32-E72D297353CC}">
              <c16:uniqueId val="{00000000-B33D-4864-9A93-078756ACCA0F}"/>
            </c:ext>
          </c:extLst>
        </c:ser>
        <c:ser>
          <c:idx val="1"/>
          <c:order val="1"/>
          <c:tx>
            <c:strRef>
              <c:f>Лист1!$A$3</c:f>
              <c:strCache>
                <c:ptCount val="1"/>
                <c:pt idx="0">
                  <c:v>В сфере правоотношений, не связанных с коммерческой деятельностью</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Лист1!$B$3</c:f>
              <c:numCache>
                <c:formatCode>0%</c:formatCode>
                <c:ptCount val="1"/>
                <c:pt idx="0">
                  <c:v>0</c:v>
                </c:pt>
              </c:numCache>
            </c:numRef>
          </c:val>
          <c:extLst xmlns:c16r2="http://schemas.microsoft.com/office/drawing/2015/06/chart">
            <c:ext xmlns:c16="http://schemas.microsoft.com/office/drawing/2014/chart" uri="{C3380CC4-5D6E-409C-BE32-E72D297353CC}">
              <c16:uniqueId val="{00000001-B33D-4864-9A93-078756ACCA0F}"/>
            </c:ext>
          </c:extLst>
        </c:ser>
        <c:dLbls>
          <c:dLblPos val="outEnd"/>
          <c:showLegendKey val="0"/>
          <c:showVal val="1"/>
          <c:showCatName val="0"/>
          <c:showSerName val="0"/>
          <c:showPercent val="0"/>
          <c:showBubbleSize val="0"/>
        </c:dLbls>
        <c:gapWidth val="219"/>
        <c:overlap val="-27"/>
        <c:axId val="182611328"/>
        <c:axId val="182613120"/>
      </c:barChart>
      <c:catAx>
        <c:axId val="182611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2613120"/>
        <c:crosses val="autoZero"/>
        <c:auto val="1"/>
        <c:lblAlgn val="ctr"/>
        <c:lblOffset val="100"/>
        <c:noMultiLvlLbl val="0"/>
      </c:catAx>
      <c:valAx>
        <c:axId val="1826131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2611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В чем выражалась взятка ?</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Деньги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Лист1!$B$2</c:f>
              <c:numCache>
                <c:formatCode>0%</c:formatCode>
                <c:ptCount val="1"/>
                <c:pt idx="0">
                  <c:v>0.8</c:v>
                </c:pt>
              </c:numCache>
            </c:numRef>
          </c:val>
          <c:extLst xmlns:c16r2="http://schemas.microsoft.com/office/drawing/2015/06/chart">
            <c:ext xmlns:c16="http://schemas.microsoft.com/office/drawing/2014/chart" uri="{C3380CC4-5D6E-409C-BE32-E72D297353CC}">
              <c16:uniqueId val="{00000000-EBD3-465F-B7C2-71BBFB24178A}"/>
            </c:ext>
          </c:extLst>
        </c:ser>
        <c:ser>
          <c:idx val="1"/>
          <c:order val="1"/>
          <c:tx>
            <c:strRef>
              <c:f>Лист1!$A$3</c:f>
              <c:strCache>
                <c:ptCount val="1"/>
                <c:pt idx="0">
                  <c:v>Ценный подарок</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Лист1!$B$3</c:f>
              <c:numCache>
                <c:formatCode>0%</c:formatCode>
                <c:ptCount val="1"/>
                <c:pt idx="0">
                  <c:v>0.2</c:v>
                </c:pt>
              </c:numCache>
            </c:numRef>
          </c:val>
          <c:extLst xmlns:c16r2="http://schemas.microsoft.com/office/drawing/2015/06/chart">
            <c:ext xmlns:c16="http://schemas.microsoft.com/office/drawing/2014/chart" uri="{C3380CC4-5D6E-409C-BE32-E72D297353CC}">
              <c16:uniqueId val="{00000001-EBD3-465F-B7C2-71BBFB24178A}"/>
            </c:ext>
          </c:extLst>
        </c:ser>
        <c:ser>
          <c:idx val="2"/>
          <c:order val="2"/>
          <c:tx>
            <c:strRef>
              <c:f>Лист1!$A$4</c:f>
              <c:strCache>
                <c:ptCount val="1"/>
                <c:pt idx="0">
                  <c:v>Другое</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Лист1!$B$4</c:f>
              <c:numCache>
                <c:formatCode>0%</c:formatCode>
                <c:ptCount val="1"/>
                <c:pt idx="0">
                  <c:v>0</c:v>
                </c:pt>
              </c:numCache>
            </c:numRef>
          </c:val>
          <c:extLst xmlns:c16r2="http://schemas.microsoft.com/office/drawing/2015/06/chart">
            <c:ext xmlns:c16="http://schemas.microsoft.com/office/drawing/2014/chart" uri="{C3380CC4-5D6E-409C-BE32-E72D297353CC}">
              <c16:uniqueId val="{00000002-EBD3-465F-B7C2-71BBFB24178A}"/>
            </c:ext>
          </c:extLst>
        </c:ser>
        <c:dLbls>
          <c:dLblPos val="outEnd"/>
          <c:showLegendKey val="0"/>
          <c:showVal val="1"/>
          <c:showCatName val="0"/>
          <c:showSerName val="0"/>
          <c:showPercent val="0"/>
          <c:showBubbleSize val="0"/>
        </c:dLbls>
        <c:gapWidth val="219"/>
        <c:overlap val="-27"/>
        <c:axId val="183350784"/>
        <c:axId val="183352320"/>
      </c:barChart>
      <c:catAx>
        <c:axId val="183350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3352320"/>
        <c:crosses val="autoZero"/>
        <c:auto val="1"/>
        <c:lblAlgn val="ctr"/>
        <c:lblOffset val="100"/>
        <c:noMultiLvlLbl val="0"/>
      </c:catAx>
      <c:valAx>
        <c:axId val="1833523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3350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Сумма взятки</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3000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Лист1!$B$2</c:f>
              <c:numCache>
                <c:formatCode>0%</c:formatCode>
                <c:ptCount val="1"/>
                <c:pt idx="0">
                  <c:v>0.25</c:v>
                </c:pt>
              </c:numCache>
            </c:numRef>
          </c:val>
          <c:extLst xmlns:c16r2="http://schemas.microsoft.com/office/drawing/2015/06/chart">
            <c:ext xmlns:c16="http://schemas.microsoft.com/office/drawing/2014/chart" uri="{C3380CC4-5D6E-409C-BE32-E72D297353CC}">
              <c16:uniqueId val="{00000000-A0EF-4133-A0FB-29B2EF64A22E}"/>
            </c:ext>
          </c:extLst>
        </c:ser>
        <c:ser>
          <c:idx val="1"/>
          <c:order val="1"/>
          <c:tx>
            <c:strRef>
              <c:f>Лист1!$A$3</c:f>
              <c:strCache>
                <c:ptCount val="1"/>
                <c:pt idx="0">
                  <c:v>5000</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Лист1!$B$3</c:f>
              <c:numCache>
                <c:formatCode>0%</c:formatCode>
                <c:ptCount val="1"/>
                <c:pt idx="0">
                  <c:v>0.25</c:v>
                </c:pt>
              </c:numCache>
            </c:numRef>
          </c:val>
          <c:extLst xmlns:c16r2="http://schemas.microsoft.com/office/drawing/2015/06/chart">
            <c:ext xmlns:c16="http://schemas.microsoft.com/office/drawing/2014/chart" uri="{C3380CC4-5D6E-409C-BE32-E72D297353CC}">
              <c16:uniqueId val="{00000001-A0EF-4133-A0FB-29B2EF64A22E}"/>
            </c:ext>
          </c:extLst>
        </c:ser>
        <c:ser>
          <c:idx val="2"/>
          <c:order val="2"/>
          <c:tx>
            <c:strRef>
              <c:f>Лист1!$A$4</c:f>
              <c:strCache>
                <c:ptCount val="1"/>
                <c:pt idx="0">
                  <c:v>15000</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Лист1!$B$4</c:f>
              <c:numCache>
                <c:formatCode>0%</c:formatCode>
                <c:ptCount val="1"/>
                <c:pt idx="0">
                  <c:v>0.25</c:v>
                </c:pt>
              </c:numCache>
            </c:numRef>
          </c:val>
          <c:extLst xmlns:c16r2="http://schemas.microsoft.com/office/drawing/2015/06/chart">
            <c:ext xmlns:c16="http://schemas.microsoft.com/office/drawing/2014/chart" uri="{C3380CC4-5D6E-409C-BE32-E72D297353CC}">
              <c16:uniqueId val="{00000002-A0EF-4133-A0FB-29B2EF64A22E}"/>
            </c:ext>
          </c:extLst>
        </c:ser>
        <c:ser>
          <c:idx val="3"/>
          <c:order val="3"/>
          <c:tx>
            <c:strRef>
              <c:f>Лист1!$A$5</c:f>
              <c:strCache>
                <c:ptCount val="1"/>
                <c:pt idx="0">
                  <c:v>20000</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Лист1!$B$5</c:f>
              <c:numCache>
                <c:formatCode>0%</c:formatCode>
                <c:ptCount val="1"/>
                <c:pt idx="0">
                  <c:v>0.25</c:v>
                </c:pt>
              </c:numCache>
            </c:numRef>
          </c:val>
          <c:extLst xmlns:c16r2="http://schemas.microsoft.com/office/drawing/2015/06/chart">
            <c:ext xmlns:c16="http://schemas.microsoft.com/office/drawing/2014/chart" uri="{C3380CC4-5D6E-409C-BE32-E72D297353CC}">
              <c16:uniqueId val="{00000003-A0EF-4133-A0FB-29B2EF64A22E}"/>
            </c:ext>
          </c:extLst>
        </c:ser>
        <c:dLbls>
          <c:dLblPos val="outEnd"/>
          <c:showLegendKey val="0"/>
          <c:showVal val="1"/>
          <c:showCatName val="0"/>
          <c:showSerName val="0"/>
          <c:showPercent val="0"/>
          <c:showBubbleSize val="0"/>
        </c:dLbls>
        <c:gapWidth val="219"/>
        <c:overlap val="-27"/>
        <c:axId val="183370880"/>
        <c:axId val="183372416"/>
      </c:barChart>
      <c:catAx>
        <c:axId val="183370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3372416"/>
        <c:crosses val="autoZero"/>
        <c:auto val="1"/>
        <c:lblAlgn val="ctr"/>
        <c:lblOffset val="100"/>
        <c:noMultiLvlLbl val="0"/>
      </c:catAx>
      <c:valAx>
        <c:axId val="183372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3370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Если у Вас будут вымогать взятку Вы….</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Дадите взятку</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Лист1!$B$2</c:f>
              <c:numCache>
                <c:formatCode>0.0%</c:formatCode>
                <c:ptCount val="1"/>
                <c:pt idx="0">
                  <c:v>0.24</c:v>
                </c:pt>
              </c:numCache>
            </c:numRef>
          </c:val>
          <c:extLst xmlns:c16r2="http://schemas.microsoft.com/office/drawing/2015/06/chart">
            <c:ext xmlns:c16="http://schemas.microsoft.com/office/drawing/2014/chart" uri="{C3380CC4-5D6E-409C-BE32-E72D297353CC}">
              <c16:uniqueId val="{00000000-A7F2-4520-B19C-8786F8910A02}"/>
            </c:ext>
          </c:extLst>
        </c:ser>
        <c:ser>
          <c:idx val="1"/>
          <c:order val="1"/>
          <c:tx>
            <c:strRef>
              <c:f>Лист1!$A$3</c:f>
              <c:strCache>
                <c:ptCount val="1"/>
                <c:pt idx="0">
                  <c:v>Не будете давать взятку</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Лист1!$B$3</c:f>
              <c:numCache>
                <c:formatCode>0.0%</c:formatCode>
                <c:ptCount val="1"/>
                <c:pt idx="0">
                  <c:v>0.64</c:v>
                </c:pt>
              </c:numCache>
            </c:numRef>
          </c:val>
          <c:extLst xmlns:c16r2="http://schemas.microsoft.com/office/drawing/2015/06/chart">
            <c:ext xmlns:c16="http://schemas.microsoft.com/office/drawing/2014/chart" uri="{C3380CC4-5D6E-409C-BE32-E72D297353CC}">
              <c16:uniqueId val="{00000001-A7F2-4520-B19C-8786F8910A02}"/>
            </c:ext>
          </c:extLst>
        </c:ser>
        <c:ser>
          <c:idx val="2"/>
          <c:order val="2"/>
          <c:tx>
            <c:strRef>
              <c:f>Лист1!$A$4</c:f>
              <c:strCache>
                <c:ptCount val="1"/>
                <c:pt idx="0">
                  <c:v>Сообщите в ОВД</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Лист1!$B$4</c:f>
              <c:numCache>
                <c:formatCode>0.0%</c:formatCode>
                <c:ptCount val="1"/>
                <c:pt idx="0">
                  <c:v>0.06</c:v>
                </c:pt>
              </c:numCache>
            </c:numRef>
          </c:val>
          <c:extLst xmlns:c16r2="http://schemas.microsoft.com/office/drawing/2015/06/chart">
            <c:ext xmlns:c16="http://schemas.microsoft.com/office/drawing/2014/chart" uri="{C3380CC4-5D6E-409C-BE32-E72D297353CC}">
              <c16:uniqueId val="{00000002-A7F2-4520-B19C-8786F8910A02}"/>
            </c:ext>
          </c:extLst>
        </c:ser>
        <c:ser>
          <c:idx val="3"/>
          <c:order val="3"/>
          <c:tx>
            <c:strRef>
              <c:f>Лист1!$A$5</c:f>
              <c:strCache>
                <c:ptCount val="1"/>
                <c:pt idx="0">
                  <c:v>Сообщите в прокуратуру</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Лист1!$B$5</c:f>
              <c:numCache>
                <c:formatCode>0.0%</c:formatCode>
                <c:ptCount val="1"/>
                <c:pt idx="0">
                  <c:v>0.04</c:v>
                </c:pt>
              </c:numCache>
            </c:numRef>
          </c:val>
          <c:extLst xmlns:c16r2="http://schemas.microsoft.com/office/drawing/2015/06/chart">
            <c:ext xmlns:c16="http://schemas.microsoft.com/office/drawing/2014/chart" uri="{C3380CC4-5D6E-409C-BE32-E72D297353CC}">
              <c16:uniqueId val="{00000003-A7F2-4520-B19C-8786F8910A02}"/>
            </c:ext>
          </c:extLst>
        </c:ser>
        <c:ser>
          <c:idx val="4"/>
          <c:order val="4"/>
          <c:tx>
            <c:strRef>
              <c:f>Лист1!$A$6</c:f>
              <c:strCache>
                <c:ptCount val="1"/>
                <c:pt idx="0">
                  <c:v>Сообщите в  ФСБ</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Лист1!$B$6</c:f>
              <c:numCache>
                <c:formatCode>0.0%</c:formatCode>
                <c:ptCount val="1"/>
                <c:pt idx="0">
                  <c:v>0.02</c:v>
                </c:pt>
              </c:numCache>
            </c:numRef>
          </c:val>
          <c:extLst xmlns:c16r2="http://schemas.microsoft.com/office/drawing/2015/06/chart">
            <c:ext xmlns:c16="http://schemas.microsoft.com/office/drawing/2014/chart" uri="{C3380CC4-5D6E-409C-BE32-E72D297353CC}">
              <c16:uniqueId val="{00000004-A7F2-4520-B19C-8786F8910A02}"/>
            </c:ext>
          </c:extLst>
        </c:ser>
        <c:dLbls>
          <c:dLblPos val="outEnd"/>
          <c:showLegendKey val="0"/>
          <c:showVal val="1"/>
          <c:showCatName val="0"/>
          <c:showSerName val="0"/>
          <c:showPercent val="0"/>
          <c:showBubbleSize val="0"/>
        </c:dLbls>
        <c:gapWidth val="219"/>
        <c:overlap val="-27"/>
        <c:axId val="183457664"/>
        <c:axId val="183459200"/>
      </c:barChart>
      <c:catAx>
        <c:axId val="183457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3459200"/>
        <c:crosses val="autoZero"/>
        <c:auto val="1"/>
        <c:lblAlgn val="ctr"/>
        <c:lblOffset val="100"/>
        <c:noMultiLvlLbl val="0"/>
      </c:catAx>
      <c:valAx>
        <c:axId val="1834592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3457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Какая сумма денежных средств потрачена Вами за последний год на взятки (вознаграждения)?</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0 рублей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Лист1!$B$2</c:f>
              <c:numCache>
                <c:formatCode>0.0%</c:formatCode>
                <c:ptCount val="1"/>
                <c:pt idx="0">
                  <c:v>0.82</c:v>
                </c:pt>
              </c:numCache>
            </c:numRef>
          </c:val>
          <c:extLst xmlns:c16r2="http://schemas.microsoft.com/office/drawing/2015/06/chart">
            <c:ext xmlns:c16="http://schemas.microsoft.com/office/drawing/2014/chart" uri="{C3380CC4-5D6E-409C-BE32-E72D297353CC}">
              <c16:uniqueId val="{00000000-97C9-4F89-9BB4-6BDFE8FD0FAC}"/>
            </c:ext>
          </c:extLst>
        </c:ser>
        <c:ser>
          <c:idx val="1"/>
          <c:order val="1"/>
          <c:tx>
            <c:strRef>
              <c:f>Лист1!$A$3</c:f>
              <c:strCache>
                <c:ptCount val="1"/>
                <c:pt idx="0">
                  <c:v>1 000 рублей</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Лист1!$B$3</c:f>
              <c:numCache>
                <c:formatCode>0.0%</c:formatCode>
                <c:ptCount val="1"/>
                <c:pt idx="0">
                  <c:v>0.02</c:v>
                </c:pt>
              </c:numCache>
            </c:numRef>
          </c:val>
          <c:extLst xmlns:c16r2="http://schemas.microsoft.com/office/drawing/2015/06/chart">
            <c:ext xmlns:c16="http://schemas.microsoft.com/office/drawing/2014/chart" uri="{C3380CC4-5D6E-409C-BE32-E72D297353CC}">
              <c16:uniqueId val="{00000001-97C9-4F89-9BB4-6BDFE8FD0FAC}"/>
            </c:ext>
          </c:extLst>
        </c:ser>
        <c:ser>
          <c:idx val="2"/>
          <c:order val="2"/>
          <c:tx>
            <c:strRef>
              <c:f>Лист1!$A$4</c:f>
              <c:strCache>
                <c:ptCount val="1"/>
                <c:pt idx="0">
                  <c:v>5 000 рублей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Лист1!$B$4</c:f>
              <c:numCache>
                <c:formatCode>0.0%</c:formatCode>
                <c:ptCount val="1"/>
                <c:pt idx="0">
                  <c:v>0.04</c:v>
                </c:pt>
              </c:numCache>
            </c:numRef>
          </c:val>
          <c:extLst xmlns:c16r2="http://schemas.microsoft.com/office/drawing/2015/06/chart">
            <c:ext xmlns:c16="http://schemas.microsoft.com/office/drawing/2014/chart" uri="{C3380CC4-5D6E-409C-BE32-E72D297353CC}">
              <c16:uniqueId val="{00000002-97C9-4F89-9BB4-6BDFE8FD0FAC}"/>
            </c:ext>
          </c:extLst>
        </c:ser>
        <c:ser>
          <c:idx val="3"/>
          <c:order val="3"/>
          <c:tx>
            <c:strRef>
              <c:f>Лист1!$A$5</c:f>
              <c:strCache>
                <c:ptCount val="1"/>
                <c:pt idx="0">
                  <c:v>10 000 рублей</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Лист1!$B$5</c:f>
              <c:numCache>
                <c:formatCode>0.0%</c:formatCode>
                <c:ptCount val="1"/>
                <c:pt idx="0">
                  <c:v>0.06</c:v>
                </c:pt>
              </c:numCache>
            </c:numRef>
          </c:val>
          <c:extLst xmlns:c16r2="http://schemas.microsoft.com/office/drawing/2015/06/chart">
            <c:ext xmlns:c16="http://schemas.microsoft.com/office/drawing/2014/chart" uri="{C3380CC4-5D6E-409C-BE32-E72D297353CC}">
              <c16:uniqueId val="{00000003-97C9-4F89-9BB4-6BDFE8FD0FAC}"/>
            </c:ext>
          </c:extLst>
        </c:ser>
        <c:ser>
          <c:idx val="4"/>
          <c:order val="4"/>
          <c:tx>
            <c:strRef>
              <c:f>Лист1!$A$6</c:f>
              <c:strCache>
                <c:ptCount val="1"/>
                <c:pt idx="0">
                  <c:v>20 000 рублей</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Лист1!$B$6</c:f>
              <c:numCache>
                <c:formatCode>0.0%</c:formatCode>
                <c:ptCount val="1"/>
                <c:pt idx="0">
                  <c:v>0.04</c:v>
                </c:pt>
              </c:numCache>
            </c:numRef>
          </c:val>
          <c:extLst xmlns:c16r2="http://schemas.microsoft.com/office/drawing/2015/06/chart">
            <c:ext xmlns:c16="http://schemas.microsoft.com/office/drawing/2014/chart" uri="{C3380CC4-5D6E-409C-BE32-E72D297353CC}">
              <c16:uniqueId val="{00000004-97C9-4F89-9BB4-6BDFE8FD0FAC}"/>
            </c:ext>
          </c:extLst>
        </c:ser>
        <c:ser>
          <c:idx val="5"/>
          <c:order val="5"/>
          <c:tx>
            <c:strRef>
              <c:f>Лист1!$A$7</c:f>
              <c:strCache>
                <c:ptCount val="1"/>
                <c:pt idx="0">
                  <c:v>30 000 рублей</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Лист1!$B$7</c:f>
              <c:numCache>
                <c:formatCode>0.0%</c:formatCode>
                <c:ptCount val="1"/>
                <c:pt idx="0">
                  <c:v>0</c:v>
                </c:pt>
              </c:numCache>
            </c:numRef>
          </c:val>
          <c:extLst xmlns:c16r2="http://schemas.microsoft.com/office/drawing/2015/06/chart">
            <c:ext xmlns:c16="http://schemas.microsoft.com/office/drawing/2014/chart" uri="{C3380CC4-5D6E-409C-BE32-E72D297353CC}">
              <c16:uniqueId val="{00000005-97C9-4F89-9BB4-6BDFE8FD0FAC}"/>
            </c:ext>
          </c:extLst>
        </c:ser>
        <c:ser>
          <c:idx val="6"/>
          <c:order val="6"/>
          <c:tx>
            <c:strRef>
              <c:f>Лист1!$A$8</c:f>
              <c:strCache>
                <c:ptCount val="1"/>
                <c:pt idx="0">
                  <c:v>40 000 рублей</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Лист1!$B$8</c:f>
              <c:numCache>
                <c:formatCode>0.0%</c:formatCode>
                <c:ptCount val="1"/>
                <c:pt idx="0">
                  <c:v>0</c:v>
                </c:pt>
              </c:numCache>
            </c:numRef>
          </c:val>
          <c:extLst xmlns:c16r2="http://schemas.microsoft.com/office/drawing/2015/06/chart">
            <c:ext xmlns:c16="http://schemas.microsoft.com/office/drawing/2014/chart" uri="{C3380CC4-5D6E-409C-BE32-E72D297353CC}">
              <c16:uniqueId val="{00000006-97C9-4F89-9BB4-6BDFE8FD0FAC}"/>
            </c:ext>
          </c:extLst>
        </c:ser>
        <c:ser>
          <c:idx val="7"/>
          <c:order val="7"/>
          <c:tx>
            <c:strRef>
              <c:f>Лист1!$A$9</c:f>
              <c:strCache>
                <c:ptCount val="1"/>
                <c:pt idx="0">
                  <c:v>50 000 рублей</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Лист1!$B$9</c:f>
              <c:numCache>
                <c:formatCode>0.0%</c:formatCode>
                <c:ptCount val="1"/>
                <c:pt idx="0">
                  <c:v>0</c:v>
                </c:pt>
              </c:numCache>
            </c:numRef>
          </c:val>
          <c:extLst xmlns:c16r2="http://schemas.microsoft.com/office/drawing/2015/06/chart">
            <c:ext xmlns:c16="http://schemas.microsoft.com/office/drawing/2014/chart" uri="{C3380CC4-5D6E-409C-BE32-E72D297353CC}">
              <c16:uniqueId val="{00000007-97C9-4F89-9BB4-6BDFE8FD0FAC}"/>
            </c:ext>
          </c:extLst>
        </c:ser>
        <c:ser>
          <c:idx val="8"/>
          <c:order val="8"/>
          <c:tx>
            <c:strRef>
              <c:f>Лист1!$A$10</c:f>
              <c:strCache>
                <c:ptCount val="1"/>
                <c:pt idx="0">
                  <c:v>60 000 рублей</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Лист1!$B$10</c:f>
              <c:numCache>
                <c:formatCode>0.0%</c:formatCode>
                <c:ptCount val="1"/>
                <c:pt idx="0">
                  <c:v>0.02</c:v>
                </c:pt>
              </c:numCache>
            </c:numRef>
          </c:val>
          <c:extLst xmlns:c16r2="http://schemas.microsoft.com/office/drawing/2015/06/chart">
            <c:ext xmlns:c16="http://schemas.microsoft.com/office/drawing/2014/chart" uri="{C3380CC4-5D6E-409C-BE32-E72D297353CC}">
              <c16:uniqueId val="{00000008-97C9-4F89-9BB4-6BDFE8FD0FAC}"/>
            </c:ext>
          </c:extLst>
        </c:ser>
        <c:dLbls>
          <c:dLblPos val="outEnd"/>
          <c:showLegendKey val="0"/>
          <c:showVal val="1"/>
          <c:showCatName val="0"/>
          <c:showSerName val="0"/>
          <c:showPercent val="0"/>
          <c:showBubbleSize val="0"/>
        </c:dLbls>
        <c:gapWidth val="219"/>
        <c:overlap val="-27"/>
        <c:axId val="178759168"/>
        <c:axId val="178760704"/>
      </c:barChart>
      <c:catAx>
        <c:axId val="178759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8760704"/>
        <c:crosses val="autoZero"/>
        <c:auto val="1"/>
        <c:lblAlgn val="ctr"/>
        <c:lblOffset val="100"/>
        <c:noMultiLvlLbl val="0"/>
      </c:catAx>
      <c:valAx>
        <c:axId val="17876070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8759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Степень вашего доверия к администрации муниципального образования Туапсинский район и администрациям городских и сельских поселений?</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1</c:v>
                </c:pt>
              </c:strCache>
            </c:strRef>
          </c:tx>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Лист1!$B$2</c:f>
              <c:numCache>
                <c:formatCode>0.0%</c:formatCode>
                <c:ptCount val="1"/>
                <c:pt idx="0">
                  <c:v>0</c:v>
                </c:pt>
              </c:numCache>
            </c:numRef>
          </c:val>
          <c:extLst xmlns:c16r2="http://schemas.microsoft.com/office/drawing/2015/06/chart">
            <c:ext xmlns:c16="http://schemas.microsoft.com/office/drawing/2014/chart" uri="{C3380CC4-5D6E-409C-BE32-E72D297353CC}">
              <c16:uniqueId val="{00000000-97A1-4574-8773-09C427220279}"/>
            </c:ext>
          </c:extLst>
        </c:ser>
        <c:ser>
          <c:idx val="1"/>
          <c:order val="1"/>
          <c:tx>
            <c:strRef>
              <c:f>Лист1!$A$3</c:f>
              <c:strCache>
                <c:ptCount val="1"/>
                <c:pt idx="0">
                  <c:v>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Лист1!$B$3</c:f>
              <c:numCache>
                <c:formatCode>0.0%</c:formatCode>
                <c:ptCount val="1"/>
                <c:pt idx="0">
                  <c:v>0</c:v>
                </c:pt>
              </c:numCache>
            </c:numRef>
          </c:val>
          <c:extLst xmlns:c16r2="http://schemas.microsoft.com/office/drawing/2015/06/chart">
            <c:ext xmlns:c16="http://schemas.microsoft.com/office/drawing/2014/chart" uri="{C3380CC4-5D6E-409C-BE32-E72D297353CC}">
              <c16:uniqueId val="{00000001-97A1-4574-8773-09C427220279}"/>
            </c:ext>
          </c:extLst>
        </c:ser>
        <c:ser>
          <c:idx val="2"/>
          <c:order val="2"/>
          <c:tx>
            <c:strRef>
              <c:f>Лист1!$A$4</c:f>
              <c:strCache>
                <c:ptCount val="1"/>
                <c:pt idx="0">
                  <c:v>3</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Лист1!$B$4</c:f>
              <c:numCache>
                <c:formatCode>0.0%</c:formatCode>
                <c:ptCount val="1"/>
                <c:pt idx="0">
                  <c:v>0</c:v>
                </c:pt>
              </c:numCache>
            </c:numRef>
          </c:val>
          <c:extLst xmlns:c16r2="http://schemas.microsoft.com/office/drawing/2015/06/chart">
            <c:ext xmlns:c16="http://schemas.microsoft.com/office/drawing/2014/chart" uri="{C3380CC4-5D6E-409C-BE32-E72D297353CC}">
              <c16:uniqueId val="{00000002-97A1-4574-8773-09C427220279}"/>
            </c:ext>
          </c:extLst>
        </c:ser>
        <c:ser>
          <c:idx val="3"/>
          <c:order val="3"/>
          <c:tx>
            <c:strRef>
              <c:f>Лист1!$A$5</c:f>
              <c:strCache>
                <c:ptCount val="1"/>
                <c:pt idx="0">
                  <c:v>4</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Лист1!$B$5</c:f>
              <c:numCache>
                <c:formatCode>0.0%</c:formatCode>
                <c:ptCount val="1"/>
                <c:pt idx="0">
                  <c:v>0</c:v>
                </c:pt>
              </c:numCache>
            </c:numRef>
          </c:val>
          <c:extLst xmlns:c16r2="http://schemas.microsoft.com/office/drawing/2015/06/chart">
            <c:ext xmlns:c16="http://schemas.microsoft.com/office/drawing/2014/chart" uri="{C3380CC4-5D6E-409C-BE32-E72D297353CC}">
              <c16:uniqueId val="{00000003-97A1-4574-8773-09C427220279}"/>
            </c:ext>
          </c:extLst>
        </c:ser>
        <c:ser>
          <c:idx val="4"/>
          <c:order val="4"/>
          <c:tx>
            <c:strRef>
              <c:f>Лист1!$A$6</c:f>
              <c:strCache>
                <c:ptCount val="1"/>
                <c:pt idx="0">
                  <c:v>5</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Лист1!$B$6</c:f>
              <c:numCache>
                <c:formatCode>0.0%</c:formatCode>
                <c:ptCount val="1"/>
                <c:pt idx="0">
                  <c:v>0</c:v>
                </c:pt>
              </c:numCache>
            </c:numRef>
          </c:val>
          <c:extLst xmlns:c16r2="http://schemas.microsoft.com/office/drawing/2015/06/chart">
            <c:ext xmlns:c16="http://schemas.microsoft.com/office/drawing/2014/chart" uri="{C3380CC4-5D6E-409C-BE32-E72D297353CC}">
              <c16:uniqueId val="{00000004-97A1-4574-8773-09C427220279}"/>
            </c:ext>
          </c:extLst>
        </c:ser>
        <c:ser>
          <c:idx val="5"/>
          <c:order val="5"/>
          <c:tx>
            <c:strRef>
              <c:f>Лист1!$A$7</c:f>
              <c:strCache>
                <c:ptCount val="1"/>
                <c:pt idx="0">
                  <c:v>6</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Лист1!$B$7</c:f>
              <c:numCache>
                <c:formatCode>0.0%</c:formatCode>
                <c:ptCount val="1"/>
                <c:pt idx="0">
                  <c:v>0.04</c:v>
                </c:pt>
              </c:numCache>
            </c:numRef>
          </c:val>
          <c:extLst xmlns:c16r2="http://schemas.microsoft.com/office/drawing/2015/06/chart">
            <c:ext xmlns:c16="http://schemas.microsoft.com/office/drawing/2014/chart" uri="{C3380CC4-5D6E-409C-BE32-E72D297353CC}">
              <c16:uniqueId val="{00000005-97A1-4574-8773-09C427220279}"/>
            </c:ext>
          </c:extLst>
        </c:ser>
        <c:ser>
          <c:idx val="6"/>
          <c:order val="6"/>
          <c:tx>
            <c:strRef>
              <c:f>Лист1!$A$8</c:f>
              <c:strCache>
                <c:ptCount val="1"/>
                <c:pt idx="0">
                  <c:v>7</c:v>
                </c:pt>
              </c:strCache>
            </c:strRef>
          </c:tx>
          <c:spPr>
            <a:solidFill>
              <a:schemeClr val="accent3">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Лист1!$B$8</c:f>
              <c:numCache>
                <c:formatCode>0.0%</c:formatCode>
                <c:ptCount val="1"/>
                <c:pt idx="0">
                  <c:v>0.1</c:v>
                </c:pt>
              </c:numCache>
            </c:numRef>
          </c:val>
          <c:extLst xmlns:c16r2="http://schemas.microsoft.com/office/drawing/2015/06/chart">
            <c:ext xmlns:c16="http://schemas.microsoft.com/office/drawing/2014/chart" uri="{C3380CC4-5D6E-409C-BE32-E72D297353CC}">
              <c16:uniqueId val="{00000006-97A1-4574-8773-09C427220279}"/>
            </c:ext>
          </c:extLst>
        </c:ser>
        <c:ser>
          <c:idx val="7"/>
          <c:order val="7"/>
          <c:tx>
            <c:strRef>
              <c:f>Лист1!$A$9</c:f>
              <c:strCache>
                <c:ptCount val="1"/>
                <c:pt idx="0">
                  <c:v>8</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Лист1!$B$9</c:f>
              <c:numCache>
                <c:formatCode>0.0%</c:formatCode>
                <c:ptCount val="1"/>
                <c:pt idx="0">
                  <c:v>0.18</c:v>
                </c:pt>
              </c:numCache>
            </c:numRef>
          </c:val>
          <c:extLst xmlns:c16r2="http://schemas.microsoft.com/office/drawing/2015/06/chart">
            <c:ext xmlns:c16="http://schemas.microsoft.com/office/drawing/2014/chart" uri="{C3380CC4-5D6E-409C-BE32-E72D297353CC}">
              <c16:uniqueId val="{00000007-97A1-4574-8773-09C427220279}"/>
            </c:ext>
          </c:extLst>
        </c:ser>
        <c:ser>
          <c:idx val="8"/>
          <c:order val="8"/>
          <c:tx>
            <c:strRef>
              <c:f>Лист1!$A$10</c:f>
              <c:strCache>
                <c:ptCount val="1"/>
                <c:pt idx="0">
                  <c:v>9</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Лист1!$B$10</c:f>
              <c:numCache>
                <c:formatCode>0.0%</c:formatCode>
                <c:ptCount val="1"/>
                <c:pt idx="0">
                  <c:v>0.34</c:v>
                </c:pt>
              </c:numCache>
            </c:numRef>
          </c:val>
          <c:extLst xmlns:c16r2="http://schemas.microsoft.com/office/drawing/2015/06/chart">
            <c:ext xmlns:c16="http://schemas.microsoft.com/office/drawing/2014/chart" uri="{C3380CC4-5D6E-409C-BE32-E72D297353CC}">
              <c16:uniqueId val="{00000008-97A1-4574-8773-09C427220279}"/>
            </c:ext>
          </c:extLst>
        </c:ser>
        <c:ser>
          <c:idx val="9"/>
          <c:order val="9"/>
          <c:tx>
            <c:strRef>
              <c:f>Лист1!$A$11</c:f>
              <c:strCache>
                <c:ptCount val="1"/>
                <c:pt idx="0">
                  <c:v>10</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Лист1!$B$11</c:f>
              <c:numCache>
                <c:formatCode>0.0%</c:formatCode>
                <c:ptCount val="1"/>
                <c:pt idx="0">
                  <c:v>0.34</c:v>
                </c:pt>
              </c:numCache>
            </c:numRef>
          </c:val>
          <c:extLst xmlns:c16r2="http://schemas.microsoft.com/office/drawing/2015/06/chart">
            <c:ext xmlns:c16="http://schemas.microsoft.com/office/drawing/2014/chart" uri="{C3380CC4-5D6E-409C-BE32-E72D297353CC}">
              <c16:uniqueId val="{00000009-97A1-4574-8773-09C427220279}"/>
            </c:ext>
          </c:extLst>
        </c:ser>
        <c:dLbls>
          <c:dLblPos val="outEnd"/>
          <c:showLegendKey val="0"/>
          <c:showVal val="1"/>
          <c:showCatName val="0"/>
          <c:showSerName val="0"/>
          <c:showPercent val="0"/>
          <c:showBubbleSize val="0"/>
        </c:dLbls>
        <c:gapWidth val="219"/>
        <c:overlap val="-27"/>
        <c:axId val="185035392"/>
        <c:axId val="185037184"/>
      </c:barChart>
      <c:catAx>
        <c:axId val="185035392"/>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037184"/>
        <c:crosses val="autoZero"/>
        <c:auto val="1"/>
        <c:lblAlgn val="ctr"/>
        <c:lblOffset val="100"/>
        <c:noMultiLvlLbl val="0"/>
      </c:catAx>
      <c:valAx>
        <c:axId val="185037184"/>
        <c:scaling>
          <c:orientation val="minMax"/>
        </c:scaling>
        <c:delete val="0"/>
        <c:axPos val="r"/>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035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В какой сфере деятельности Вам приходилось давать взятку? (хозяйствующие субъекты)</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bar"/>
        <c:grouping val="clustered"/>
        <c:varyColors val="1"/>
        <c:ser>
          <c:idx val="0"/>
          <c:order val="0"/>
          <c:tx>
            <c:strRef>
              <c:f>Лист1!$B$1</c:f>
              <c:strCache>
                <c:ptCount val="1"/>
                <c:pt idx="0">
                  <c:v>хозяйствующие субъекты</c:v>
                </c:pt>
              </c:strCache>
            </c:strRef>
          </c:tx>
          <c:invertIfNegative val="0"/>
          <c:dPt>
            <c:idx val="0"/>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BC80-447B-BEB4-D3D6A492F238}"/>
              </c:ext>
            </c:extLst>
          </c:dPt>
          <c:dPt>
            <c:idx val="1"/>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BC80-447B-BEB4-D3D6A492F238}"/>
              </c:ext>
            </c:extLst>
          </c:dPt>
          <c:dPt>
            <c:idx val="2"/>
            <c:invertIfNegative val="0"/>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BC80-447B-BEB4-D3D6A492F238}"/>
              </c:ext>
            </c:extLst>
          </c:dPt>
          <c:dPt>
            <c:idx val="3"/>
            <c:invertIfNegative val="0"/>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BC80-447B-BEB4-D3D6A492F238}"/>
              </c:ext>
            </c:extLst>
          </c:dPt>
          <c:dPt>
            <c:idx val="4"/>
            <c:invertIfNegative val="0"/>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BC80-447B-BEB4-D3D6A492F238}"/>
              </c:ext>
            </c:extLst>
          </c:dPt>
          <c:dPt>
            <c:idx val="5"/>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B-BC80-447B-BEB4-D3D6A492F238}"/>
              </c:ext>
            </c:extLst>
          </c:dPt>
          <c:dPt>
            <c:idx val="6"/>
            <c:invertIfNegative val="0"/>
            <c:bubble3D val="0"/>
            <c:spPr>
              <a:solidFill>
                <a:schemeClr val="accent1">
                  <a:lumMod val="60000"/>
                </a:schemeClr>
              </a:solidFill>
              <a:ln>
                <a:noFill/>
              </a:ln>
              <a:effectLst/>
            </c:spPr>
            <c:extLst xmlns:c16r2="http://schemas.microsoft.com/office/drawing/2015/06/chart">
              <c:ext xmlns:c16="http://schemas.microsoft.com/office/drawing/2014/chart" uri="{C3380CC4-5D6E-409C-BE32-E72D297353CC}">
                <c16:uniqueId val="{0000000D-BC80-447B-BEB4-D3D6A492F238}"/>
              </c:ext>
            </c:extLst>
          </c:dPt>
          <c:dPt>
            <c:idx val="7"/>
            <c:invertIfNegative val="0"/>
            <c:bubble3D val="0"/>
            <c:spPr>
              <a:solidFill>
                <a:schemeClr val="accent2">
                  <a:lumMod val="60000"/>
                </a:schemeClr>
              </a:solidFill>
              <a:ln>
                <a:noFill/>
              </a:ln>
              <a:effectLst/>
            </c:spPr>
            <c:extLst xmlns:c16r2="http://schemas.microsoft.com/office/drawing/2015/06/chart">
              <c:ext xmlns:c16="http://schemas.microsoft.com/office/drawing/2014/chart" uri="{C3380CC4-5D6E-409C-BE32-E72D297353CC}">
                <c16:uniqueId val="{0000000F-BC80-447B-BEB4-D3D6A492F238}"/>
              </c:ext>
            </c:extLst>
          </c:dPt>
          <c:dPt>
            <c:idx val="8"/>
            <c:invertIfNegative val="0"/>
            <c:bubble3D val="0"/>
            <c:spPr>
              <a:solidFill>
                <a:schemeClr val="accent3">
                  <a:lumMod val="60000"/>
                </a:schemeClr>
              </a:solidFill>
              <a:ln>
                <a:noFill/>
              </a:ln>
              <a:effectLst/>
            </c:spPr>
            <c:extLst xmlns:c16r2="http://schemas.microsoft.com/office/drawing/2015/06/chart">
              <c:ext xmlns:c16="http://schemas.microsoft.com/office/drawing/2014/chart" uri="{C3380CC4-5D6E-409C-BE32-E72D297353CC}">
                <c16:uniqueId val="{00000011-BC80-447B-BEB4-D3D6A492F238}"/>
              </c:ext>
            </c:extLst>
          </c:dPt>
          <c:dPt>
            <c:idx val="9"/>
            <c:invertIfNegative val="0"/>
            <c:bubble3D val="0"/>
            <c:spPr>
              <a:solidFill>
                <a:schemeClr val="accent4">
                  <a:lumMod val="60000"/>
                </a:schemeClr>
              </a:solidFill>
              <a:ln>
                <a:noFill/>
              </a:ln>
              <a:effectLst/>
            </c:spPr>
            <c:extLst xmlns:c16r2="http://schemas.microsoft.com/office/drawing/2015/06/chart">
              <c:ext xmlns:c16="http://schemas.microsoft.com/office/drawing/2014/chart" uri="{C3380CC4-5D6E-409C-BE32-E72D297353CC}">
                <c16:uniqueId val="{00000013-BC80-447B-BEB4-D3D6A492F238}"/>
              </c:ext>
            </c:extLst>
          </c:dPt>
          <c:dPt>
            <c:idx val="10"/>
            <c:invertIfNegative val="0"/>
            <c:bubble3D val="0"/>
            <c:spPr>
              <a:solidFill>
                <a:schemeClr val="accent5">
                  <a:lumMod val="60000"/>
                </a:schemeClr>
              </a:solidFill>
              <a:ln>
                <a:noFill/>
              </a:ln>
              <a:effectLst/>
            </c:spPr>
            <c:extLst xmlns:c16r2="http://schemas.microsoft.com/office/drawing/2015/06/chart">
              <c:ext xmlns:c16="http://schemas.microsoft.com/office/drawing/2014/chart" uri="{C3380CC4-5D6E-409C-BE32-E72D297353CC}">
                <c16:uniqueId val="{00000015-BC80-447B-BEB4-D3D6A492F238}"/>
              </c:ext>
            </c:extLst>
          </c:dPt>
          <c:dPt>
            <c:idx val="11"/>
            <c:invertIfNegative val="0"/>
            <c:bubble3D val="0"/>
            <c:spPr>
              <a:solidFill>
                <a:schemeClr val="accent6">
                  <a:lumMod val="60000"/>
                </a:schemeClr>
              </a:solidFill>
              <a:ln>
                <a:noFill/>
              </a:ln>
              <a:effectLst/>
            </c:spPr>
            <c:extLst xmlns:c16r2="http://schemas.microsoft.com/office/drawing/2015/06/chart">
              <c:ext xmlns:c16="http://schemas.microsoft.com/office/drawing/2014/chart" uri="{C3380CC4-5D6E-409C-BE32-E72D297353CC}">
                <c16:uniqueId val="{00000017-BC80-447B-BEB4-D3D6A492F238}"/>
              </c:ext>
            </c:extLst>
          </c:dPt>
          <c:dPt>
            <c:idx val="12"/>
            <c:invertIfNegative val="0"/>
            <c:bubble3D val="0"/>
            <c:spPr>
              <a:solidFill>
                <a:schemeClr val="accent1">
                  <a:lumMod val="80000"/>
                  <a:lumOff val="20000"/>
                </a:schemeClr>
              </a:solidFill>
              <a:ln>
                <a:noFill/>
              </a:ln>
              <a:effectLst/>
            </c:spPr>
            <c:extLst xmlns:c16r2="http://schemas.microsoft.com/office/drawing/2015/06/chart">
              <c:ext xmlns:c16="http://schemas.microsoft.com/office/drawing/2014/chart" uri="{C3380CC4-5D6E-409C-BE32-E72D297353CC}">
                <c16:uniqueId val="{00000019-BC80-447B-BEB4-D3D6A492F238}"/>
              </c:ext>
            </c:extLst>
          </c:dPt>
          <c:dPt>
            <c:idx val="13"/>
            <c:invertIfNegative val="0"/>
            <c:bubble3D val="0"/>
            <c:spPr>
              <a:solidFill>
                <a:schemeClr val="accent2">
                  <a:lumMod val="80000"/>
                  <a:lumOff val="20000"/>
                </a:schemeClr>
              </a:solidFill>
              <a:ln>
                <a:noFill/>
              </a:ln>
              <a:effectLst/>
            </c:spPr>
            <c:extLst xmlns:c16r2="http://schemas.microsoft.com/office/drawing/2015/06/chart">
              <c:ext xmlns:c16="http://schemas.microsoft.com/office/drawing/2014/chart" uri="{C3380CC4-5D6E-409C-BE32-E72D297353CC}">
                <c16:uniqueId val="{0000001B-BC80-447B-BEB4-D3D6A492F238}"/>
              </c:ext>
            </c:extLst>
          </c:dPt>
          <c:dPt>
            <c:idx val="14"/>
            <c:invertIfNegative val="0"/>
            <c:bubble3D val="0"/>
            <c:spPr>
              <a:solidFill>
                <a:schemeClr val="accent3">
                  <a:lumMod val="80000"/>
                  <a:lumOff val="20000"/>
                </a:schemeClr>
              </a:solidFill>
              <a:ln>
                <a:noFill/>
              </a:ln>
              <a:effectLst/>
            </c:spPr>
            <c:extLst xmlns:c16r2="http://schemas.microsoft.com/office/drawing/2015/06/chart">
              <c:ext xmlns:c16="http://schemas.microsoft.com/office/drawing/2014/chart" uri="{C3380CC4-5D6E-409C-BE32-E72D297353CC}">
                <c16:uniqueId val="{0000001D-BC80-447B-BEB4-D3D6A492F238}"/>
              </c:ext>
            </c:extLst>
          </c:dPt>
          <c:dPt>
            <c:idx val="15"/>
            <c:invertIfNegative val="0"/>
            <c:bubble3D val="0"/>
            <c:spPr>
              <a:solidFill>
                <a:schemeClr val="accent4">
                  <a:lumMod val="80000"/>
                  <a:lumOff val="20000"/>
                </a:schemeClr>
              </a:solidFill>
              <a:ln>
                <a:noFill/>
              </a:ln>
              <a:effectLst/>
            </c:spPr>
            <c:extLst xmlns:c16r2="http://schemas.microsoft.com/office/drawing/2015/06/chart">
              <c:ext xmlns:c16="http://schemas.microsoft.com/office/drawing/2014/chart" uri="{C3380CC4-5D6E-409C-BE32-E72D297353CC}">
                <c16:uniqueId val="{0000001F-BC80-447B-BEB4-D3D6A492F238}"/>
              </c:ext>
            </c:extLst>
          </c:dPt>
          <c:dPt>
            <c:idx val="16"/>
            <c:invertIfNegative val="0"/>
            <c:bubble3D val="0"/>
            <c:spPr>
              <a:solidFill>
                <a:schemeClr val="accent5">
                  <a:lumMod val="80000"/>
                  <a:lumOff val="20000"/>
                </a:schemeClr>
              </a:solidFill>
              <a:ln>
                <a:noFill/>
              </a:ln>
              <a:effectLst/>
            </c:spPr>
            <c:extLst xmlns:c16r2="http://schemas.microsoft.com/office/drawing/2015/06/chart">
              <c:ext xmlns:c16="http://schemas.microsoft.com/office/drawing/2014/chart" uri="{C3380CC4-5D6E-409C-BE32-E72D297353CC}">
                <c16:uniqueId val="{00000021-BC80-447B-BEB4-D3D6A492F238}"/>
              </c:ext>
            </c:extLst>
          </c:dPt>
          <c:dPt>
            <c:idx val="17"/>
            <c:invertIfNegative val="0"/>
            <c:bubble3D val="0"/>
            <c:spPr>
              <a:solidFill>
                <a:schemeClr val="accent6">
                  <a:lumMod val="80000"/>
                  <a:lumOff val="20000"/>
                </a:schemeClr>
              </a:solidFill>
              <a:ln>
                <a:noFill/>
              </a:ln>
              <a:effectLst/>
            </c:spPr>
            <c:extLst xmlns:c16r2="http://schemas.microsoft.com/office/drawing/2015/06/chart">
              <c:ext xmlns:c16="http://schemas.microsoft.com/office/drawing/2014/chart" uri="{C3380CC4-5D6E-409C-BE32-E72D297353CC}">
                <c16:uniqueId val="{00000023-BC80-447B-BEB4-D3D6A492F23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8"/>
                <c:pt idx="0">
                  <c:v>в сфере транспорта и связи</c:v>
                </c:pt>
                <c:pt idx="1">
                  <c:v>в сфере имущественных отношений и приватизации государственного</c:v>
                </c:pt>
                <c:pt idx="2">
                  <c:v>в сфере муниципального заказа</c:v>
                </c:pt>
                <c:pt idx="3">
                  <c:v>в сфере миграционных процессов</c:v>
                </c:pt>
                <c:pt idx="4">
                  <c:v>в сфере здравоохранения</c:v>
                </c:pt>
                <c:pt idx="5">
                  <c:v>в сфере сельского хозяйства</c:v>
                </c:pt>
                <c:pt idx="6">
                  <c:v>в сфере промышленности</c:v>
                </c:pt>
                <c:pt idx="7">
                  <c:v>в сфере физической культуры и спорта</c:v>
                </c:pt>
                <c:pt idx="8">
                  <c:v>в сфере архитектуры и градостроительства</c:v>
                </c:pt>
                <c:pt idx="9">
                  <c:v>в сфере культуры</c:v>
                </c:pt>
                <c:pt idx="10">
                  <c:v>в сфере жилищно-коммунального хозяйства</c:v>
                </c:pt>
                <c:pt idx="11">
                  <c:v>в сфере занятости населения</c:v>
                </c:pt>
                <c:pt idx="12">
                  <c:v>в сфере природных ресурсов и муниципального контроля</c:v>
                </c:pt>
                <c:pt idx="13">
                  <c:v>в сфере земельных отношений</c:v>
                </c:pt>
                <c:pt idx="14">
                  <c:v>в потребительской сфере</c:v>
                </c:pt>
                <c:pt idx="15">
                  <c:v>в сфере образования</c:v>
                </c:pt>
                <c:pt idx="16">
                  <c:v>в правоохранительной сфере</c:v>
                </c:pt>
                <c:pt idx="17">
                  <c:v>иное (напишите)</c:v>
                </c:pt>
              </c:strCache>
            </c:strRef>
          </c:cat>
          <c:val>
            <c:numRef>
              <c:f>Лист1!$B$2:$B$19</c:f>
              <c:numCache>
                <c:formatCode>0%</c:formatCode>
                <c:ptCount val="18"/>
                <c:pt idx="0">
                  <c:v>0.4</c:v>
                </c:pt>
                <c:pt idx="1">
                  <c:v>0.2</c:v>
                </c:pt>
                <c:pt idx="2">
                  <c:v>0.2</c:v>
                </c:pt>
                <c:pt idx="3">
                  <c:v>0.2</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extLst xmlns:c16r2="http://schemas.microsoft.com/office/drawing/2015/06/chart">
            <c:ext xmlns:c16="http://schemas.microsoft.com/office/drawing/2014/chart" uri="{C3380CC4-5D6E-409C-BE32-E72D297353CC}">
              <c16:uniqueId val="{00000024-BC80-447B-BEB4-D3D6A492F238}"/>
            </c:ext>
          </c:extLst>
        </c:ser>
        <c:dLbls>
          <c:dLblPos val="outEnd"/>
          <c:showLegendKey val="0"/>
          <c:showVal val="1"/>
          <c:showCatName val="0"/>
          <c:showSerName val="0"/>
          <c:showPercent val="0"/>
          <c:showBubbleSize val="0"/>
        </c:dLbls>
        <c:gapWidth val="115"/>
        <c:overlap val="-14"/>
        <c:axId val="185078144"/>
        <c:axId val="185367936"/>
      </c:barChart>
      <c:catAx>
        <c:axId val="18507814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367936"/>
        <c:crosses val="autoZero"/>
        <c:auto val="1"/>
        <c:lblAlgn val="ctr"/>
        <c:lblOffset val="100"/>
        <c:noMultiLvlLbl val="0"/>
      </c:catAx>
      <c:valAx>
        <c:axId val="185367936"/>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07814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При решении какой проблемы Вы столкнулись за последний год с проявлениями коррупции в нашем районе?</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bar"/>
        <c:grouping val="clustered"/>
        <c:varyColors val="1"/>
        <c:ser>
          <c:idx val="0"/>
          <c:order val="0"/>
          <c:tx>
            <c:strRef>
              <c:f>Лист1!$B$1</c:f>
              <c:strCache>
                <c:ptCount val="1"/>
                <c:pt idx="0">
                  <c:v>хозяйствующие субъекты</c:v>
                </c:pt>
              </c:strCache>
            </c:strRef>
          </c:tx>
          <c:invertIfNegative val="0"/>
          <c:dPt>
            <c:idx val="0"/>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CBAD-4644-83FD-3BD89FCF45CE}"/>
              </c:ext>
            </c:extLst>
          </c:dPt>
          <c:dPt>
            <c:idx val="1"/>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CBAD-4644-83FD-3BD89FCF45CE}"/>
              </c:ext>
            </c:extLst>
          </c:dPt>
          <c:dPt>
            <c:idx val="2"/>
            <c:invertIfNegative val="0"/>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CBAD-4644-83FD-3BD89FCF45CE}"/>
              </c:ext>
            </c:extLst>
          </c:dPt>
          <c:dPt>
            <c:idx val="3"/>
            <c:invertIfNegative val="0"/>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CBAD-4644-83FD-3BD89FCF45CE}"/>
              </c:ext>
            </c:extLst>
          </c:dPt>
          <c:dPt>
            <c:idx val="4"/>
            <c:invertIfNegative val="0"/>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CBAD-4644-83FD-3BD89FCF45CE}"/>
              </c:ext>
            </c:extLst>
          </c:dPt>
          <c:dPt>
            <c:idx val="5"/>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B-CBAD-4644-83FD-3BD89FCF45CE}"/>
              </c:ext>
            </c:extLst>
          </c:dPt>
          <c:dPt>
            <c:idx val="6"/>
            <c:invertIfNegative val="0"/>
            <c:bubble3D val="0"/>
            <c:spPr>
              <a:solidFill>
                <a:schemeClr val="accent1">
                  <a:lumMod val="60000"/>
                </a:schemeClr>
              </a:solidFill>
              <a:ln>
                <a:noFill/>
              </a:ln>
              <a:effectLst/>
            </c:spPr>
            <c:extLst xmlns:c16r2="http://schemas.microsoft.com/office/drawing/2015/06/chart">
              <c:ext xmlns:c16="http://schemas.microsoft.com/office/drawing/2014/chart" uri="{C3380CC4-5D6E-409C-BE32-E72D297353CC}">
                <c16:uniqueId val="{0000000D-CBAD-4644-83FD-3BD89FCF45CE}"/>
              </c:ext>
            </c:extLst>
          </c:dPt>
          <c:dPt>
            <c:idx val="7"/>
            <c:invertIfNegative val="0"/>
            <c:bubble3D val="0"/>
            <c:spPr>
              <a:solidFill>
                <a:schemeClr val="accent2">
                  <a:lumMod val="60000"/>
                </a:schemeClr>
              </a:solidFill>
              <a:ln>
                <a:noFill/>
              </a:ln>
              <a:effectLst/>
            </c:spPr>
            <c:extLst xmlns:c16r2="http://schemas.microsoft.com/office/drawing/2015/06/chart">
              <c:ext xmlns:c16="http://schemas.microsoft.com/office/drawing/2014/chart" uri="{C3380CC4-5D6E-409C-BE32-E72D297353CC}">
                <c16:uniqueId val="{0000000F-CBAD-4644-83FD-3BD89FCF45CE}"/>
              </c:ext>
            </c:extLst>
          </c:dPt>
          <c:dPt>
            <c:idx val="8"/>
            <c:invertIfNegative val="0"/>
            <c:bubble3D val="0"/>
            <c:spPr>
              <a:solidFill>
                <a:schemeClr val="accent3">
                  <a:lumMod val="60000"/>
                </a:schemeClr>
              </a:solidFill>
              <a:ln>
                <a:noFill/>
              </a:ln>
              <a:effectLst/>
            </c:spPr>
            <c:extLst xmlns:c16r2="http://schemas.microsoft.com/office/drawing/2015/06/chart">
              <c:ext xmlns:c16="http://schemas.microsoft.com/office/drawing/2014/chart" uri="{C3380CC4-5D6E-409C-BE32-E72D297353CC}">
                <c16:uniqueId val="{00000011-CBAD-4644-83FD-3BD89FCF45CE}"/>
              </c:ext>
            </c:extLst>
          </c:dPt>
          <c:dPt>
            <c:idx val="9"/>
            <c:invertIfNegative val="0"/>
            <c:bubble3D val="0"/>
            <c:spPr>
              <a:solidFill>
                <a:schemeClr val="accent4">
                  <a:lumMod val="60000"/>
                </a:schemeClr>
              </a:solidFill>
              <a:ln>
                <a:noFill/>
              </a:ln>
              <a:effectLst/>
            </c:spPr>
            <c:extLst xmlns:c16r2="http://schemas.microsoft.com/office/drawing/2015/06/chart">
              <c:ext xmlns:c16="http://schemas.microsoft.com/office/drawing/2014/chart" uri="{C3380CC4-5D6E-409C-BE32-E72D297353CC}">
                <c16:uniqueId val="{00000013-CBAD-4644-83FD-3BD89FCF45CE}"/>
              </c:ext>
            </c:extLst>
          </c:dPt>
          <c:dPt>
            <c:idx val="10"/>
            <c:invertIfNegative val="0"/>
            <c:bubble3D val="0"/>
            <c:spPr>
              <a:solidFill>
                <a:schemeClr val="accent5">
                  <a:lumMod val="60000"/>
                </a:schemeClr>
              </a:solidFill>
              <a:ln>
                <a:noFill/>
              </a:ln>
              <a:effectLst/>
            </c:spPr>
            <c:extLst xmlns:c16r2="http://schemas.microsoft.com/office/drawing/2015/06/chart">
              <c:ext xmlns:c16="http://schemas.microsoft.com/office/drawing/2014/chart" uri="{C3380CC4-5D6E-409C-BE32-E72D297353CC}">
                <c16:uniqueId val="{00000015-CBAD-4644-83FD-3BD89FCF45CE}"/>
              </c:ext>
            </c:extLst>
          </c:dPt>
          <c:dPt>
            <c:idx val="11"/>
            <c:invertIfNegative val="0"/>
            <c:bubble3D val="0"/>
            <c:spPr>
              <a:solidFill>
                <a:schemeClr val="accent6">
                  <a:lumMod val="60000"/>
                </a:schemeClr>
              </a:solidFill>
              <a:ln>
                <a:noFill/>
              </a:ln>
              <a:effectLst/>
            </c:spPr>
            <c:extLst xmlns:c16r2="http://schemas.microsoft.com/office/drawing/2015/06/chart">
              <c:ext xmlns:c16="http://schemas.microsoft.com/office/drawing/2014/chart" uri="{C3380CC4-5D6E-409C-BE32-E72D297353CC}">
                <c16:uniqueId val="{00000017-CBAD-4644-83FD-3BD89FCF45CE}"/>
              </c:ext>
            </c:extLst>
          </c:dPt>
          <c:dPt>
            <c:idx val="12"/>
            <c:invertIfNegative val="0"/>
            <c:bubble3D val="0"/>
            <c:spPr>
              <a:solidFill>
                <a:schemeClr val="accent1">
                  <a:lumMod val="80000"/>
                  <a:lumOff val="20000"/>
                </a:schemeClr>
              </a:solidFill>
              <a:ln>
                <a:noFill/>
              </a:ln>
              <a:effectLst/>
            </c:spPr>
            <c:extLst xmlns:c16r2="http://schemas.microsoft.com/office/drawing/2015/06/chart">
              <c:ext xmlns:c16="http://schemas.microsoft.com/office/drawing/2014/chart" uri="{C3380CC4-5D6E-409C-BE32-E72D297353CC}">
                <c16:uniqueId val="{00000019-CBAD-4644-83FD-3BD89FCF45CE}"/>
              </c:ext>
            </c:extLst>
          </c:dPt>
          <c:dPt>
            <c:idx val="13"/>
            <c:invertIfNegative val="0"/>
            <c:bubble3D val="0"/>
            <c:spPr>
              <a:solidFill>
                <a:schemeClr val="accent2">
                  <a:lumMod val="80000"/>
                  <a:lumOff val="20000"/>
                </a:schemeClr>
              </a:solidFill>
              <a:ln>
                <a:noFill/>
              </a:ln>
              <a:effectLst/>
            </c:spPr>
            <c:extLst xmlns:c16r2="http://schemas.microsoft.com/office/drawing/2015/06/chart">
              <c:ext xmlns:c16="http://schemas.microsoft.com/office/drawing/2014/chart" uri="{C3380CC4-5D6E-409C-BE32-E72D297353CC}">
                <c16:uniqueId val="{0000001B-CBAD-4644-83FD-3BD89FCF45CE}"/>
              </c:ext>
            </c:extLst>
          </c:dPt>
          <c:dPt>
            <c:idx val="14"/>
            <c:invertIfNegative val="0"/>
            <c:bubble3D val="0"/>
            <c:spPr>
              <a:solidFill>
                <a:schemeClr val="accent3">
                  <a:lumMod val="80000"/>
                  <a:lumOff val="20000"/>
                </a:schemeClr>
              </a:solidFill>
              <a:ln>
                <a:noFill/>
              </a:ln>
              <a:effectLst/>
            </c:spPr>
            <c:extLst xmlns:c16r2="http://schemas.microsoft.com/office/drawing/2015/06/chart">
              <c:ext xmlns:c16="http://schemas.microsoft.com/office/drawing/2014/chart" uri="{C3380CC4-5D6E-409C-BE32-E72D297353CC}">
                <c16:uniqueId val="{0000001D-CBAD-4644-83FD-3BD89FCF45CE}"/>
              </c:ext>
            </c:extLst>
          </c:dPt>
          <c:dPt>
            <c:idx val="15"/>
            <c:invertIfNegative val="0"/>
            <c:bubble3D val="0"/>
            <c:spPr>
              <a:solidFill>
                <a:schemeClr val="accent4">
                  <a:lumMod val="80000"/>
                  <a:lumOff val="20000"/>
                </a:schemeClr>
              </a:solidFill>
              <a:ln>
                <a:noFill/>
              </a:ln>
              <a:effectLst/>
            </c:spPr>
            <c:extLst xmlns:c16r2="http://schemas.microsoft.com/office/drawing/2015/06/chart">
              <c:ext xmlns:c16="http://schemas.microsoft.com/office/drawing/2014/chart" uri="{C3380CC4-5D6E-409C-BE32-E72D297353CC}">
                <c16:uniqueId val="{0000001F-CBAD-4644-83FD-3BD89FCF45CE}"/>
              </c:ext>
            </c:extLst>
          </c:dPt>
          <c:dPt>
            <c:idx val="16"/>
            <c:invertIfNegative val="0"/>
            <c:bubble3D val="0"/>
            <c:spPr>
              <a:solidFill>
                <a:schemeClr val="accent5">
                  <a:lumMod val="80000"/>
                  <a:lumOff val="20000"/>
                </a:schemeClr>
              </a:solidFill>
              <a:ln>
                <a:noFill/>
              </a:ln>
              <a:effectLst/>
            </c:spPr>
            <c:extLst xmlns:c16r2="http://schemas.microsoft.com/office/drawing/2015/06/chart">
              <c:ext xmlns:c16="http://schemas.microsoft.com/office/drawing/2014/chart" uri="{C3380CC4-5D6E-409C-BE32-E72D297353CC}">
                <c16:uniqueId val="{00000021-CBAD-4644-83FD-3BD89FCF45CE}"/>
              </c:ext>
            </c:extLst>
          </c:dPt>
          <c:dPt>
            <c:idx val="17"/>
            <c:invertIfNegative val="0"/>
            <c:bubble3D val="0"/>
            <c:spPr>
              <a:solidFill>
                <a:schemeClr val="accent6">
                  <a:lumMod val="80000"/>
                  <a:lumOff val="20000"/>
                </a:schemeClr>
              </a:solidFill>
              <a:ln>
                <a:noFill/>
              </a:ln>
              <a:effectLst/>
            </c:spPr>
            <c:extLst xmlns:c16r2="http://schemas.microsoft.com/office/drawing/2015/06/chart">
              <c:ext xmlns:c16="http://schemas.microsoft.com/office/drawing/2014/chart" uri="{C3380CC4-5D6E-409C-BE32-E72D297353CC}">
                <c16:uniqueId val="{00000023-CBAD-4644-83FD-3BD89FCF45C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Лист1!$A$2:$A$16</c:f>
              <c:strCache>
                <c:ptCount val="15"/>
                <c:pt idx="0">
                  <c:v>урегулирование ситуации с автоинспекцией (получение водительского удостоверения, несоставление административного протокола за нарушение правил дорожного движения и т.п.)</c:v>
                </c:pt>
                <c:pt idx="1">
                  <c:v>приобретение земельного участка (для гаража, ИЖС, для дачи или ведения своего хозяйства и (или) оформление права на него)</c:v>
                </c:pt>
                <c:pt idx="2">
                  <c:v>получение жилищно-коммунальных услуг (ремонт, эксплуатация жилья)</c:v>
                </c:pt>
                <c:pt idx="3">
                  <c:v>получить регистрацию по месту жительства, паспорт или заграничный паспорт и т.п.</c:v>
                </c:pt>
                <c:pt idx="4">
                  <c:v>получение бесплатной медицинской помощи в поликлинике (анализы, прием у врача и т.п.), в больнице (серьезное лечение, операция, нормальное обслуживание и т.п.)</c:v>
                </c:pt>
                <c:pt idx="5">
                  <c:v>дошкольные учреждения (поступление, обслуживание и т.п.)</c:v>
                </c:pt>
                <c:pt idx="6">
                  <c:v>школы (поступление в нужную школу, успешное окончание учебного года, обучение, «взносы», «благодарности» и т.п.)</c:v>
                </c:pt>
                <c:pt idx="7">
                  <c:v>оформление пенсии или ее перерасчет и т.п.</c:v>
                </c:pt>
                <c:pt idx="8">
                  <c:v>оформление социальных выплат или их перерасчет и т.п.</c:v>
                </c:pt>
                <c:pt idx="9">
                  <c:v>решение проблем в связи с призывом на военную службу</c:v>
                </c:pt>
                <c:pt idx="10">
                  <c:v>трудоустройство (получить нужную работу или обеспечить продвижение по службе)</c:v>
                </c:pt>
                <c:pt idx="11">
                  <c:v>получение жилой площади и (или) оформление юридического права на нее (приватизация и т.п.)</c:v>
                </c:pt>
                <c:pt idx="12">
                  <c:v>добиться справедливости в суде</c:v>
                </c:pt>
                <c:pt idx="13">
                  <c:v>получить помощь и защиту в полиции</c:v>
                </c:pt>
                <c:pt idx="14">
                  <c:v>Другое (укажите)</c:v>
                </c:pt>
              </c:strCache>
            </c:strRef>
          </c:cat>
          <c:val>
            <c:numRef>
              <c:f>Лист1!$B$2:$B$16</c:f>
              <c:numCache>
                <c:formatCode>0%</c:formatCode>
                <c:ptCount val="15"/>
                <c:pt idx="0">
                  <c:v>0.4</c:v>
                </c:pt>
                <c:pt idx="1">
                  <c:v>0.2</c:v>
                </c:pt>
                <c:pt idx="2">
                  <c:v>0.2</c:v>
                </c:pt>
                <c:pt idx="3">
                  <c:v>0.2</c:v>
                </c:pt>
                <c:pt idx="4">
                  <c:v>0</c:v>
                </c:pt>
                <c:pt idx="5">
                  <c:v>0</c:v>
                </c:pt>
                <c:pt idx="6">
                  <c:v>0</c:v>
                </c:pt>
                <c:pt idx="7">
                  <c:v>0</c:v>
                </c:pt>
                <c:pt idx="8">
                  <c:v>0</c:v>
                </c:pt>
                <c:pt idx="9">
                  <c:v>0</c:v>
                </c:pt>
                <c:pt idx="10">
                  <c:v>0</c:v>
                </c:pt>
                <c:pt idx="11">
                  <c:v>0</c:v>
                </c:pt>
                <c:pt idx="12">
                  <c:v>0</c:v>
                </c:pt>
                <c:pt idx="13">
                  <c:v>0</c:v>
                </c:pt>
                <c:pt idx="14">
                  <c:v>0</c:v>
                </c:pt>
              </c:numCache>
            </c:numRef>
          </c:val>
          <c:extLst xmlns:c16r2="http://schemas.microsoft.com/office/drawing/2015/06/chart">
            <c:ext xmlns:c16="http://schemas.microsoft.com/office/drawing/2014/chart" uri="{C3380CC4-5D6E-409C-BE32-E72D297353CC}">
              <c16:uniqueId val="{00000024-CBAD-4644-83FD-3BD89FCF45CE}"/>
            </c:ext>
          </c:extLst>
        </c:ser>
        <c:dLbls>
          <c:dLblPos val="outEnd"/>
          <c:showLegendKey val="0"/>
          <c:showVal val="1"/>
          <c:showCatName val="0"/>
          <c:showSerName val="0"/>
          <c:showPercent val="0"/>
          <c:showBubbleSize val="0"/>
        </c:dLbls>
        <c:gapWidth val="115"/>
        <c:overlap val="-14"/>
        <c:axId val="185152640"/>
        <c:axId val="185179136"/>
      </c:barChart>
      <c:catAx>
        <c:axId val="18515264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179136"/>
        <c:crosses val="autoZero"/>
        <c:auto val="1"/>
        <c:lblAlgn val="ctr"/>
        <c:lblOffset val="100"/>
        <c:noMultiLvlLbl val="0"/>
      </c:catAx>
      <c:valAx>
        <c:axId val="185179136"/>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15264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Каким Вы считаете уровень коррупции в нашем районе?</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высокий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Лист1!$B$2</c:f>
              <c:numCache>
                <c:formatCode>0%</c:formatCode>
                <c:ptCount val="1"/>
                <c:pt idx="0">
                  <c:v>0</c:v>
                </c:pt>
              </c:numCache>
            </c:numRef>
          </c:val>
          <c:extLst xmlns:c16r2="http://schemas.microsoft.com/office/drawing/2015/06/chart">
            <c:ext xmlns:c16="http://schemas.microsoft.com/office/drawing/2014/chart" uri="{C3380CC4-5D6E-409C-BE32-E72D297353CC}">
              <c16:uniqueId val="{00000000-82FD-4125-B390-535D79EA124B}"/>
            </c:ext>
          </c:extLst>
        </c:ser>
        <c:ser>
          <c:idx val="1"/>
          <c:order val="1"/>
          <c:tx>
            <c:strRef>
              <c:f>Лист1!$A$3</c:f>
              <c:strCache>
                <c:ptCount val="1"/>
                <c:pt idx="0">
                  <c:v>средний</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Лист1!$B$3</c:f>
              <c:numCache>
                <c:formatCode>0%</c:formatCode>
                <c:ptCount val="1"/>
                <c:pt idx="0">
                  <c:v>0.14000000000000001</c:v>
                </c:pt>
              </c:numCache>
            </c:numRef>
          </c:val>
          <c:extLst xmlns:c16r2="http://schemas.microsoft.com/office/drawing/2015/06/chart">
            <c:ext xmlns:c16="http://schemas.microsoft.com/office/drawing/2014/chart" uri="{C3380CC4-5D6E-409C-BE32-E72D297353CC}">
              <c16:uniqueId val="{00000001-82FD-4125-B390-535D79EA124B}"/>
            </c:ext>
          </c:extLst>
        </c:ser>
        <c:ser>
          <c:idx val="2"/>
          <c:order val="2"/>
          <c:tx>
            <c:strRef>
              <c:f>Лист1!$A$4</c:f>
              <c:strCache>
                <c:ptCount val="1"/>
                <c:pt idx="0">
                  <c:v>низкий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Лист1!$B$4</c:f>
              <c:numCache>
                <c:formatCode>0%</c:formatCode>
                <c:ptCount val="1"/>
                <c:pt idx="0">
                  <c:v>0.8</c:v>
                </c:pt>
              </c:numCache>
            </c:numRef>
          </c:val>
          <c:extLst xmlns:c16r2="http://schemas.microsoft.com/office/drawing/2015/06/chart">
            <c:ext xmlns:c16="http://schemas.microsoft.com/office/drawing/2014/chart" uri="{C3380CC4-5D6E-409C-BE32-E72D297353CC}">
              <c16:uniqueId val="{00000002-82FD-4125-B390-535D79EA124B}"/>
            </c:ext>
          </c:extLst>
        </c:ser>
        <c:ser>
          <c:idx val="3"/>
          <c:order val="3"/>
          <c:tx>
            <c:strRef>
              <c:f>Лист1!$A$5</c:f>
              <c:strCache>
                <c:ptCount val="1"/>
                <c:pt idx="0">
                  <c:v>иное (напишите)</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Лист1!$B$5</c:f>
              <c:numCache>
                <c:formatCode>0%</c:formatCode>
                <c:ptCount val="1"/>
                <c:pt idx="0">
                  <c:v>0.06</c:v>
                </c:pt>
              </c:numCache>
            </c:numRef>
          </c:val>
          <c:extLst xmlns:c16r2="http://schemas.microsoft.com/office/drawing/2015/06/chart">
            <c:ext xmlns:c16="http://schemas.microsoft.com/office/drawing/2014/chart" uri="{C3380CC4-5D6E-409C-BE32-E72D297353CC}">
              <c16:uniqueId val="{00000003-82FD-4125-B390-535D79EA124B}"/>
            </c:ext>
          </c:extLst>
        </c:ser>
        <c:dLbls>
          <c:dLblPos val="outEnd"/>
          <c:showLegendKey val="0"/>
          <c:showVal val="1"/>
          <c:showCatName val="0"/>
          <c:showSerName val="0"/>
          <c:showPercent val="0"/>
          <c:showBubbleSize val="0"/>
        </c:dLbls>
        <c:gapWidth val="219"/>
        <c:overlap val="-27"/>
        <c:axId val="185336576"/>
        <c:axId val="185338112"/>
      </c:barChart>
      <c:catAx>
        <c:axId val="185336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338112"/>
        <c:crosses val="autoZero"/>
        <c:auto val="1"/>
        <c:lblAlgn val="ctr"/>
        <c:lblOffset val="100"/>
        <c:noMultiLvlLbl val="0"/>
      </c:catAx>
      <c:valAx>
        <c:axId val="1853381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336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200" b="1" i="0" u="none" strike="noStrike" baseline="0">
                <a:effectLst/>
              </a:rPr>
              <a:t>Оцените коррумпированность отдельно по отраслевым (функциональным) и территориальным органам администрации </a:t>
            </a:r>
            <a:r>
              <a:rPr lang="ru-RU" sz="1200" b="0" i="0" u="none" strike="noStrike" baseline="0">
                <a:effectLst/>
              </a:rPr>
              <a:t>(Оценка выставляется по баллам: 10 – самый высокий уровень коррумпированности, 0 – полное отсутствие коррупции)</a:t>
            </a:r>
            <a:endParaRPr lang="ru-RU" sz="120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bar"/>
        <c:grouping val="clustered"/>
        <c:varyColors val="1"/>
        <c:ser>
          <c:idx val="0"/>
          <c:order val="0"/>
          <c:tx>
            <c:strRef>
              <c:f>Лист1!$B$1</c:f>
              <c:strCache>
                <c:ptCount val="1"/>
                <c:pt idx="0">
                  <c:v> Хозяйствующие субъекты </c:v>
                </c:pt>
              </c:strCache>
            </c:strRef>
          </c:tx>
          <c:invertIfNegative val="0"/>
          <c:dPt>
            <c:idx val="0"/>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5144-49EA-8163-99FB06AE8E4D}"/>
              </c:ext>
            </c:extLst>
          </c:dPt>
          <c:dPt>
            <c:idx val="1"/>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5144-49EA-8163-99FB06AE8E4D}"/>
              </c:ext>
            </c:extLst>
          </c:dPt>
          <c:dPt>
            <c:idx val="2"/>
            <c:invertIfNegative val="0"/>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5144-49EA-8163-99FB06AE8E4D}"/>
              </c:ext>
            </c:extLst>
          </c:dPt>
          <c:dPt>
            <c:idx val="3"/>
            <c:invertIfNegative val="0"/>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5144-49EA-8163-99FB06AE8E4D}"/>
              </c:ext>
            </c:extLst>
          </c:dPt>
          <c:dPt>
            <c:idx val="4"/>
            <c:invertIfNegative val="0"/>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5144-49EA-8163-99FB06AE8E4D}"/>
              </c:ext>
            </c:extLst>
          </c:dPt>
          <c:dPt>
            <c:idx val="5"/>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B-5144-49EA-8163-99FB06AE8E4D}"/>
              </c:ext>
            </c:extLst>
          </c:dPt>
          <c:dPt>
            <c:idx val="6"/>
            <c:invertIfNegative val="0"/>
            <c:bubble3D val="0"/>
            <c:spPr>
              <a:solidFill>
                <a:schemeClr val="accent1">
                  <a:lumMod val="60000"/>
                </a:schemeClr>
              </a:solidFill>
              <a:ln>
                <a:noFill/>
              </a:ln>
              <a:effectLst/>
            </c:spPr>
            <c:extLst xmlns:c16r2="http://schemas.microsoft.com/office/drawing/2015/06/chart">
              <c:ext xmlns:c16="http://schemas.microsoft.com/office/drawing/2014/chart" uri="{C3380CC4-5D6E-409C-BE32-E72D297353CC}">
                <c16:uniqueId val="{0000000D-5144-49EA-8163-99FB06AE8E4D}"/>
              </c:ext>
            </c:extLst>
          </c:dPt>
          <c:dPt>
            <c:idx val="7"/>
            <c:invertIfNegative val="0"/>
            <c:bubble3D val="0"/>
            <c:spPr>
              <a:solidFill>
                <a:schemeClr val="accent2">
                  <a:lumMod val="60000"/>
                </a:schemeClr>
              </a:solidFill>
              <a:ln>
                <a:noFill/>
              </a:ln>
              <a:effectLst/>
            </c:spPr>
            <c:extLst xmlns:c16r2="http://schemas.microsoft.com/office/drawing/2015/06/chart">
              <c:ext xmlns:c16="http://schemas.microsoft.com/office/drawing/2014/chart" uri="{C3380CC4-5D6E-409C-BE32-E72D297353CC}">
                <c16:uniqueId val="{0000000F-5144-49EA-8163-99FB06AE8E4D}"/>
              </c:ext>
            </c:extLst>
          </c:dPt>
          <c:dPt>
            <c:idx val="8"/>
            <c:invertIfNegative val="0"/>
            <c:bubble3D val="0"/>
            <c:spPr>
              <a:solidFill>
                <a:schemeClr val="accent3">
                  <a:lumMod val="60000"/>
                </a:schemeClr>
              </a:solidFill>
              <a:ln>
                <a:noFill/>
              </a:ln>
              <a:effectLst/>
            </c:spPr>
            <c:extLst xmlns:c16r2="http://schemas.microsoft.com/office/drawing/2015/06/chart">
              <c:ext xmlns:c16="http://schemas.microsoft.com/office/drawing/2014/chart" uri="{C3380CC4-5D6E-409C-BE32-E72D297353CC}">
                <c16:uniqueId val="{00000011-5144-49EA-8163-99FB06AE8E4D}"/>
              </c:ext>
            </c:extLst>
          </c:dPt>
          <c:dPt>
            <c:idx val="9"/>
            <c:invertIfNegative val="0"/>
            <c:bubble3D val="0"/>
            <c:spPr>
              <a:solidFill>
                <a:schemeClr val="accent4">
                  <a:lumMod val="60000"/>
                </a:schemeClr>
              </a:solidFill>
              <a:ln>
                <a:noFill/>
              </a:ln>
              <a:effectLst/>
            </c:spPr>
            <c:extLst xmlns:c16r2="http://schemas.microsoft.com/office/drawing/2015/06/chart">
              <c:ext xmlns:c16="http://schemas.microsoft.com/office/drawing/2014/chart" uri="{C3380CC4-5D6E-409C-BE32-E72D297353CC}">
                <c16:uniqueId val="{00000013-5144-49EA-8163-99FB06AE8E4D}"/>
              </c:ext>
            </c:extLst>
          </c:dPt>
          <c:dPt>
            <c:idx val="10"/>
            <c:invertIfNegative val="0"/>
            <c:bubble3D val="0"/>
            <c:spPr>
              <a:solidFill>
                <a:schemeClr val="accent5">
                  <a:lumMod val="60000"/>
                </a:schemeClr>
              </a:solidFill>
              <a:ln>
                <a:noFill/>
              </a:ln>
              <a:effectLst/>
            </c:spPr>
            <c:extLst xmlns:c16r2="http://schemas.microsoft.com/office/drawing/2015/06/chart">
              <c:ext xmlns:c16="http://schemas.microsoft.com/office/drawing/2014/chart" uri="{C3380CC4-5D6E-409C-BE32-E72D297353CC}">
                <c16:uniqueId val="{00000015-5144-49EA-8163-99FB06AE8E4D}"/>
              </c:ext>
            </c:extLst>
          </c:dPt>
          <c:dPt>
            <c:idx val="11"/>
            <c:invertIfNegative val="0"/>
            <c:bubble3D val="0"/>
            <c:spPr>
              <a:solidFill>
                <a:schemeClr val="accent6">
                  <a:lumMod val="60000"/>
                </a:schemeClr>
              </a:solidFill>
              <a:ln>
                <a:noFill/>
              </a:ln>
              <a:effectLst/>
            </c:spPr>
            <c:extLst xmlns:c16r2="http://schemas.microsoft.com/office/drawing/2015/06/chart">
              <c:ext xmlns:c16="http://schemas.microsoft.com/office/drawing/2014/chart" uri="{C3380CC4-5D6E-409C-BE32-E72D297353CC}">
                <c16:uniqueId val="{00000017-5144-49EA-8163-99FB06AE8E4D}"/>
              </c:ext>
            </c:extLst>
          </c:dPt>
          <c:dPt>
            <c:idx val="12"/>
            <c:invertIfNegative val="0"/>
            <c:bubble3D val="0"/>
            <c:spPr>
              <a:solidFill>
                <a:schemeClr val="accent1">
                  <a:lumMod val="80000"/>
                  <a:lumOff val="20000"/>
                </a:schemeClr>
              </a:solidFill>
              <a:ln>
                <a:noFill/>
              </a:ln>
              <a:effectLst/>
            </c:spPr>
            <c:extLst xmlns:c16r2="http://schemas.microsoft.com/office/drawing/2015/06/chart">
              <c:ext xmlns:c16="http://schemas.microsoft.com/office/drawing/2014/chart" uri="{C3380CC4-5D6E-409C-BE32-E72D297353CC}">
                <c16:uniqueId val="{00000019-5144-49EA-8163-99FB06AE8E4D}"/>
              </c:ext>
            </c:extLst>
          </c:dPt>
          <c:dPt>
            <c:idx val="13"/>
            <c:invertIfNegative val="0"/>
            <c:bubble3D val="0"/>
            <c:spPr>
              <a:solidFill>
                <a:schemeClr val="accent2">
                  <a:lumMod val="80000"/>
                  <a:lumOff val="20000"/>
                </a:schemeClr>
              </a:solidFill>
              <a:ln>
                <a:noFill/>
              </a:ln>
              <a:effectLst/>
            </c:spPr>
            <c:extLst xmlns:c16r2="http://schemas.microsoft.com/office/drawing/2015/06/chart">
              <c:ext xmlns:c16="http://schemas.microsoft.com/office/drawing/2014/chart" uri="{C3380CC4-5D6E-409C-BE32-E72D297353CC}">
                <c16:uniqueId val="{0000001B-5144-49EA-8163-99FB06AE8E4D}"/>
              </c:ext>
            </c:extLst>
          </c:dPt>
          <c:dPt>
            <c:idx val="14"/>
            <c:invertIfNegative val="0"/>
            <c:bubble3D val="0"/>
            <c:spPr>
              <a:solidFill>
                <a:schemeClr val="accent3">
                  <a:lumMod val="80000"/>
                  <a:lumOff val="20000"/>
                </a:schemeClr>
              </a:solidFill>
              <a:ln>
                <a:noFill/>
              </a:ln>
              <a:effectLst/>
            </c:spPr>
            <c:extLst xmlns:c16r2="http://schemas.microsoft.com/office/drawing/2015/06/chart">
              <c:ext xmlns:c16="http://schemas.microsoft.com/office/drawing/2014/chart" uri="{C3380CC4-5D6E-409C-BE32-E72D297353CC}">
                <c16:uniqueId val="{0000001D-5144-49EA-8163-99FB06AE8E4D}"/>
              </c:ext>
            </c:extLst>
          </c:dPt>
          <c:dPt>
            <c:idx val="15"/>
            <c:invertIfNegative val="0"/>
            <c:bubble3D val="0"/>
            <c:spPr>
              <a:solidFill>
                <a:schemeClr val="accent4">
                  <a:lumMod val="80000"/>
                  <a:lumOff val="20000"/>
                </a:schemeClr>
              </a:solidFill>
              <a:ln>
                <a:noFill/>
              </a:ln>
              <a:effectLst/>
            </c:spPr>
            <c:extLst xmlns:c16r2="http://schemas.microsoft.com/office/drawing/2015/06/chart">
              <c:ext xmlns:c16="http://schemas.microsoft.com/office/drawing/2014/chart" uri="{C3380CC4-5D6E-409C-BE32-E72D297353CC}">
                <c16:uniqueId val="{0000001F-5144-49EA-8163-99FB06AE8E4D}"/>
              </c:ext>
            </c:extLst>
          </c:dPt>
          <c:dPt>
            <c:idx val="16"/>
            <c:invertIfNegative val="0"/>
            <c:bubble3D val="0"/>
            <c:spPr>
              <a:solidFill>
                <a:schemeClr val="accent5">
                  <a:lumMod val="80000"/>
                  <a:lumOff val="20000"/>
                </a:schemeClr>
              </a:solidFill>
              <a:ln>
                <a:noFill/>
              </a:ln>
              <a:effectLst/>
            </c:spPr>
            <c:extLst xmlns:c16r2="http://schemas.microsoft.com/office/drawing/2015/06/chart">
              <c:ext xmlns:c16="http://schemas.microsoft.com/office/drawing/2014/chart" uri="{C3380CC4-5D6E-409C-BE32-E72D297353CC}">
                <c16:uniqueId val="{00000021-5144-49EA-8163-99FB06AE8E4D}"/>
              </c:ext>
            </c:extLst>
          </c:dPt>
          <c:dPt>
            <c:idx val="17"/>
            <c:invertIfNegative val="0"/>
            <c:bubble3D val="0"/>
            <c:spPr>
              <a:solidFill>
                <a:schemeClr val="accent6">
                  <a:lumMod val="80000"/>
                  <a:lumOff val="20000"/>
                </a:schemeClr>
              </a:solidFill>
              <a:ln>
                <a:noFill/>
              </a:ln>
              <a:effectLst/>
            </c:spPr>
            <c:extLst xmlns:c16r2="http://schemas.microsoft.com/office/drawing/2015/06/chart">
              <c:ext xmlns:c16="http://schemas.microsoft.com/office/drawing/2014/chart" uri="{C3380CC4-5D6E-409C-BE32-E72D297353CC}">
                <c16:uniqueId val="{00000023-5144-49EA-8163-99FB06AE8E4D}"/>
              </c:ext>
            </c:extLst>
          </c:dPt>
          <c:dPt>
            <c:idx val="18"/>
            <c:invertIfNegative val="0"/>
            <c:bubble3D val="0"/>
            <c:spPr>
              <a:solidFill>
                <a:schemeClr val="accent1">
                  <a:lumMod val="80000"/>
                </a:schemeClr>
              </a:solidFill>
              <a:ln>
                <a:noFill/>
              </a:ln>
              <a:effectLst/>
            </c:spPr>
            <c:extLst xmlns:c16r2="http://schemas.microsoft.com/office/drawing/2015/06/chart">
              <c:ext xmlns:c16="http://schemas.microsoft.com/office/drawing/2014/chart" uri="{C3380CC4-5D6E-409C-BE32-E72D297353CC}">
                <c16:uniqueId val="{00000025-5144-49EA-8163-99FB06AE8E4D}"/>
              </c:ext>
            </c:extLst>
          </c:dPt>
          <c:dPt>
            <c:idx val="19"/>
            <c:invertIfNegative val="0"/>
            <c:bubble3D val="0"/>
            <c:spPr>
              <a:solidFill>
                <a:schemeClr val="accent2">
                  <a:lumMod val="80000"/>
                </a:schemeClr>
              </a:solidFill>
              <a:ln>
                <a:noFill/>
              </a:ln>
              <a:effectLst/>
            </c:spPr>
            <c:extLst xmlns:c16r2="http://schemas.microsoft.com/office/drawing/2015/06/chart">
              <c:ext xmlns:c16="http://schemas.microsoft.com/office/drawing/2014/chart" uri="{C3380CC4-5D6E-409C-BE32-E72D297353CC}">
                <c16:uniqueId val="{00000027-5144-49EA-8163-99FB06AE8E4D}"/>
              </c:ext>
            </c:extLst>
          </c:dPt>
          <c:dPt>
            <c:idx val="20"/>
            <c:invertIfNegative val="0"/>
            <c:bubble3D val="0"/>
            <c:spPr>
              <a:solidFill>
                <a:schemeClr val="accent3">
                  <a:lumMod val="80000"/>
                </a:schemeClr>
              </a:solidFill>
              <a:ln>
                <a:noFill/>
              </a:ln>
              <a:effectLst/>
            </c:spPr>
            <c:extLst xmlns:c16r2="http://schemas.microsoft.com/office/drawing/2015/06/chart">
              <c:ext xmlns:c16="http://schemas.microsoft.com/office/drawing/2014/chart" uri="{C3380CC4-5D6E-409C-BE32-E72D297353CC}">
                <c16:uniqueId val="{00000029-5144-49EA-8163-99FB06AE8E4D}"/>
              </c:ext>
            </c:extLst>
          </c:dPt>
          <c:dPt>
            <c:idx val="21"/>
            <c:invertIfNegative val="0"/>
            <c:bubble3D val="0"/>
            <c:spPr>
              <a:solidFill>
                <a:schemeClr val="accent4">
                  <a:lumMod val="80000"/>
                </a:schemeClr>
              </a:solidFill>
              <a:ln>
                <a:noFill/>
              </a:ln>
              <a:effectLst/>
            </c:spPr>
            <c:extLst xmlns:c16r2="http://schemas.microsoft.com/office/drawing/2015/06/chart">
              <c:ext xmlns:c16="http://schemas.microsoft.com/office/drawing/2014/chart" uri="{C3380CC4-5D6E-409C-BE32-E72D297353CC}">
                <c16:uniqueId val="{0000002B-5144-49EA-8163-99FB06AE8E4D}"/>
              </c:ext>
            </c:extLst>
          </c:dPt>
          <c:dPt>
            <c:idx val="22"/>
            <c:invertIfNegative val="0"/>
            <c:bubble3D val="0"/>
            <c:spPr>
              <a:solidFill>
                <a:schemeClr val="accent5">
                  <a:lumMod val="80000"/>
                </a:schemeClr>
              </a:solidFill>
              <a:ln>
                <a:noFill/>
              </a:ln>
              <a:effectLst/>
            </c:spPr>
            <c:extLst xmlns:c16r2="http://schemas.microsoft.com/office/drawing/2015/06/chart">
              <c:ext xmlns:c16="http://schemas.microsoft.com/office/drawing/2014/chart" uri="{C3380CC4-5D6E-409C-BE32-E72D297353CC}">
                <c16:uniqueId val="{0000002D-5144-49EA-8163-99FB06AE8E4D}"/>
              </c:ext>
            </c:extLst>
          </c:dPt>
          <c:dPt>
            <c:idx val="23"/>
            <c:invertIfNegative val="0"/>
            <c:bubble3D val="0"/>
            <c:spPr>
              <a:solidFill>
                <a:schemeClr val="accent6">
                  <a:lumMod val="80000"/>
                </a:schemeClr>
              </a:solidFill>
              <a:ln>
                <a:noFill/>
              </a:ln>
              <a:effectLst/>
            </c:spPr>
            <c:extLst xmlns:c16r2="http://schemas.microsoft.com/office/drawing/2015/06/chart">
              <c:ext xmlns:c16="http://schemas.microsoft.com/office/drawing/2014/chart" uri="{C3380CC4-5D6E-409C-BE32-E72D297353CC}">
                <c16:uniqueId val="{0000002F-5144-49EA-8163-99FB06AE8E4D}"/>
              </c:ext>
            </c:extLst>
          </c:dPt>
          <c:dPt>
            <c:idx val="24"/>
            <c:invertIfNegative val="0"/>
            <c:bubble3D val="0"/>
            <c:spPr>
              <a:solidFill>
                <a:schemeClr val="accent1">
                  <a:lumMod val="60000"/>
                  <a:lumOff val="40000"/>
                </a:schemeClr>
              </a:solidFill>
              <a:ln>
                <a:noFill/>
              </a:ln>
              <a:effectLst/>
            </c:spPr>
            <c:extLst xmlns:c16r2="http://schemas.microsoft.com/office/drawing/2015/06/chart">
              <c:ext xmlns:c16="http://schemas.microsoft.com/office/drawing/2014/chart" uri="{C3380CC4-5D6E-409C-BE32-E72D297353CC}">
                <c16:uniqueId val="{00000031-5144-49EA-8163-99FB06AE8E4D}"/>
              </c:ext>
            </c:extLst>
          </c:dPt>
          <c:dPt>
            <c:idx val="25"/>
            <c:invertIfNegative val="0"/>
            <c:bubble3D val="0"/>
            <c:spPr>
              <a:solidFill>
                <a:schemeClr val="accent2">
                  <a:lumMod val="60000"/>
                  <a:lumOff val="40000"/>
                </a:schemeClr>
              </a:solidFill>
              <a:ln>
                <a:noFill/>
              </a:ln>
              <a:effectLst/>
            </c:spPr>
            <c:extLst xmlns:c16r2="http://schemas.microsoft.com/office/drawing/2015/06/chart">
              <c:ext xmlns:c16="http://schemas.microsoft.com/office/drawing/2014/chart" uri="{C3380CC4-5D6E-409C-BE32-E72D297353CC}">
                <c16:uniqueId val="{00000033-5144-49EA-8163-99FB06AE8E4D}"/>
              </c:ext>
            </c:extLst>
          </c:dPt>
          <c:dPt>
            <c:idx val="26"/>
            <c:invertIfNegative val="0"/>
            <c:bubble3D val="0"/>
            <c:spPr>
              <a:solidFill>
                <a:schemeClr val="accent3">
                  <a:lumMod val="60000"/>
                  <a:lumOff val="40000"/>
                </a:schemeClr>
              </a:solidFill>
              <a:ln>
                <a:noFill/>
              </a:ln>
              <a:effectLst/>
            </c:spPr>
            <c:extLst xmlns:c16r2="http://schemas.microsoft.com/office/drawing/2015/06/chart">
              <c:ext xmlns:c16="http://schemas.microsoft.com/office/drawing/2014/chart" uri="{C3380CC4-5D6E-409C-BE32-E72D297353CC}">
                <c16:uniqueId val="{00000035-5144-49EA-8163-99FB06AE8E4D}"/>
              </c:ext>
            </c:extLst>
          </c:dPt>
          <c:dPt>
            <c:idx val="27"/>
            <c:invertIfNegative val="0"/>
            <c:bubble3D val="0"/>
            <c:spPr>
              <a:solidFill>
                <a:schemeClr val="accent4">
                  <a:lumMod val="60000"/>
                  <a:lumOff val="40000"/>
                </a:schemeClr>
              </a:solidFill>
              <a:ln>
                <a:noFill/>
              </a:ln>
              <a:effectLst/>
            </c:spPr>
            <c:extLst xmlns:c16r2="http://schemas.microsoft.com/office/drawing/2015/06/chart">
              <c:ext xmlns:c16="http://schemas.microsoft.com/office/drawing/2014/chart" uri="{C3380CC4-5D6E-409C-BE32-E72D297353CC}">
                <c16:uniqueId val="{00000037-5144-49EA-8163-99FB06AE8E4D}"/>
              </c:ext>
            </c:extLst>
          </c:dPt>
          <c:dPt>
            <c:idx val="28"/>
            <c:invertIfNegative val="0"/>
            <c:bubble3D val="0"/>
            <c:spPr>
              <a:solidFill>
                <a:schemeClr val="accent5">
                  <a:lumMod val="60000"/>
                  <a:lumOff val="40000"/>
                </a:schemeClr>
              </a:solidFill>
              <a:ln>
                <a:noFill/>
              </a:ln>
              <a:effectLst/>
            </c:spPr>
            <c:extLst xmlns:c16r2="http://schemas.microsoft.com/office/drawing/2015/06/chart">
              <c:ext xmlns:c16="http://schemas.microsoft.com/office/drawing/2014/chart" uri="{C3380CC4-5D6E-409C-BE32-E72D297353CC}">
                <c16:uniqueId val="{00000039-5144-49EA-8163-99FB06AE8E4D}"/>
              </c:ext>
            </c:extLst>
          </c:dPt>
          <c:dPt>
            <c:idx val="29"/>
            <c:invertIfNegative val="0"/>
            <c:bubble3D val="0"/>
            <c:spPr>
              <a:solidFill>
                <a:schemeClr val="accent6">
                  <a:lumMod val="60000"/>
                  <a:lumOff val="40000"/>
                </a:schemeClr>
              </a:solidFill>
              <a:ln>
                <a:noFill/>
              </a:ln>
              <a:effectLst/>
            </c:spPr>
            <c:extLst xmlns:c16r2="http://schemas.microsoft.com/office/drawing/2015/06/chart">
              <c:ext xmlns:c16="http://schemas.microsoft.com/office/drawing/2014/chart" uri="{C3380CC4-5D6E-409C-BE32-E72D297353CC}">
                <c16:uniqueId val="{0000003B-5144-49EA-8163-99FB06AE8E4D}"/>
              </c:ext>
            </c:extLst>
          </c:dPt>
          <c:dPt>
            <c:idx val="30"/>
            <c:invertIfNegative val="0"/>
            <c:bubble3D val="0"/>
            <c:spPr>
              <a:solidFill>
                <a:schemeClr val="accent1">
                  <a:lumMod val="50000"/>
                </a:schemeClr>
              </a:solidFill>
              <a:ln>
                <a:noFill/>
              </a:ln>
              <a:effectLst/>
            </c:spPr>
            <c:extLst xmlns:c16r2="http://schemas.microsoft.com/office/drawing/2015/06/chart">
              <c:ext xmlns:c16="http://schemas.microsoft.com/office/drawing/2014/chart" uri="{C3380CC4-5D6E-409C-BE32-E72D297353CC}">
                <c16:uniqueId val="{0000003D-5144-49EA-8163-99FB06AE8E4D}"/>
              </c:ext>
            </c:extLst>
          </c:dPt>
          <c:dPt>
            <c:idx val="31"/>
            <c:invertIfNegative val="0"/>
            <c:bubble3D val="0"/>
            <c:spPr>
              <a:solidFill>
                <a:schemeClr val="accent2">
                  <a:lumMod val="50000"/>
                </a:schemeClr>
              </a:solidFill>
              <a:ln>
                <a:noFill/>
              </a:ln>
              <a:effectLst/>
            </c:spPr>
            <c:extLst xmlns:c16r2="http://schemas.microsoft.com/office/drawing/2015/06/chart">
              <c:ext xmlns:c16="http://schemas.microsoft.com/office/drawing/2014/chart" uri="{C3380CC4-5D6E-409C-BE32-E72D297353CC}">
                <c16:uniqueId val="{0000003F-5144-49EA-8163-99FB06AE8E4D}"/>
              </c:ext>
            </c:extLst>
          </c:dPt>
          <c:dPt>
            <c:idx val="32"/>
            <c:invertIfNegative val="0"/>
            <c:bubble3D val="0"/>
            <c:spPr>
              <a:solidFill>
                <a:schemeClr val="accent3">
                  <a:lumMod val="50000"/>
                </a:schemeClr>
              </a:solidFill>
              <a:ln>
                <a:noFill/>
              </a:ln>
              <a:effectLst/>
            </c:spPr>
            <c:extLst xmlns:c16r2="http://schemas.microsoft.com/office/drawing/2015/06/chart">
              <c:ext xmlns:c16="http://schemas.microsoft.com/office/drawing/2014/chart" uri="{C3380CC4-5D6E-409C-BE32-E72D297353CC}">
                <c16:uniqueId val="{00000041-5144-49EA-8163-99FB06AE8E4D}"/>
              </c:ext>
            </c:extLst>
          </c:dPt>
          <c:dPt>
            <c:idx val="33"/>
            <c:invertIfNegative val="0"/>
            <c:bubble3D val="0"/>
            <c:spPr>
              <a:solidFill>
                <a:schemeClr val="accent4">
                  <a:lumMod val="50000"/>
                </a:schemeClr>
              </a:solidFill>
              <a:ln>
                <a:noFill/>
              </a:ln>
              <a:effectLst/>
            </c:spPr>
            <c:extLst xmlns:c16r2="http://schemas.microsoft.com/office/drawing/2015/06/chart">
              <c:ext xmlns:c16="http://schemas.microsoft.com/office/drawing/2014/chart" uri="{C3380CC4-5D6E-409C-BE32-E72D297353CC}">
                <c16:uniqueId val="{00000043-5144-49EA-8163-99FB06AE8E4D}"/>
              </c:ext>
            </c:extLst>
          </c:dPt>
          <c:dPt>
            <c:idx val="34"/>
            <c:invertIfNegative val="0"/>
            <c:bubble3D val="0"/>
            <c:spPr>
              <a:solidFill>
                <a:schemeClr val="accent5">
                  <a:lumMod val="50000"/>
                </a:schemeClr>
              </a:solidFill>
              <a:ln>
                <a:noFill/>
              </a:ln>
              <a:effectLst/>
            </c:spPr>
            <c:extLst xmlns:c16r2="http://schemas.microsoft.com/office/drawing/2015/06/chart">
              <c:ext xmlns:c16="http://schemas.microsoft.com/office/drawing/2014/chart" uri="{C3380CC4-5D6E-409C-BE32-E72D297353CC}">
                <c16:uniqueId val="{00000045-5144-49EA-8163-99FB06AE8E4D}"/>
              </c:ext>
            </c:extLst>
          </c:dPt>
          <c:dPt>
            <c:idx val="35"/>
            <c:invertIfNegative val="0"/>
            <c:bubble3D val="0"/>
            <c:spPr>
              <a:solidFill>
                <a:schemeClr val="accent6">
                  <a:lumMod val="50000"/>
                </a:schemeClr>
              </a:solidFill>
              <a:ln>
                <a:noFill/>
              </a:ln>
              <a:effectLst/>
            </c:spPr>
            <c:extLst xmlns:c16r2="http://schemas.microsoft.com/office/drawing/2015/06/chart">
              <c:ext xmlns:c16="http://schemas.microsoft.com/office/drawing/2014/chart" uri="{C3380CC4-5D6E-409C-BE32-E72D297353CC}">
                <c16:uniqueId val="{00000047-5144-49EA-8163-99FB06AE8E4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Лист1!$A$2:$A$37</c:f>
              <c:strCache>
                <c:ptCount val="36"/>
                <c:pt idx="0">
                  <c:v>управление сельского хозяйства и перерабатывающей промышленности</c:v>
                </c:pt>
                <c:pt idx="1">
                  <c:v>управление архитектуры и градостроительства</c:v>
                </c:pt>
                <c:pt idx="2">
                  <c:v>управление транспорта и дорожного хозяйства</c:v>
                </c:pt>
                <c:pt idx="3">
                  <c:v>управление жилищно-коммунального хозяйства и ТЭК</c:v>
                </c:pt>
                <c:pt idx="4">
                  <c:v>управление капитального строительства</c:v>
                </c:pt>
                <c:pt idx="5">
                  <c:v>отдел муниципальных закупок</c:v>
                </c:pt>
                <c:pt idx="6">
                  <c:v>управление имущественных отношений</c:v>
                </c:pt>
                <c:pt idx="7">
                  <c:v>управление по взаимодействию с общественно-политическими объединениями</c:v>
                </c:pt>
                <c:pt idx="8">
                  <c:v>управление по развитию курортов</c:v>
                </c:pt>
                <c:pt idx="9">
                  <c:v>финансовое управление</c:v>
                </c:pt>
                <c:pt idx="10">
                  <c:v>управление торговли и бытового обслуживания</c:v>
                </c:pt>
                <c:pt idx="11">
                  <c:v>правовое управление</c:v>
                </c:pt>
                <c:pt idx="12">
                  <c:v>отдел учета и отчетности</c:v>
                </c:pt>
                <c:pt idx="13">
                  <c:v>управление экономического развития</c:v>
                </c:pt>
                <c:pt idx="14">
                  <c:v>управление образования</c:v>
                </c:pt>
                <c:pt idx="15">
                  <c:v>отдел по делам несовершеннолетних</c:v>
                </c:pt>
                <c:pt idx="16">
                  <c:v>отдел культуры</c:v>
                </c:pt>
                <c:pt idx="17">
                  <c:v>управление по работе с молодежью</c:v>
                </c:pt>
                <c:pt idx="18">
                  <c:v>управление  по опеке и попечительству, вопросам семьи и детства</c:v>
                </c:pt>
                <c:pt idx="19">
                  <c:v>отдел по физической культуре и спорту</c:v>
                </c:pt>
                <c:pt idx="20">
                  <c:v>отдел по взаимодействию со СМИ</c:v>
                </c:pt>
                <c:pt idx="21">
                  <c:v>администрация муниципального образования Туапсинский район</c:v>
                </c:pt>
                <c:pt idx="22">
                  <c:v>отдел по профилактике правонарушений и взаимодействию с общественными объединениями</c:v>
                </c:pt>
                <c:pt idx="23">
                  <c:v>администрация Джубгского городского поселения</c:v>
                </c:pt>
                <c:pt idx="24">
                  <c:v>отдел промышленности, природопользования и охраны окружающей среды</c:v>
                </c:pt>
                <c:pt idx="25">
                  <c:v>администрация Шепсинского сельского поселения</c:v>
                </c:pt>
                <c:pt idx="26">
                  <c:v>администрация Георгиевского сельского поселения</c:v>
                </c:pt>
                <c:pt idx="27">
                  <c:v>администрация Новомихайловского городского поселения</c:v>
                </c:pt>
                <c:pt idx="28">
                  <c:v>отдел кадров</c:v>
                </c:pt>
                <c:pt idx="29">
                  <c:v>администрация Тенгинского сельского поселения</c:v>
                </c:pt>
                <c:pt idx="30">
                  <c:v>администрация Октябрьского сельского поселения</c:v>
                </c:pt>
                <c:pt idx="31">
                  <c:v>администрация Шаумянского сельского поселения</c:v>
                </c:pt>
                <c:pt idx="32">
                  <c:v>администрация Небугского сельского поселения</c:v>
                </c:pt>
                <c:pt idx="33">
                  <c:v>администрация Вельяминовского сельского поселения</c:v>
                </c:pt>
                <c:pt idx="34">
                  <c:v>отдел по делам ГО и ЧС</c:v>
                </c:pt>
                <c:pt idx="35">
                  <c:v>администрация Туапсинского городского поселения</c:v>
                </c:pt>
              </c:strCache>
            </c:strRef>
          </c:cat>
          <c:val>
            <c:numRef>
              <c:f>Лист1!$B$2:$B$37</c:f>
              <c:numCache>
                <c:formatCode>_(* #,##0.00_);_(* \(#,##0.00\);_(* "-"??_);_(@_)</c:formatCode>
                <c:ptCount val="36"/>
                <c:pt idx="0">
                  <c:v>2.34</c:v>
                </c:pt>
                <c:pt idx="1">
                  <c:v>2.3199999999999998</c:v>
                </c:pt>
                <c:pt idx="2">
                  <c:v>2.2999999999999998</c:v>
                </c:pt>
                <c:pt idx="3">
                  <c:v>2.2599999999999998</c:v>
                </c:pt>
                <c:pt idx="4">
                  <c:v>2.2000000000000002</c:v>
                </c:pt>
                <c:pt idx="5">
                  <c:v>2.2000000000000002</c:v>
                </c:pt>
                <c:pt idx="6">
                  <c:v>2.16</c:v>
                </c:pt>
                <c:pt idx="7">
                  <c:v>2.16</c:v>
                </c:pt>
                <c:pt idx="8">
                  <c:v>2.14</c:v>
                </c:pt>
                <c:pt idx="9">
                  <c:v>2.1</c:v>
                </c:pt>
                <c:pt idx="10">
                  <c:v>2.08</c:v>
                </c:pt>
                <c:pt idx="11">
                  <c:v>2.02</c:v>
                </c:pt>
                <c:pt idx="12">
                  <c:v>1.98</c:v>
                </c:pt>
                <c:pt idx="13">
                  <c:v>1.96</c:v>
                </c:pt>
                <c:pt idx="14">
                  <c:v>1.94</c:v>
                </c:pt>
                <c:pt idx="15">
                  <c:v>1.88</c:v>
                </c:pt>
                <c:pt idx="16">
                  <c:v>1.86</c:v>
                </c:pt>
                <c:pt idx="17">
                  <c:v>1.86</c:v>
                </c:pt>
                <c:pt idx="18">
                  <c:v>1.86</c:v>
                </c:pt>
                <c:pt idx="19">
                  <c:v>1.84</c:v>
                </c:pt>
                <c:pt idx="20">
                  <c:v>1.82</c:v>
                </c:pt>
                <c:pt idx="21">
                  <c:v>1.8</c:v>
                </c:pt>
                <c:pt idx="22">
                  <c:v>1.8</c:v>
                </c:pt>
                <c:pt idx="23">
                  <c:v>1.7</c:v>
                </c:pt>
                <c:pt idx="24">
                  <c:v>1.7</c:v>
                </c:pt>
                <c:pt idx="25">
                  <c:v>1.66</c:v>
                </c:pt>
                <c:pt idx="26">
                  <c:v>1.64</c:v>
                </c:pt>
                <c:pt idx="27">
                  <c:v>1.62</c:v>
                </c:pt>
                <c:pt idx="28">
                  <c:v>1.62</c:v>
                </c:pt>
                <c:pt idx="29">
                  <c:v>1.58</c:v>
                </c:pt>
                <c:pt idx="30">
                  <c:v>1.58</c:v>
                </c:pt>
                <c:pt idx="31">
                  <c:v>1.52</c:v>
                </c:pt>
                <c:pt idx="32">
                  <c:v>1.5</c:v>
                </c:pt>
                <c:pt idx="33">
                  <c:v>1.5</c:v>
                </c:pt>
                <c:pt idx="34">
                  <c:v>1.46</c:v>
                </c:pt>
                <c:pt idx="35">
                  <c:v>1.44</c:v>
                </c:pt>
              </c:numCache>
            </c:numRef>
          </c:val>
          <c:extLst xmlns:c16r2="http://schemas.microsoft.com/office/drawing/2015/06/chart">
            <c:ext xmlns:c16="http://schemas.microsoft.com/office/drawing/2014/chart" uri="{C3380CC4-5D6E-409C-BE32-E72D297353CC}">
              <c16:uniqueId val="{00000048-5144-49EA-8163-99FB06AE8E4D}"/>
            </c:ext>
          </c:extLst>
        </c:ser>
        <c:dLbls>
          <c:dLblPos val="outEnd"/>
          <c:showLegendKey val="0"/>
          <c:showVal val="1"/>
          <c:showCatName val="0"/>
          <c:showSerName val="0"/>
          <c:showPercent val="0"/>
          <c:showBubbleSize val="0"/>
        </c:dLbls>
        <c:gapWidth val="115"/>
        <c:overlap val="-14"/>
        <c:axId val="186999552"/>
        <c:axId val="187037568"/>
      </c:barChart>
      <c:catAx>
        <c:axId val="18699955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Narrow" panose="020B0606020202030204" pitchFamily="34" charset="0"/>
                <a:ea typeface="+mn-ea"/>
                <a:cs typeface="+mn-cs"/>
              </a:defRPr>
            </a:pPr>
            <a:endParaRPr lang="ru-RU"/>
          </a:p>
        </c:txPr>
        <c:crossAx val="187037568"/>
        <c:crosses val="autoZero"/>
        <c:auto val="1"/>
        <c:lblAlgn val="ctr"/>
        <c:lblOffset val="100"/>
        <c:noMultiLvlLbl val="0"/>
      </c:catAx>
      <c:valAx>
        <c:axId val="187037568"/>
        <c:scaling>
          <c:orientation val="minMax"/>
        </c:scaling>
        <c:delete val="0"/>
        <c:axPos val="t"/>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699955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Известен ли Вам размер взятки (средний размер) в органах местного самоуправления и муниципальных учреждениях муниципального образования?</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размер не известен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Лист1!$B$2</c:f>
              <c:numCache>
                <c:formatCode>0%</c:formatCode>
                <c:ptCount val="1"/>
                <c:pt idx="0">
                  <c:v>0.72</c:v>
                </c:pt>
              </c:numCache>
            </c:numRef>
          </c:val>
          <c:extLst xmlns:c16r2="http://schemas.microsoft.com/office/drawing/2015/06/chart">
            <c:ext xmlns:c16="http://schemas.microsoft.com/office/drawing/2014/chart" uri="{C3380CC4-5D6E-409C-BE32-E72D297353CC}">
              <c16:uniqueId val="{00000000-94C8-48FC-B55E-D2796130D466}"/>
            </c:ext>
          </c:extLst>
        </c:ser>
        <c:ser>
          <c:idx val="1"/>
          <c:order val="1"/>
          <c:tx>
            <c:strRef>
              <c:f>Лист1!$A$3</c:f>
              <c:strCache>
                <c:ptCount val="1"/>
                <c:pt idx="0">
                  <c:v>до 1 000 рублей</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Лист1!$B$3</c:f>
              <c:numCache>
                <c:formatCode>0%</c:formatCode>
                <c:ptCount val="1"/>
                <c:pt idx="0">
                  <c:v>0.02</c:v>
                </c:pt>
              </c:numCache>
            </c:numRef>
          </c:val>
          <c:extLst xmlns:c16r2="http://schemas.microsoft.com/office/drawing/2015/06/chart">
            <c:ext xmlns:c16="http://schemas.microsoft.com/office/drawing/2014/chart" uri="{C3380CC4-5D6E-409C-BE32-E72D297353CC}">
              <c16:uniqueId val="{00000001-94C8-48FC-B55E-D2796130D466}"/>
            </c:ext>
          </c:extLst>
        </c:ser>
        <c:ser>
          <c:idx val="2"/>
          <c:order val="2"/>
          <c:tx>
            <c:strRef>
              <c:f>Лист1!$A$4</c:f>
              <c:strCache>
                <c:ptCount val="1"/>
                <c:pt idx="0">
                  <c:v>от 1 000 до 5 000 рублей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Лист1!$B$4</c:f>
              <c:numCache>
                <c:formatCode>0%</c:formatCode>
                <c:ptCount val="1"/>
                <c:pt idx="0">
                  <c:v>0.1</c:v>
                </c:pt>
              </c:numCache>
            </c:numRef>
          </c:val>
          <c:extLst xmlns:c16r2="http://schemas.microsoft.com/office/drawing/2015/06/chart">
            <c:ext xmlns:c16="http://schemas.microsoft.com/office/drawing/2014/chart" uri="{C3380CC4-5D6E-409C-BE32-E72D297353CC}">
              <c16:uniqueId val="{00000002-94C8-48FC-B55E-D2796130D466}"/>
            </c:ext>
          </c:extLst>
        </c:ser>
        <c:ser>
          <c:idx val="3"/>
          <c:order val="3"/>
          <c:tx>
            <c:strRef>
              <c:f>Лист1!$A$5</c:f>
              <c:strCache>
                <c:ptCount val="1"/>
                <c:pt idx="0">
                  <c:v>от 5 000 до 10 000 рублей</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Лист1!$B$5</c:f>
              <c:numCache>
                <c:formatCode>0%</c:formatCode>
                <c:ptCount val="1"/>
                <c:pt idx="0">
                  <c:v>0.12</c:v>
                </c:pt>
              </c:numCache>
            </c:numRef>
          </c:val>
          <c:extLst xmlns:c16r2="http://schemas.microsoft.com/office/drawing/2015/06/chart">
            <c:ext xmlns:c16="http://schemas.microsoft.com/office/drawing/2014/chart" uri="{C3380CC4-5D6E-409C-BE32-E72D297353CC}">
              <c16:uniqueId val="{00000003-94C8-48FC-B55E-D2796130D466}"/>
            </c:ext>
          </c:extLst>
        </c:ser>
        <c:ser>
          <c:idx val="4"/>
          <c:order val="4"/>
          <c:tx>
            <c:strRef>
              <c:f>Лист1!$A$6</c:f>
              <c:strCache>
                <c:ptCount val="1"/>
                <c:pt idx="0">
                  <c:v>от 10 000 до 50 000 рублей</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Лист1!$B$6</c:f>
              <c:numCache>
                <c:formatCode>0%</c:formatCode>
                <c:ptCount val="1"/>
                <c:pt idx="0">
                  <c:v>0.04</c:v>
                </c:pt>
              </c:numCache>
            </c:numRef>
          </c:val>
          <c:extLst xmlns:c16r2="http://schemas.microsoft.com/office/drawing/2015/06/chart">
            <c:ext xmlns:c16="http://schemas.microsoft.com/office/drawing/2014/chart" uri="{C3380CC4-5D6E-409C-BE32-E72D297353CC}">
              <c16:uniqueId val="{00000005-94C8-48FC-B55E-D2796130D466}"/>
            </c:ext>
          </c:extLst>
        </c:ser>
        <c:ser>
          <c:idx val="5"/>
          <c:order val="5"/>
          <c:tx>
            <c:strRef>
              <c:f>Лист1!$A$7</c:f>
              <c:strCache>
                <c:ptCount val="1"/>
                <c:pt idx="0">
                  <c:v>от 50 000 до 100 000 рублей</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Лист1!$B$7</c:f>
              <c:numCache>
                <c:formatCode>0%</c:formatCode>
                <c:ptCount val="1"/>
                <c:pt idx="0">
                  <c:v>0</c:v>
                </c:pt>
              </c:numCache>
            </c:numRef>
          </c:val>
          <c:extLst xmlns:c16r2="http://schemas.microsoft.com/office/drawing/2015/06/chart">
            <c:ext xmlns:c16="http://schemas.microsoft.com/office/drawing/2014/chart" uri="{C3380CC4-5D6E-409C-BE32-E72D297353CC}">
              <c16:uniqueId val="{00000006-94C8-48FC-B55E-D2796130D466}"/>
            </c:ext>
          </c:extLst>
        </c:ser>
        <c:ser>
          <c:idx val="6"/>
          <c:order val="6"/>
          <c:tx>
            <c:strRef>
              <c:f>Лист1!$A$8</c:f>
              <c:strCache>
                <c:ptCount val="1"/>
                <c:pt idx="0">
                  <c:v>свыше 100 000 рублей</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Лист1!$B$8</c:f>
              <c:numCache>
                <c:formatCode>0%</c:formatCode>
                <c:ptCount val="1"/>
                <c:pt idx="0">
                  <c:v>0</c:v>
                </c:pt>
              </c:numCache>
            </c:numRef>
          </c:val>
          <c:extLst xmlns:c16r2="http://schemas.microsoft.com/office/drawing/2015/06/chart">
            <c:ext xmlns:c16="http://schemas.microsoft.com/office/drawing/2014/chart" uri="{C3380CC4-5D6E-409C-BE32-E72D297353CC}">
              <c16:uniqueId val="{00000007-94C8-48FC-B55E-D2796130D466}"/>
            </c:ext>
          </c:extLst>
        </c:ser>
        <c:dLbls>
          <c:dLblPos val="outEnd"/>
          <c:showLegendKey val="0"/>
          <c:showVal val="1"/>
          <c:showCatName val="0"/>
          <c:showSerName val="0"/>
          <c:showPercent val="0"/>
          <c:showBubbleSize val="0"/>
        </c:dLbls>
        <c:gapWidth val="219"/>
        <c:overlap val="-27"/>
        <c:axId val="186880384"/>
        <c:axId val="186881920"/>
      </c:barChart>
      <c:catAx>
        <c:axId val="186880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6881920"/>
        <c:crosses val="autoZero"/>
        <c:auto val="1"/>
        <c:lblAlgn val="ctr"/>
        <c:lblOffset val="100"/>
        <c:noMultiLvlLbl val="0"/>
      </c:catAx>
      <c:valAx>
        <c:axId val="1868819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6880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1"/>
              <a:t>Как бы вы оценили работу органов власти по противодействию проявлениям коррупции в нашем районе?</a:t>
            </a:r>
          </a:p>
        </c:rich>
      </c:tx>
      <c:layout>
        <c:manualLayout>
          <c:xMode val="edge"/>
          <c:yMode val="edge"/>
          <c:x val="9.4253426655001471E-2"/>
          <c:y val="2.3809523809523808E-2"/>
        </c:manualLayout>
      </c:layout>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хозяйствующие субъекты</c:v>
                </c:pt>
              </c:strCache>
            </c:strRef>
          </c:tx>
          <c:dPt>
            <c:idx val="0"/>
            <c:bubble3D val="0"/>
            <c:explosion val="22"/>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F404-41C8-8651-02923EF77EB3}"/>
              </c:ext>
            </c:extLst>
          </c:dPt>
          <c:dPt>
            <c:idx val="1"/>
            <c:bubble3D val="0"/>
            <c:explosion val="21"/>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F404-41C8-8651-02923EF77EB3}"/>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F404-41C8-8651-02923EF77EB3}"/>
              </c:ext>
            </c:extLst>
          </c:dPt>
          <c:dPt>
            <c:idx val="3"/>
            <c:bubble3D val="0"/>
            <c:explosion val="24"/>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F404-41C8-8651-02923EF77EB3}"/>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F404-41C8-8651-02923EF77EB3}"/>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F404-41C8-8651-02923EF77EB3}"/>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Лист1!$A$2:$A$5</c:f>
              <c:strCache>
                <c:ptCount val="4"/>
                <c:pt idx="0">
                  <c:v>положительно</c:v>
                </c:pt>
                <c:pt idx="1">
                  <c:v>скорее положительно</c:v>
                </c:pt>
                <c:pt idx="2">
                  <c:v>скорее отрицательно</c:v>
                </c:pt>
                <c:pt idx="3">
                  <c:v>отрицательно</c:v>
                </c:pt>
              </c:strCache>
            </c:strRef>
          </c:cat>
          <c:val>
            <c:numRef>
              <c:f>Лист1!$B$2:$B$5</c:f>
              <c:numCache>
                <c:formatCode>0%</c:formatCode>
                <c:ptCount val="4"/>
                <c:pt idx="0">
                  <c:v>0.46</c:v>
                </c:pt>
                <c:pt idx="1">
                  <c:v>0.5</c:v>
                </c:pt>
                <c:pt idx="2">
                  <c:v>0.04</c:v>
                </c:pt>
                <c:pt idx="3">
                  <c:v>0</c:v>
                </c:pt>
              </c:numCache>
            </c:numRef>
          </c:val>
          <c:extLst xmlns:c16r2="http://schemas.microsoft.com/office/drawing/2015/06/chart">
            <c:ext xmlns:c16="http://schemas.microsoft.com/office/drawing/2014/chart" uri="{C3380CC4-5D6E-409C-BE32-E72D297353CC}">
              <c16:uniqueId val="{0000000C-F404-41C8-8651-02923EF77EB3}"/>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i="0" u="none" strike="noStrike" baseline="0">
                <a:effectLst/>
              </a:rPr>
              <a:t>Каким Вы считаете уровень коррупции в нашем районе?</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Лист1!$A$2</c:f>
              <c:strCache>
                <c:ptCount val="1"/>
                <c:pt idx="0">
                  <c:v>удовлетворительно</c:v>
                </c:pt>
              </c:strCache>
            </c:strRef>
          </c:tx>
          <c:spPr>
            <a:solidFill>
              <a:srgbClr val="0D8EC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Лист1!$B$2</c:f>
              <c:numCache>
                <c:formatCode>0%</c:formatCode>
                <c:ptCount val="1"/>
                <c:pt idx="0">
                  <c:v>0.94</c:v>
                </c:pt>
              </c:numCache>
            </c:numRef>
          </c:val>
          <c:extLst xmlns:c16r2="http://schemas.microsoft.com/office/drawing/2015/06/chart">
            <c:ext xmlns:c16="http://schemas.microsoft.com/office/drawing/2014/chart" uri="{C3380CC4-5D6E-409C-BE32-E72D297353CC}">
              <c16:uniqueId val="{00000000-C173-49BF-A065-8048F8AD3C06}"/>
            </c:ext>
          </c:extLst>
        </c:ser>
        <c:ser>
          <c:idx val="1"/>
          <c:order val="1"/>
          <c:tx>
            <c:strRef>
              <c:f>Лист1!$A$3</c:f>
              <c:strCache>
                <c:ptCount val="1"/>
                <c:pt idx="0">
                  <c:v>неудовлетворительно</c:v>
                </c:pt>
              </c:strCache>
            </c:strRef>
          </c:tx>
          <c:spPr>
            <a:solidFill>
              <a:srgbClr val="C4220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Лист1!$B$3</c:f>
              <c:numCache>
                <c:formatCode>0%</c:formatCode>
                <c:ptCount val="1"/>
                <c:pt idx="0">
                  <c:v>0.04</c:v>
                </c:pt>
              </c:numCache>
            </c:numRef>
          </c:val>
          <c:extLst xmlns:c16r2="http://schemas.microsoft.com/office/drawing/2015/06/chart">
            <c:ext xmlns:c16="http://schemas.microsoft.com/office/drawing/2014/chart" uri="{C3380CC4-5D6E-409C-BE32-E72D297353CC}">
              <c16:uniqueId val="{00000001-C173-49BF-A065-8048F8AD3C06}"/>
            </c:ext>
          </c:extLst>
        </c:ser>
        <c:ser>
          <c:idx val="2"/>
          <c:order val="2"/>
          <c:tx>
            <c:strRef>
              <c:f>Лист1!$A$4</c:f>
              <c:strCache>
                <c:ptCount val="1"/>
                <c:pt idx="0">
                  <c:v>затрудняюсь ответить</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f>
              <c:strCache>
                <c:ptCount val="1"/>
                <c:pt idx="0">
                  <c:v>хозяйствующие субъекты</c:v>
                </c:pt>
              </c:strCache>
            </c:strRef>
          </c:cat>
          <c:val>
            <c:numRef>
              <c:f>Лист1!$B$4</c:f>
              <c:numCache>
                <c:formatCode>0%</c:formatCode>
                <c:ptCount val="1"/>
                <c:pt idx="0">
                  <c:v>0.02</c:v>
                </c:pt>
              </c:numCache>
            </c:numRef>
          </c:val>
          <c:extLst xmlns:c16r2="http://schemas.microsoft.com/office/drawing/2015/06/chart">
            <c:ext xmlns:c16="http://schemas.microsoft.com/office/drawing/2014/chart" uri="{C3380CC4-5D6E-409C-BE32-E72D297353CC}">
              <c16:uniqueId val="{00000002-C173-49BF-A065-8048F8AD3C06}"/>
            </c:ext>
          </c:extLst>
        </c:ser>
        <c:dLbls>
          <c:dLblPos val="outEnd"/>
          <c:showLegendKey val="0"/>
          <c:showVal val="1"/>
          <c:showCatName val="0"/>
          <c:showSerName val="0"/>
          <c:showPercent val="0"/>
          <c:showBubbleSize val="0"/>
        </c:dLbls>
        <c:gapWidth val="219"/>
        <c:overlap val="-27"/>
        <c:axId val="187152256"/>
        <c:axId val="187153792"/>
      </c:barChart>
      <c:catAx>
        <c:axId val="187152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7153792"/>
        <c:crosses val="autoZero"/>
        <c:auto val="1"/>
        <c:lblAlgn val="ctr"/>
        <c:lblOffset val="100"/>
        <c:noMultiLvlLbl val="0"/>
      </c:catAx>
      <c:valAx>
        <c:axId val="187153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7152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амолёт 2">
    <a:dk1>
      <a:sysClr val="windowText" lastClr="000000"/>
    </a:dk1>
    <a:lt1>
      <a:sysClr val="window" lastClr="FFFFFF"/>
    </a:lt1>
    <a:dk2>
      <a:srgbClr val="454545"/>
    </a:dk2>
    <a:lt2>
      <a:srgbClr val="DADADA"/>
    </a:lt2>
    <a:accent1>
      <a:srgbClr val="C4220D"/>
    </a:accent1>
    <a:accent2>
      <a:srgbClr val="EB7712"/>
    </a:accent2>
    <a:accent3>
      <a:srgbClr val="ECBD31"/>
    </a:accent3>
    <a:accent4>
      <a:srgbClr val="92CE4A"/>
    </a:accent4>
    <a:accent5>
      <a:srgbClr val="50CFB4"/>
    </a:accent5>
    <a:accent6>
      <a:srgbClr val="0D8EC5"/>
    </a:accent6>
    <a:hlink>
      <a:srgbClr val="EA5A0C"/>
    </a:hlink>
    <a:folHlink>
      <a:srgbClr val="F09D3A"/>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55CC6-0DE0-4887-91E0-0B080A78D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4835</Words>
  <Characters>27566</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Артем Куприянов</cp:lastModifiedBy>
  <cp:revision>1</cp:revision>
  <cp:lastPrinted>2015-01-15T01:39:00Z</cp:lastPrinted>
  <dcterms:created xsi:type="dcterms:W3CDTF">2023-10-01T18:26:00Z</dcterms:created>
  <dcterms:modified xsi:type="dcterms:W3CDTF">2024-01-11T06:45:00Z</dcterms:modified>
</cp:coreProperties>
</file>