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61" w:rsidRDefault="00841578" w:rsidP="006A2E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граждан, имеющих трёх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</w:r>
    </w:p>
    <w:p w:rsidR="007C6F5E" w:rsidRPr="007C6F5E" w:rsidRDefault="007C6F5E" w:rsidP="006A2E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2F575E" w:rsidTr="003D7CB1">
        <w:tc>
          <w:tcPr>
            <w:tcW w:w="2660" w:type="dxa"/>
          </w:tcPr>
          <w:p w:rsidR="006A2E61" w:rsidRPr="002F575E" w:rsidRDefault="006A2E61" w:rsidP="006A2E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841578" w:rsidRDefault="00A52526" w:rsidP="00841578">
            <w:pPr>
              <w:spacing w:before="100" w:beforeAutospacing="1" w:after="100" w:afterAutospacing="1"/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Туапсинский район от </w:t>
            </w:r>
            <w:r w:rsidR="00841578" w:rsidRPr="0084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84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41578" w:rsidRPr="0084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  <w:r w:rsidRPr="0084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>Постановка граждан, имеющих трёх и более детей, на учет в качестве лиц, имеющих право 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 w:rsidRPr="0084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A2E61" w:rsidRPr="002F575E" w:rsidTr="003D7CB1">
        <w:tc>
          <w:tcPr>
            <w:tcW w:w="2660" w:type="dxa"/>
          </w:tcPr>
          <w:p w:rsidR="006A2E61" w:rsidRPr="002F575E" w:rsidRDefault="003D7CB1" w:rsidP="006A2E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2F575E" w:rsidRDefault="003D7CB1" w:rsidP="003D7CB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75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2F575E" w:rsidRDefault="003D7CB1" w:rsidP="003D7CB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75E">
              <w:rPr>
                <w:rFonts w:ascii="Times New Roman" w:hAnsi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2F575E" w:rsidRDefault="003D7CB1" w:rsidP="003D7C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75E">
              <w:rPr>
                <w:rFonts w:ascii="Times New Roman" w:eastAsia="Calibri" w:hAnsi="Times New Roman"/>
                <w:sz w:val="24"/>
                <w:szCs w:val="24"/>
              </w:rPr>
              <w:t>График</w:t>
            </w:r>
            <w:r w:rsidRPr="002F575E">
              <w:rPr>
                <w:rFonts w:ascii="Times New Roman" w:hAnsi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2F575E" w:rsidRDefault="003D7CB1" w:rsidP="003D7C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75E">
              <w:rPr>
                <w:rFonts w:ascii="Times New Roman" w:hAnsi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2F575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2F575E">
              <w:rPr>
                <w:rFonts w:ascii="Times New Roman" w:hAnsi="Times New Roman"/>
                <w:sz w:val="24"/>
                <w:szCs w:val="24"/>
              </w:rPr>
              <w:t>8(86167) 2-31-11.</w:t>
            </w:r>
          </w:p>
          <w:p w:rsidR="003D7CB1" w:rsidRPr="002F575E" w:rsidRDefault="003D7CB1" w:rsidP="003D7C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75E">
              <w:rPr>
                <w:rFonts w:ascii="Times New Roman" w:hAnsi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841578" w:rsidRDefault="003D7CB1" w:rsidP="003D7CB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578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Pr="008415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578" w:rsidRDefault="00841578" w:rsidP="003D7C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правление ЖКХ и ТЭК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578" w:rsidRPr="00E17F38" w:rsidRDefault="00841578" w:rsidP="00841578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г. Туапсе, ул. Свободы,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41578" w:rsidRPr="00E17F38" w:rsidRDefault="00841578" w:rsidP="00841578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841578" w:rsidRPr="00E17F38" w:rsidRDefault="00841578" w:rsidP="00841578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                         8(86167)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2-18-32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61" w:rsidRPr="002F575E" w:rsidRDefault="00841578" w:rsidP="008415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okops@mail.ru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2F575E" w:rsidTr="003D7CB1">
        <w:tc>
          <w:tcPr>
            <w:tcW w:w="2660" w:type="dxa"/>
          </w:tcPr>
          <w:p w:rsidR="003D7CB1" w:rsidRPr="002F575E" w:rsidRDefault="003D7CB1" w:rsidP="00AC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3D7CB1" w:rsidRPr="002F575E" w:rsidRDefault="003D7CB1" w:rsidP="00AC784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 кадастра и кар</w:t>
            </w:r>
            <w:r w:rsidR="002F575E">
              <w:rPr>
                <w:rFonts w:ascii="Times New Roman" w:hAnsi="Times New Roman" w:cs="Times New Roman"/>
                <w:b/>
                <w:sz w:val="24"/>
                <w:szCs w:val="24"/>
              </w:rPr>
              <w:t>тографии по Краснодарскому краю</w:t>
            </w:r>
          </w:p>
          <w:p w:rsidR="003D7CB1" w:rsidRPr="002F575E" w:rsidRDefault="003D7CB1" w:rsidP="00AC7847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5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2F575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2F575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2F57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</w:t>
            </w:r>
            <w:r w:rsidR="002F575E">
              <w:rPr>
                <w:rFonts w:ascii="Times New Roman" w:hAnsi="Times New Roman" w:cs="Times New Roman"/>
                <w:sz w:val="24"/>
                <w:szCs w:val="24"/>
              </w:rPr>
              <w:t xml:space="preserve">): 352800, Краснодарский край, </w:t>
            </w: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Туапсинский район, г. Туапсе, ул. Спинова, 9.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Суббота: выходной;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3D7CB1" w:rsidRPr="002F575E" w:rsidRDefault="003D7CB1" w:rsidP="00AC78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61D3"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8(86167) 2-61-38.</w:t>
            </w:r>
          </w:p>
          <w:p w:rsidR="003D7CB1" w:rsidRPr="002F575E" w:rsidRDefault="003D7CB1" w:rsidP="00E961D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2F575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2F5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CB1" w:rsidRPr="002F575E" w:rsidRDefault="00AC7847" w:rsidP="00AC784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2F575E" w:rsidRDefault="003D7CB1" w:rsidP="00AC784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2F575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847"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5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AC7847" w:rsidRPr="002F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  <w:r w:rsidR="00AC7847" w:rsidRPr="002F5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2F575E" w:rsidTr="003D7CB1">
        <w:tc>
          <w:tcPr>
            <w:tcW w:w="2660" w:type="dxa"/>
          </w:tcPr>
          <w:p w:rsidR="00AC7847" w:rsidRPr="002F575E" w:rsidRDefault="00AC7847" w:rsidP="00AC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415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Земельный кодекс</w:t>
              </w:r>
            </w:hyperlink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ерации от 25 октября 2001 года 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№ 136-ФЗ (текст опубликован в газете «Российская газета» от 30 октября 2001 года № 211-212, газете «Парламентская газета» от 30 октября 2001 года № 204-205, Собрании законодательства Российской Федерации от 29 октября 2001 года № 44 ст. 4147);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415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Федеральный закон</w:t>
              </w:r>
            </w:hyperlink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2010 года № 210-ФЗ «Об организации предоставления государственных и муниципальных услуг» (текст опубликован в газете «Российская газета» от 30 июля 2010 года № 168, Собрании законодательства Российской Федерации от 02 августа 2010 года № 31 ст. 4179);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415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Федеральный закон</w:t>
              </w:r>
            </w:hyperlink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2001 года № 137-ФЗ «О введении в действие Земельного кодекса Российской Федерации» (текст опубликован в газете «Российская газета» от 30 октября 2001 года № 211-212, газете «Парламентская газета» от 30 октября 2001 года № 204-205, Собрании законодательства Российской Федерации от 29 октября 2001 года № 44 ст. 4148);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415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Федеральный закон</w:t>
              </w:r>
            </w:hyperlink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от 06 октября 2003 года № 131-ФЗ «Об общих принципах организации местного самоуправления в Российской Федерации» (текст опубликован в газете «Российская газета» от 08 октября 2003 года № 202, газете «Парламентская газета» от 08 октября 2003 года № 186, Собрании законодательства Российской Федерации от 06 октября 2003 года № 40 ст. 3822);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415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Федеральный закон</w:t>
              </w:r>
            </w:hyperlink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от 24 июля 2007 года № 221-ФЗ                                    «О кадастровой деятельности» (текст опубликован в газете «Российская газета» от 01 августа 2007 года № 165, газете «Парламентская газета» от 09 августа 2007 года № 99-101, Собрании законодательства Российской Федерации  от 30 июля 2007 года № 31 ст. 4017);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25 июня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№ 634 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от 02 июля 2012 года № 148, «Собрание законодательства РФ» 02 июля 2012 года № 27, ст. 3744);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 от 20 ноября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 от 23 ноября 2012 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№ 271, в Собрании законодательства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от 26 ноября 2012 года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 № 48 ст. 6706);</w:t>
            </w:r>
            <w:proofErr w:type="gramEnd"/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26 марта 2016 года № 236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«О требованиях к предоставлению в электронной форме государственных и муниципальных услуг» («Официальный интернет-портал правовой информации» (www.pravo.gov.ru) 05 апреля 2016 года, «Российская газета»              от 08 апреля 2016 года № 75, Собрание законодательства Российской Федерации от 11 апреля 2016 года № 15 ст. 2084);</w:t>
            </w:r>
            <w:proofErr w:type="gramEnd"/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экономического развития Российской Федерации от 25 декабря 2015 года № 975 «Об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виде» (зарегистрировано в Минюсте России  19 февраля 2016 года № 41170);</w:t>
            </w:r>
            <w:proofErr w:type="gramEnd"/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Pr="008415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</w:t>
              </w:r>
            </w:hyperlink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26 декабря 2014 года № 3085-КЗ 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- Закон) (текст опубликован на официальном сайте администрации Краснодарского края (http://admkrai.krasnodar.ru/ndocs/) 29 декабря 2014 года, в газете «Кубанские новости» от 29 января 2015 года № 13);</w:t>
            </w:r>
            <w:proofErr w:type="gramEnd"/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марта 2012 года                              № 2446-КЗ 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«Об отдельных вопросах организации предоставления государственных и муниципальных услуг на территории Краснодарского края» («Кубанские новости» от 05 марта 2011 года № 35);</w:t>
            </w:r>
          </w:p>
          <w:p w:rsidR="00AC7847" w:rsidRPr="00841578" w:rsidRDefault="00CB02ED" w:rsidP="00CB02ED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841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841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AC7847" w:rsidRPr="00841578" w:rsidTr="003D7CB1">
        <w:tc>
          <w:tcPr>
            <w:tcW w:w="2660" w:type="dxa"/>
          </w:tcPr>
          <w:p w:rsidR="00AC7847" w:rsidRPr="00841578" w:rsidRDefault="00AC7847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31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о </w:t>
            </w:r>
            <w:bookmarkEnd w:id="0"/>
            <w:r w:rsidR="005A0D3B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1578" w:rsidRPr="00841578" w:rsidRDefault="00841578" w:rsidP="00841578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32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2) копия паспорта заявителя;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3) копия документа (документов), подтверждающего фамилию, имя, отчество, дату рождения другого родителя (родителей) или отсутствие у детей одного из родителей;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33"/>
            <w:bookmarkEnd w:id="1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4) копия судебного решения о месте жительства в случае отсутствия сведений о регистрации заявителя на территории сельского поселения, входящего в состав муниципального образования Туапсинский район, или в случае наличия спора о месте регистрации;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434"/>
            <w:bookmarkEnd w:id="2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5) копии документов, подтверждающих наличие у заявителя трех и более детей на момент подачи заявления;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435"/>
            <w:bookmarkEnd w:id="3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6) копии документов, подтверждающих смену фамилии родителей, детей при любых обстоятельствах;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436"/>
            <w:bookmarkEnd w:id="4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7) копия справки с места прохождения военной службы по 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призыву в Вооруженных Силах Российской Федерации (в случае прохождения детьми военной службы по призыву в Вооруженных Силах Российской Федерации);</w:t>
            </w:r>
          </w:p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437"/>
            <w:bookmarkEnd w:id="5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8) копия 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обучения).</w:t>
            </w:r>
            <w:bookmarkEnd w:id="6"/>
          </w:p>
          <w:p w:rsidR="00841578" w:rsidRPr="00841578" w:rsidRDefault="005A0D3B" w:rsidP="008415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441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>) сведения из Единого государственного реестра недвижимости о правах отдельного лица на имеющиеся (имевшиеся) у него объекты недвижимого имущества, на заявителя и другого (других) родителя;</w:t>
            </w:r>
          </w:p>
          <w:p w:rsidR="00841578" w:rsidRPr="00841578" w:rsidRDefault="005A0D3B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442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>) сведения из государственного фонда данных, полученных в результате проведения землеустройства, о правах на земельные участки в границах городских и сельских поселений, входящих в состав муниципального образования Туапсинский район, на заявителя и другого (других) родителя;</w:t>
            </w:r>
          </w:p>
          <w:p w:rsidR="003C604E" w:rsidRPr="005A0D3B" w:rsidRDefault="005A0D3B" w:rsidP="005A0D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444"/>
            <w:bookmarkEnd w:id="8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) сведения из </w:t>
            </w:r>
            <w:proofErr w:type="spellStart"/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="00841578"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 книг и иных правоустанавливающих документов, о наличии (отсутствии) ранее предоставленных в собственность бесплатно, в постоянное (бессрочное) пользование, пожизненное наследуемое владение земельных участков, предназначенных для индивидуального жилищного строительства, для ведения личного подсобного хозяйства, на территории сельских и городских поселений, входящих в состав муниципального образования Туапсинский район, на заявителя и другого (других) родителя.</w:t>
            </w:r>
            <w:bookmarkEnd w:id="9"/>
            <w:proofErr w:type="gramEnd"/>
          </w:p>
        </w:tc>
      </w:tr>
      <w:tr w:rsidR="00E961D3" w:rsidRPr="00841578" w:rsidTr="003D7CB1">
        <w:tc>
          <w:tcPr>
            <w:tcW w:w="2660" w:type="dxa"/>
          </w:tcPr>
          <w:p w:rsidR="00E961D3" w:rsidRPr="00841578" w:rsidRDefault="00E961D3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841578" w:rsidRPr="00841578" w:rsidRDefault="00841578" w:rsidP="008415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услуги:  </w:t>
            </w:r>
          </w:p>
          <w:p w:rsidR="00841578" w:rsidRPr="00841578" w:rsidRDefault="00841578" w:rsidP="008415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о постановке заявителя на учет (об отказе в постановке на учет) - 30 календарных дней;</w:t>
            </w:r>
          </w:p>
          <w:p w:rsidR="00841578" w:rsidRPr="00841578" w:rsidRDefault="00841578" w:rsidP="008415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выдача результата заявителю - 5 рабочих дней со дня принятия соответствующего постановления.</w:t>
            </w:r>
          </w:p>
          <w:p w:rsidR="00E961D3" w:rsidRPr="00841578" w:rsidRDefault="00E961D3" w:rsidP="00A525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1D3" w:rsidRPr="00841578" w:rsidTr="003D7CB1">
        <w:tc>
          <w:tcPr>
            <w:tcW w:w="2660" w:type="dxa"/>
          </w:tcPr>
          <w:p w:rsidR="00E961D3" w:rsidRPr="00841578" w:rsidRDefault="00E961D3" w:rsidP="00E961D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841578" w:rsidRPr="00841578" w:rsidRDefault="00841578" w:rsidP="0084157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841578" w:rsidRPr="00841578" w:rsidRDefault="00841578" w:rsidP="008415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136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 xml:space="preserve">1) постановление администрации муниципального образования Туапсинский район </w:t>
            </w:r>
            <w:r w:rsidRPr="0084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постановке гражданина, </w:t>
            </w: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имеющего трёх и более детей, на учет в качестве лица, имеющего право на предоставление земельного участка, находящегося в государственной или муниципальной собственности, в аренду</w:t>
            </w:r>
            <w:bookmarkEnd w:id="10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1578" w:rsidRPr="00841578" w:rsidRDefault="00841578" w:rsidP="008415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2) постановление администрации муниципального образования Туапсинский район об отказе в постановке гражданина, имеющего трёх и более детей, на учёт в качестве лица, имеющего право на предоставление ему земельного участка в аренду</w:t>
            </w:r>
            <w:bookmarkStart w:id="11" w:name="_GoBack"/>
            <w:bookmarkEnd w:id="11"/>
            <w:r w:rsidRPr="00841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1D3" w:rsidRPr="00841578" w:rsidRDefault="00E961D3" w:rsidP="007C6F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2E61" w:rsidRPr="00841578" w:rsidRDefault="006A2E61" w:rsidP="00AC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841578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1236BA"/>
    <w:rsid w:val="002F575E"/>
    <w:rsid w:val="003C604E"/>
    <w:rsid w:val="003D7CB1"/>
    <w:rsid w:val="005A0D3B"/>
    <w:rsid w:val="00641CB7"/>
    <w:rsid w:val="006612E5"/>
    <w:rsid w:val="006A2E61"/>
    <w:rsid w:val="006E412F"/>
    <w:rsid w:val="007C6F5E"/>
    <w:rsid w:val="00841578"/>
    <w:rsid w:val="008461DE"/>
    <w:rsid w:val="00A52526"/>
    <w:rsid w:val="00AC7847"/>
    <w:rsid w:val="00CB02ED"/>
    <w:rsid w:val="00DA0CD3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4157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4157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4624.0" TargetMode="External"/><Relationship Id="rId12" Type="http://schemas.openxmlformats.org/officeDocument/2006/relationships/hyperlink" Target="garantF1://3689511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mfc.ru" TargetMode="External"/><Relationship Id="rId11" Type="http://schemas.openxmlformats.org/officeDocument/2006/relationships/hyperlink" Target="garantF1://12054874.0" TargetMode="External"/><Relationship Id="rId5" Type="http://schemas.openxmlformats.org/officeDocument/2006/relationships/hyperlink" Target="mailto:OO_49@frskuban.ru" TargetMode="External"/><Relationship Id="rId10" Type="http://schemas.openxmlformats.org/officeDocument/2006/relationships/hyperlink" Target="garantF1://863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462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2020-04-02T14:35:00Z</dcterms:created>
  <dcterms:modified xsi:type="dcterms:W3CDTF">2020-04-02T14:35:00Z</dcterms:modified>
</cp:coreProperties>
</file>