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4485" w:type="dxa"/>
        <w:jc w:val="left"/>
        <w:tblInd w:w="4989" w:type="dxa"/>
        <w:tblCellMar>
          <w:top w:w="55" w:type="dxa"/>
          <w:left w:w="108" w:type="dxa"/>
          <w:bottom w:w="55" w:type="dxa"/>
          <w:right w:w="108" w:type="dxa"/>
        </w:tblCellMar>
      </w:tblPr>
      <w:tblGrid>
        <w:gridCol w:w="4485"/>
      </w:tblGrid>
      <w:tr>
        <w:trPr/>
        <w:tc>
          <w:tcPr>
            <w:tcW w:w="4485" w:type="dxa"/>
            <w:tcBorders/>
            <w:shd w:fill="auto" w:val="clear"/>
          </w:tcPr>
          <w:p>
            <w:pPr>
              <w:pStyle w:val="Normal"/>
              <w:spacing w:lineRule="auto" w:line="240" w:before="0" w:after="0"/>
              <w:rPr/>
            </w:pPr>
            <w:r>
              <w:rPr>
                <w:rFonts w:eastAsia="Calibri" w:cs="DejaVu Sans" w:ascii="Times New Roman" w:hAnsi="Times New Roman"/>
                <w:color w:val="auto"/>
                <w:kern w:val="0"/>
                <w:sz w:val="28"/>
                <w:szCs w:val="28"/>
                <w:lang w:val="ru-RU" w:eastAsia="en-US" w:bidi="ar-SA"/>
              </w:rPr>
              <w:t>Н</w:t>
            </w:r>
            <w:r>
              <w:rPr>
                <w:rFonts w:ascii="Times New Roman" w:hAnsi="Times New Roman"/>
                <w:sz w:val="28"/>
                <w:szCs w:val="28"/>
              </w:rPr>
              <w:t xml:space="preserve">ачальнику управления </w:t>
            </w:r>
            <w:r>
              <w:rPr>
                <w:rFonts w:eastAsia="Calibri" w:cs="DejaVu Sans" w:ascii="Times New Roman" w:hAnsi="Times New Roman"/>
                <w:color w:val="auto"/>
                <w:kern w:val="0"/>
                <w:sz w:val="28"/>
                <w:szCs w:val="28"/>
                <w:lang w:val="ru-RU" w:eastAsia="en-US" w:bidi="ar-SA"/>
              </w:rPr>
              <w:t>образования</w:t>
            </w:r>
            <w:r>
              <w:rPr>
                <w:rFonts w:ascii="Times New Roman" w:hAnsi="Times New Roman"/>
                <w:sz w:val="28"/>
                <w:szCs w:val="28"/>
              </w:rPr>
              <w:t xml:space="preserve"> администрации </w:t>
            </w:r>
          </w:p>
          <w:p>
            <w:pPr>
              <w:pStyle w:val="Normal"/>
              <w:spacing w:lineRule="auto" w:line="240" w:before="0" w:after="0"/>
              <w:rPr/>
            </w:pPr>
            <w:r>
              <w:rPr>
                <w:rFonts w:ascii="Times New Roman" w:hAnsi="Times New Roman"/>
                <w:sz w:val="28"/>
                <w:szCs w:val="28"/>
              </w:rPr>
              <w:t xml:space="preserve">муниципального образования </w:t>
            </w:r>
          </w:p>
          <w:p>
            <w:pPr>
              <w:pStyle w:val="Normal"/>
              <w:spacing w:lineRule="auto" w:line="240" w:before="0" w:after="0"/>
              <w:rPr/>
            </w:pPr>
            <w:r>
              <w:rPr>
                <w:rFonts w:cs="Times New Roman" w:ascii="Times New Roman" w:hAnsi="Times New Roman"/>
                <w:sz w:val="28"/>
                <w:szCs w:val="28"/>
              </w:rPr>
              <w:t xml:space="preserve">Туапсинский район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eastAsia="Calibri" w:cs="Times New Roman" w:ascii="Times New Roman" w:hAnsi="Times New Roman"/>
                <w:color w:val="auto"/>
                <w:kern w:val="0"/>
                <w:sz w:val="28"/>
                <w:szCs w:val="28"/>
                <w:lang w:val="ru-RU" w:eastAsia="en-US" w:bidi="ar-SA"/>
              </w:rPr>
              <w:t>Никольской Г.А.</w:t>
            </w:r>
          </w:p>
        </w:tc>
      </w:tr>
    </w:tbl>
    <w:p>
      <w:pPr>
        <w:pStyle w:val="ConsPlusNonformat"/>
        <w:spacing w:lineRule="auto" w:line="240"/>
        <w:rPr/>
      </w:pPr>
      <w:r>
        <w:rPr>
          <w:rFonts w:cs="Times New Roman" w:ascii="Times New Roman" w:hAnsi="Times New Roman"/>
          <w:color w:val="FFFFFF"/>
          <w:sz w:val="28"/>
          <w:szCs w:val="28"/>
        </w:rPr>
        <w:t>образования город Краснодар</w:t>
      </w:r>
    </w:p>
    <w:p>
      <w:pPr>
        <w:pStyle w:val="ConsPlusNonformat"/>
        <w:spacing w:lineRule="auto" w:line="240"/>
        <w:rPr>
          <w:rFonts w:ascii="Times New Roman" w:hAnsi="Times New Roman" w:cs="Times New Roman"/>
          <w:sz w:val="28"/>
          <w:szCs w:val="28"/>
        </w:rPr>
      </w:pPr>
      <w:r>
        <w:rPr>
          <w:rFonts w:cs="Times New Roman" w:ascii="Times New Roman" w:hAnsi="Times New Roman"/>
          <w:sz w:val="28"/>
          <w:szCs w:val="28"/>
        </w:rPr>
      </w:r>
    </w:p>
    <w:p>
      <w:pPr>
        <w:pStyle w:val="ConsPlusNonformat"/>
        <w:spacing w:lineRule="auto" w:line="240"/>
        <w:jc w:val="center"/>
        <w:rPr/>
      </w:pPr>
      <w:r>
        <w:rPr>
          <w:rFonts w:cs="Times New Roman" w:ascii="Times New Roman" w:hAnsi="Times New Roman"/>
          <w:sz w:val="28"/>
          <w:szCs w:val="28"/>
        </w:rPr>
        <w:t>Заключение</w:t>
      </w:r>
    </w:p>
    <w:p>
      <w:pPr>
        <w:pStyle w:val="ConsPlusNonformat"/>
        <w:spacing w:lineRule="auto" w:line="240"/>
        <w:jc w:val="center"/>
        <w:rPr/>
      </w:pPr>
      <w:r>
        <w:rPr>
          <w:rFonts w:cs="Times New Roman" w:ascii="Times New Roman" w:hAnsi="Times New Roman"/>
          <w:sz w:val="28"/>
          <w:szCs w:val="28"/>
        </w:rPr>
        <w:t>об оценке регулирующего воздействия</w:t>
      </w:r>
    </w:p>
    <w:p>
      <w:pPr>
        <w:pStyle w:val="ConsPlusNonformat"/>
        <w:spacing w:lineRule="auto" w:line="240"/>
        <w:jc w:val="center"/>
        <w:rPr/>
      </w:pPr>
      <w:r>
        <w:rPr>
          <w:rFonts w:cs="Times New Roman" w:ascii="Times New Roman" w:hAnsi="Times New Roman"/>
          <w:sz w:val="28"/>
          <w:szCs w:val="28"/>
        </w:rPr>
        <w:t xml:space="preserve">проекта </w:t>
      </w:r>
      <w:r>
        <w:rPr>
          <w:rFonts w:eastAsia="Times New Roman" w:cs="Times New Roman" w:ascii="Times New Roman" w:hAnsi="Times New Roman"/>
          <w:b w:val="false"/>
          <w:bCs w:val="false"/>
          <w:color w:val="auto"/>
          <w:kern w:val="0"/>
          <w:sz w:val="28"/>
          <w:szCs w:val="28"/>
          <w:lang w:val="ru-RU" w:eastAsia="ru-RU" w:bidi="ar-SA"/>
        </w:rPr>
        <w:t>постановления администрации</w:t>
      </w:r>
      <w:r>
        <w:rPr>
          <w:rFonts w:eastAsia="Times New Roman" w:cs="Times New Roman" w:ascii="Times New Roman" w:hAnsi="Times New Roman"/>
          <w:b w:val="false"/>
          <w:bCs w:val="false"/>
          <w:sz w:val="28"/>
          <w:szCs w:val="28"/>
          <w:lang w:eastAsia="ru-RU"/>
        </w:rPr>
        <w:t xml:space="preserve"> муниципального образования Туапсинский район «</w:t>
      </w:r>
      <w:r>
        <w:rPr>
          <w:rFonts w:eastAsia="Times New Roman" w:cs="Times New Roman" w:ascii="Times New Roman" w:hAnsi="Times New Roman"/>
          <w:b w:val="false"/>
          <w:bCs w:val="false"/>
          <w:color w:val="000000"/>
          <w:sz w:val="28"/>
          <w:szCs w:val="28"/>
          <w:lang w:eastAsia="ru-RU"/>
        </w:rPr>
        <w:t>Об утверждении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Туапсинский район 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Pr>
          <w:rFonts w:eastAsia="Times New Roman" w:cs="Times New Roman" w:ascii="Times New Roman" w:hAnsi="Times New Roman"/>
          <w:b w:val="false"/>
          <w:bCs/>
          <w:sz w:val="28"/>
          <w:szCs w:val="28"/>
          <w:lang w:eastAsia="ru-RU"/>
        </w:rPr>
        <w:t>»</w:t>
      </w:r>
    </w:p>
    <w:p>
      <w:pPr>
        <w:pStyle w:val="ConsPlusNonformat"/>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ConsPlusNonformat"/>
        <w:spacing w:lineRule="auto" w:line="240"/>
        <w:ind w:left="0" w:right="0" w:firstLine="709"/>
        <w:jc w:val="both"/>
        <w:rPr/>
      </w:pPr>
      <w:r>
        <w:rPr>
          <w:rFonts w:cs="Times New Roman" w:ascii="Times New Roman" w:hAnsi="Times New Roman"/>
          <w:sz w:val="28"/>
          <w:szCs w:val="28"/>
        </w:rPr>
        <w:t xml:space="preserve">Управление экономического развития администрации муниципального образования Туапсинский район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Туапсинский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(далее – Уполномоченный орган) рассмотрел поступивший </w:t>
      </w:r>
      <w:r>
        <w:rPr>
          <w:rFonts w:eastAsia="Times New Roman" w:cs="Times New Roman" w:ascii="Times New Roman" w:hAnsi="Times New Roman"/>
          <w:color w:val="auto"/>
          <w:kern w:val="0"/>
          <w:sz w:val="28"/>
          <w:szCs w:val="28"/>
          <w:lang w:val="ru-RU" w:eastAsia="ru-RU" w:bidi="ar-SA"/>
        </w:rPr>
        <w:t>1</w:t>
      </w:r>
      <w:r>
        <w:rPr>
          <w:rFonts w:cs="Times New Roman" w:ascii="Times New Roman" w:hAnsi="Times New Roman"/>
          <w:sz w:val="28"/>
          <w:szCs w:val="28"/>
        </w:rPr>
        <w:t xml:space="preserve"> </w:t>
      </w:r>
      <w:r>
        <w:rPr>
          <w:rFonts w:cs="Times New Roman" w:ascii="Times New Roman" w:hAnsi="Times New Roman"/>
          <w:sz w:val="28"/>
          <w:szCs w:val="28"/>
        </w:rPr>
        <w:t>н</w:t>
      </w:r>
      <w:r>
        <w:rPr>
          <w:rFonts w:eastAsia="Times New Roman" w:cs="Times New Roman" w:ascii="Times New Roman" w:hAnsi="Times New Roman"/>
          <w:color w:val="auto"/>
          <w:kern w:val="0"/>
          <w:sz w:val="28"/>
          <w:szCs w:val="28"/>
          <w:lang w:val="ru-RU" w:eastAsia="ru-RU" w:bidi="ar-SA"/>
        </w:rPr>
        <w:t>оября</w:t>
      </w:r>
      <w:r>
        <w:rPr>
          <w:rFonts w:cs="Times New Roman" w:ascii="Times New Roman" w:hAnsi="Times New Roman"/>
          <w:sz w:val="28"/>
          <w:szCs w:val="28"/>
        </w:rPr>
        <w:t xml:space="preserve"> 20</w:t>
      </w:r>
      <w:r>
        <w:rPr>
          <w:rFonts w:eastAsia="Times New Roman" w:cs="Times New Roman" w:ascii="Times New Roman" w:hAnsi="Times New Roman"/>
          <w:color w:val="auto"/>
          <w:kern w:val="0"/>
          <w:sz w:val="28"/>
          <w:szCs w:val="28"/>
          <w:lang w:val="ru-RU" w:eastAsia="ru-RU" w:bidi="ar-SA"/>
        </w:rPr>
        <w:t>22</w:t>
      </w:r>
      <w:r>
        <w:rPr>
          <w:rFonts w:cs="Times New Roman" w:ascii="Times New Roman" w:hAnsi="Times New Roman"/>
          <w:sz w:val="28"/>
          <w:szCs w:val="28"/>
        </w:rPr>
        <w:t xml:space="preserve"> г. проект </w:t>
      </w:r>
      <w:r>
        <w:rPr>
          <w:rFonts w:eastAsia="Times New Roman" w:cs="Times New Roman" w:ascii="Times New Roman" w:hAnsi="Times New Roman"/>
          <w:b w:val="false"/>
          <w:bCs w:val="false"/>
          <w:color w:val="auto"/>
          <w:kern w:val="0"/>
          <w:sz w:val="28"/>
          <w:szCs w:val="28"/>
          <w:lang w:val="ru-RU" w:eastAsia="ru-RU" w:bidi="ar-SA"/>
        </w:rPr>
        <w:t>постановления администрации</w:t>
      </w:r>
      <w:r>
        <w:rPr>
          <w:rFonts w:eastAsia="Times New Roman" w:cs="Times New Roman" w:ascii="Times New Roman" w:hAnsi="Times New Roman"/>
          <w:b w:val="false"/>
          <w:bCs w:val="false"/>
          <w:sz w:val="28"/>
          <w:szCs w:val="28"/>
          <w:lang w:eastAsia="ru-RU"/>
        </w:rPr>
        <w:t xml:space="preserve"> муниципального образования Туапсинский район </w:t>
      </w:r>
      <w:bookmarkStart w:id="0" w:name="__DdeLink__4944_2094389846"/>
      <w:r>
        <w:rPr>
          <w:rFonts w:eastAsia="Times New Roman" w:cs="Times New Roman" w:ascii="Times New Roman" w:hAnsi="Times New Roman"/>
          <w:b w:val="false"/>
          <w:bCs w:val="false"/>
          <w:sz w:val="28"/>
          <w:szCs w:val="28"/>
          <w:lang w:eastAsia="ru-RU"/>
        </w:rPr>
        <w:t>«</w:t>
      </w:r>
      <w:r>
        <w:rPr>
          <w:rFonts w:eastAsia="Times New Roman" w:cs="Times New Roman" w:ascii="Times New Roman" w:hAnsi="Times New Roman"/>
          <w:b w:val="false"/>
          <w:bCs w:val="false"/>
          <w:color w:val="000000"/>
          <w:sz w:val="28"/>
          <w:szCs w:val="28"/>
          <w:lang w:eastAsia="ru-RU"/>
        </w:rPr>
        <w:t>Об утверждении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Туапсинский район 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Pr>
          <w:rFonts w:eastAsia="Times New Roman" w:cs="Times New Roman" w:ascii="Times New Roman" w:hAnsi="Times New Roman"/>
          <w:b w:val="false"/>
          <w:bCs/>
          <w:sz w:val="28"/>
          <w:szCs w:val="28"/>
          <w:lang w:eastAsia="ru-RU"/>
        </w:rPr>
        <w:t>»</w:t>
      </w:r>
      <w:bookmarkEnd w:id="0"/>
      <w:r>
        <w:rPr>
          <w:rFonts w:cs="Times New Roman" w:ascii="Times New Roman" w:hAnsi="Times New Roman"/>
          <w:sz w:val="28"/>
          <w:szCs w:val="28"/>
        </w:rPr>
        <w:t xml:space="preserve"> (далее - </w:t>
      </w:r>
      <w:r>
        <w:rPr>
          <w:rFonts w:eastAsia="Times New Roman" w:cs="Times New Roman" w:ascii="Times New Roman" w:hAnsi="Times New Roman"/>
          <w:color w:val="auto"/>
          <w:kern w:val="0"/>
          <w:sz w:val="28"/>
          <w:szCs w:val="28"/>
          <w:lang w:val="ru-RU" w:eastAsia="ru-RU" w:bidi="ar-SA"/>
        </w:rPr>
        <w:t>П</w:t>
      </w:r>
      <w:r>
        <w:rPr>
          <w:rFonts w:cs="Times New Roman" w:ascii="Times New Roman" w:hAnsi="Times New Roman"/>
          <w:sz w:val="28"/>
          <w:szCs w:val="28"/>
        </w:rPr>
        <w:t xml:space="preserve">роект </w:t>
      </w:r>
      <w:r>
        <w:rPr>
          <w:rFonts w:eastAsia="Times New Roman" w:cs="Times New Roman" w:ascii="Times New Roman" w:hAnsi="Times New Roman"/>
          <w:b w:val="false"/>
          <w:bCs w:val="false"/>
          <w:color w:val="auto"/>
          <w:kern w:val="0"/>
          <w:sz w:val="28"/>
          <w:szCs w:val="28"/>
          <w:lang w:val="ru-RU" w:eastAsia="ru-RU" w:bidi="ar-SA"/>
        </w:rPr>
        <w:t>постановления</w:t>
      </w:r>
      <w:r>
        <w:rPr>
          <w:rFonts w:cs="Times New Roman" w:ascii="Times New Roman" w:hAnsi="Times New Roman"/>
          <w:sz w:val="28"/>
          <w:szCs w:val="28"/>
        </w:rPr>
        <w:t xml:space="preserve">), направленный для подготовки настоящего Заключения, </w:t>
      </w:r>
      <w:r>
        <w:rPr>
          <w:rFonts w:eastAsia="Times New Roman" w:cs="Times New Roman" w:ascii="Times New Roman" w:hAnsi="Times New Roman"/>
          <w:color w:val="auto"/>
          <w:kern w:val="0"/>
          <w:sz w:val="28"/>
          <w:szCs w:val="28"/>
          <w:lang w:val="ru-RU" w:eastAsia="ru-RU" w:bidi="ar-SA"/>
        </w:rPr>
        <w:t>управлением</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образования</w:t>
      </w:r>
      <w:r>
        <w:rPr>
          <w:rFonts w:eastAsia="Calibri" w:cs="DejaVu Sans" w:ascii="Times New Roman" w:hAnsi="Times New Roman"/>
          <w:color w:val="auto"/>
          <w:kern w:val="0"/>
          <w:sz w:val="28"/>
          <w:szCs w:val="28"/>
          <w:lang w:val="ru-RU" w:eastAsia="en-US" w:bidi="ar-SA"/>
        </w:rPr>
        <w:t xml:space="preserve"> </w:t>
      </w:r>
      <w:r>
        <w:rPr>
          <w:rFonts w:cs="Times New Roman" w:ascii="Times New Roman" w:hAnsi="Times New Roman"/>
          <w:sz w:val="28"/>
          <w:szCs w:val="28"/>
        </w:rPr>
        <w:t xml:space="preserve">администрации муниципального образования Туапсинский район (далее - </w:t>
      </w:r>
      <w:r>
        <w:rPr>
          <w:rFonts w:eastAsia="Times New Roman" w:cs="Times New Roman" w:ascii="Times New Roman" w:hAnsi="Times New Roman"/>
          <w:color w:val="auto"/>
          <w:kern w:val="0"/>
          <w:sz w:val="28"/>
          <w:szCs w:val="28"/>
          <w:lang w:val="ru-RU" w:eastAsia="ru-RU" w:bidi="ar-SA"/>
        </w:rPr>
        <w:t>Регулирующий орган</w:t>
      </w:r>
      <w:r>
        <w:rPr>
          <w:rFonts w:cs="Times New Roman" w:ascii="Times New Roman" w:hAnsi="Times New Roman"/>
          <w:sz w:val="28"/>
          <w:szCs w:val="28"/>
        </w:rPr>
        <w:t>), и сообщает следующее.</w:t>
      </w:r>
    </w:p>
    <w:p>
      <w:pPr>
        <w:pStyle w:val="ConsPlusNormal"/>
        <w:spacing w:lineRule="auto" w:line="240"/>
        <w:ind w:left="0" w:right="0" w:firstLine="709"/>
        <w:jc w:val="both"/>
        <w:rPr/>
      </w:pPr>
      <w:r>
        <w:rPr>
          <w:rFonts w:cs="Times New Roman" w:ascii="Times New Roman" w:hAnsi="Times New Roman"/>
          <w:sz w:val="28"/>
          <w:szCs w:val="28"/>
        </w:rPr>
        <w:t xml:space="preserve">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утвержденным постановлением администрации муниципального образования Туапсинский район от </w:t>
      </w:r>
      <w:r>
        <w:rPr>
          <w:rFonts w:eastAsia="Times New Roman" w:cs="Times New Roman" w:ascii="Times New Roman" w:hAnsi="Times New Roman"/>
          <w:color w:val="auto"/>
          <w:kern w:val="0"/>
          <w:sz w:val="28"/>
          <w:szCs w:val="28"/>
          <w:lang w:val="ru-RU" w:eastAsia="ru-RU" w:bidi="ar-SA"/>
        </w:rPr>
        <w:t>26</w:t>
      </w:r>
      <w:r>
        <w:rPr>
          <w:rFonts w:cs="Times New Roman" w:ascii="Times New Roman" w:hAnsi="Times New Roman"/>
          <w:sz w:val="28"/>
          <w:szCs w:val="28"/>
        </w:rPr>
        <w:t>.1</w:t>
      </w:r>
      <w:r>
        <w:rPr>
          <w:rFonts w:eastAsia="Times New Roman" w:cs="Times New Roman" w:ascii="Times New Roman" w:hAnsi="Times New Roman"/>
          <w:color w:val="auto"/>
          <w:kern w:val="0"/>
          <w:sz w:val="28"/>
          <w:szCs w:val="28"/>
          <w:lang w:val="ru-RU" w:eastAsia="ru-RU" w:bidi="ar-SA"/>
        </w:rPr>
        <w:t>1</w:t>
      </w:r>
      <w:r>
        <w:rPr>
          <w:rFonts w:cs="Times New Roman" w:ascii="Times New Roman" w:hAnsi="Times New Roman"/>
          <w:sz w:val="28"/>
          <w:szCs w:val="28"/>
        </w:rPr>
        <w:t>.2021г. №1925 (далее - Порядок) проект подлежит проведению оценки регулирующего воздействия.</w:t>
      </w:r>
    </w:p>
    <w:p>
      <w:pPr>
        <w:pStyle w:val="Normal"/>
        <w:spacing w:lineRule="auto" w:line="240" w:before="0" w:after="0"/>
        <w:ind w:firstLine="540"/>
        <w:jc w:val="both"/>
        <w:rPr/>
      </w:pPr>
      <w:r>
        <w:rPr>
          <w:rFonts w:cs="Times New Roman" w:ascii="Times New Roman" w:hAnsi="Times New Roman"/>
          <w:sz w:val="28"/>
          <w:szCs w:val="28"/>
        </w:rPr>
        <w:t xml:space="preserve">Проект </w:t>
      </w:r>
      <w:r>
        <w:rPr>
          <w:rFonts w:eastAsia="Calibri" w:cs="Times New Roman" w:ascii="Times New Roman" w:hAnsi="Times New Roman"/>
          <w:color w:val="auto"/>
          <w:kern w:val="0"/>
          <w:sz w:val="28"/>
          <w:szCs w:val="28"/>
          <w:lang w:val="ru-RU" w:eastAsia="en-US" w:bidi="ar-SA"/>
        </w:rPr>
        <w:t>постановления</w:t>
      </w:r>
      <w:r>
        <w:rPr>
          <w:rFonts w:cs="Times New Roman" w:ascii="Times New Roman" w:hAnsi="Times New Roman"/>
          <w:sz w:val="28"/>
          <w:szCs w:val="28"/>
        </w:rPr>
        <w:t xml:space="preserve"> содержит положения, имеющие высокую степень регулирующего воздействия.                                                          </w:t>
      </w:r>
    </w:p>
    <w:p>
      <w:pPr>
        <w:pStyle w:val="ConsPlusNormal"/>
        <w:spacing w:lineRule="auto" w:line="240"/>
        <w:ind w:left="0" w:right="0" w:firstLine="709"/>
        <w:jc w:val="both"/>
        <w:rPr/>
      </w:pPr>
      <w:r>
        <w:rPr>
          <w:rFonts w:cs="Times New Roman" w:ascii="Times New Roman" w:hAnsi="Times New Roman"/>
          <w:sz w:val="28"/>
          <w:szCs w:val="28"/>
        </w:rPr>
        <w:t xml:space="preserve">По результатам рассмотрения установлено, что при подготовке </w:t>
      </w:r>
      <w:r>
        <w:rPr>
          <w:rFonts w:eastAsia="Times New Roman" w:cs="Times New Roman" w:ascii="Times New Roman" w:hAnsi="Times New Roman"/>
          <w:color w:val="auto"/>
          <w:kern w:val="0"/>
          <w:sz w:val="28"/>
          <w:szCs w:val="28"/>
          <w:lang w:val="ru-RU" w:eastAsia="ru-RU" w:bidi="ar-SA"/>
        </w:rPr>
        <w:t>П</w:t>
      </w:r>
      <w:r>
        <w:rPr>
          <w:rFonts w:cs="Times New Roman" w:ascii="Times New Roman" w:hAnsi="Times New Roman"/>
          <w:sz w:val="28"/>
          <w:szCs w:val="28"/>
        </w:rPr>
        <w:t xml:space="preserve">роекта </w:t>
      </w:r>
      <w:r>
        <w:rPr>
          <w:rFonts w:eastAsia="Times New Roman" w:cs="Times New Roman" w:ascii="Times New Roman" w:hAnsi="Times New Roman"/>
          <w:color w:val="auto"/>
          <w:kern w:val="0"/>
          <w:sz w:val="28"/>
          <w:szCs w:val="28"/>
          <w:lang w:val="ru-RU" w:eastAsia="ru-RU" w:bidi="ar-SA"/>
        </w:rPr>
        <w:t>постановления</w:t>
      </w:r>
      <w:r>
        <w:rPr>
          <w:rFonts w:cs="Times New Roman" w:ascii="Times New Roman" w:hAnsi="Times New Roman"/>
          <w:sz w:val="28"/>
          <w:szCs w:val="28"/>
        </w:rPr>
        <w:t xml:space="preserve"> требования Порядка </w:t>
      </w:r>
      <w:r>
        <w:rPr>
          <w:rFonts w:eastAsia="Times New Roman" w:cs="Times New Roman" w:ascii="Times New Roman" w:hAnsi="Times New Roman"/>
          <w:color w:val="auto"/>
          <w:kern w:val="0"/>
          <w:sz w:val="28"/>
          <w:szCs w:val="28"/>
          <w:lang w:val="ru-RU" w:eastAsia="ru-RU" w:bidi="ar-SA"/>
        </w:rPr>
        <w:t>Р</w:t>
      </w:r>
      <w:bookmarkStart w:id="1" w:name="__DdeLink__1196_1787969864"/>
      <w:r>
        <w:rPr>
          <w:rFonts w:eastAsia="Times New Roman" w:cs="Times New Roman" w:ascii="Times New Roman" w:hAnsi="Times New Roman"/>
          <w:color w:val="auto"/>
          <w:kern w:val="0"/>
          <w:sz w:val="28"/>
          <w:szCs w:val="28"/>
          <w:lang w:val="ru-RU" w:eastAsia="ru-RU" w:bidi="ar-SA"/>
        </w:rPr>
        <w:t>егулирующим органом</w:t>
      </w:r>
      <w:bookmarkEnd w:id="1"/>
      <w:r>
        <w:rPr>
          <w:rFonts w:cs="Times New Roman" w:ascii="Times New Roman" w:hAnsi="Times New Roman"/>
          <w:sz w:val="28"/>
          <w:szCs w:val="28"/>
        </w:rPr>
        <w:t xml:space="preserve"> соблюдены.</w:t>
      </w:r>
    </w:p>
    <w:p>
      <w:pPr>
        <w:pStyle w:val="ConsPlusNormal"/>
        <w:spacing w:lineRule="auto" w:line="240"/>
        <w:ind w:left="0" w:right="0" w:firstLine="709"/>
        <w:jc w:val="both"/>
        <w:rPr/>
      </w:pPr>
      <w:r>
        <w:rPr>
          <w:rFonts w:cs="Times New Roman" w:ascii="Times New Roman" w:hAnsi="Times New Roman"/>
          <w:sz w:val="28"/>
          <w:szCs w:val="28"/>
        </w:rPr>
        <w:t xml:space="preserve">Проект </w:t>
      </w:r>
      <w:r>
        <w:rPr>
          <w:rFonts w:eastAsia="Times New Roman" w:cs="Times New Roman" w:ascii="Times New Roman" w:hAnsi="Times New Roman"/>
          <w:color w:val="auto"/>
          <w:kern w:val="0"/>
          <w:sz w:val="28"/>
          <w:szCs w:val="28"/>
          <w:lang w:val="ru-RU" w:eastAsia="ru-RU" w:bidi="ar-SA"/>
        </w:rPr>
        <w:t>постановления</w:t>
      </w:r>
      <w:r>
        <w:rPr>
          <w:rFonts w:cs="Times New Roman" w:ascii="Times New Roman" w:hAnsi="Times New Roman"/>
          <w:sz w:val="28"/>
          <w:szCs w:val="28"/>
        </w:rPr>
        <w:t xml:space="preserve"> направлен </w:t>
      </w:r>
      <w:r>
        <w:rPr>
          <w:rFonts w:eastAsia="Times New Roman" w:cs="Times New Roman" w:ascii="Times New Roman" w:hAnsi="Times New Roman"/>
          <w:color w:val="auto"/>
          <w:kern w:val="0"/>
          <w:sz w:val="28"/>
          <w:szCs w:val="28"/>
          <w:lang w:val="ru-RU" w:eastAsia="ru-RU" w:bidi="ar-SA"/>
        </w:rPr>
        <w:t>Регулирующим органом</w:t>
      </w:r>
      <w:r>
        <w:rPr>
          <w:rFonts w:cs="Times New Roman" w:ascii="Times New Roman" w:hAnsi="Times New Roman"/>
          <w:sz w:val="28"/>
          <w:szCs w:val="28"/>
        </w:rPr>
        <w:t xml:space="preserve"> для проведения оценки регулирующего воздействия п</w:t>
      </w:r>
      <w:r>
        <w:rPr>
          <w:rFonts w:eastAsia="Times New Roman" w:cs="Times New Roman" w:ascii="Times New Roman" w:hAnsi="Times New Roman"/>
          <w:color w:val="auto"/>
          <w:kern w:val="0"/>
          <w:sz w:val="28"/>
          <w:szCs w:val="28"/>
          <w:lang w:val="ru-RU" w:eastAsia="ru-RU" w:bidi="ar-SA"/>
        </w:rPr>
        <w:t>овторно</w:t>
      </w:r>
      <w:r>
        <w:rPr>
          <w:rFonts w:cs="Times New Roman" w:ascii="Times New Roman" w:hAnsi="Times New Roman"/>
          <w:sz w:val="28"/>
          <w:szCs w:val="28"/>
        </w:rPr>
        <w:t xml:space="preserve">.                                                                                                                                                </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pPr>
        <w:pStyle w:val="ConsPlusNormal"/>
        <w:spacing w:lineRule="auto" w:line="240"/>
        <w:ind w:left="0" w:right="0" w:firstLine="709"/>
        <w:jc w:val="both"/>
        <w:rPr/>
      </w:pPr>
      <w:r>
        <w:rPr>
          <w:rFonts w:ascii="Times New Roman" w:hAnsi="Times New Roman"/>
          <w:sz w:val="28"/>
          <w:szCs w:val="28"/>
        </w:rPr>
        <w:t xml:space="preserve">Разработчиком предложен один вариант правового регулирования - принятие </w:t>
      </w:r>
      <w:r>
        <w:rPr>
          <w:rFonts w:cs="Times New Roman" w:ascii="Times New Roman" w:hAnsi="Times New Roman"/>
          <w:sz w:val="28"/>
          <w:szCs w:val="28"/>
        </w:rPr>
        <w:t xml:space="preserve">проекта </w:t>
      </w:r>
      <w:r>
        <w:rPr>
          <w:rFonts w:eastAsia="Times New Roman" w:cs="Times New Roman" w:ascii="Times New Roman" w:hAnsi="Times New Roman"/>
          <w:b w:val="false"/>
          <w:bCs w:val="false"/>
          <w:color w:val="auto"/>
          <w:kern w:val="0"/>
          <w:sz w:val="28"/>
          <w:szCs w:val="28"/>
          <w:lang w:val="ru-RU" w:eastAsia="ru-RU" w:bidi="ar-SA"/>
        </w:rPr>
        <w:t>постановления</w:t>
      </w:r>
      <w:r>
        <w:rPr>
          <w:rFonts w:eastAsia="Times New Roman" w:cs="Times New Roman" w:ascii="Times New Roman" w:hAnsi="Times New Roman"/>
          <w:b w:val="false"/>
          <w:bCs w:val="false"/>
          <w:sz w:val="28"/>
          <w:szCs w:val="28"/>
          <w:lang w:eastAsia="ru-RU"/>
        </w:rPr>
        <w:t xml:space="preserve"> муниципального образования Туапсинский район «</w:t>
      </w:r>
      <w:r>
        <w:rPr>
          <w:rFonts w:eastAsia="Times New Roman" w:cs="Times New Roman" w:ascii="Times New Roman" w:hAnsi="Times New Roman"/>
          <w:b w:val="false"/>
          <w:bCs w:val="false"/>
          <w:color w:val="000000"/>
          <w:sz w:val="28"/>
          <w:szCs w:val="28"/>
          <w:lang w:eastAsia="ru-RU"/>
        </w:rPr>
        <w:t>Об утверждении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Туапсинский район 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Pr>
          <w:rFonts w:eastAsia="Times New Roman" w:cs="Times New Roman" w:ascii="Times New Roman" w:hAnsi="Times New Roman"/>
          <w:b w:val="false"/>
          <w:bCs/>
          <w:sz w:val="28"/>
          <w:szCs w:val="28"/>
          <w:lang w:eastAsia="ru-RU"/>
        </w:rPr>
        <w:t>»</w:t>
      </w:r>
      <w:r>
        <w:rPr>
          <w:rFonts w:ascii="Times New Roman" w:hAnsi="Times New Roman"/>
          <w:sz w:val="28"/>
          <w:szCs w:val="28"/>
        </w:rPr>
        <w:t>.</w:t>
      </w:r>
    </w:p>
    <w:p>
      <w:pPr>
        <w:pStyle w:val="ConsPlusNormal"/>
        <w:spacing w:lineRule="auto" w:line="240"/>
        <w:ind w:left="0" w:right="0" w:firstLine="709"/>
        <w:jc w:val="both"/>
        <w:rPr/>
      </w:pPr>
      <w:r>
        <w:rPr>
          <w:rFonts w:cs="Times New Roman" w:ascii="Times New Roman" w:hAnsi="Times New Roman"/>
          <w:sz w:val="28"/>
          <w:szCs w:val="28"/>
        </w:rPr>
        <w:t>В качестве альтернативы рассмотрен вариант непринятия муниципального нормативного правового акта.</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 xml:space="preserve">Проведено сравнение указанных вариантов правового регулирования.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 </w:t>
      </w:r>
    </w:p>
    <w:p>
      <w:pPr>
        <w:pStyle w:val="ConsPlusNormal"/>
        <w:spacing w:lineRule="auto" w:line="240"/>
        <w:ind w:left="0" w:right="0" w:firstLine="709"/>
        <w:jc w:val="both"/>
        <w:rPr/>
      </w:pPr>
      <w:r>
        <w:rPr>
          <w:rFonts w:cs="Times New Roman" w:ascii="Times New Roman" w:hAnsi="Times New Roman"/>
          <w:sz w:val="28"/>
          <w:szCs w:val="28"/>
        </w:rPr>
        <w:t>Проведена оценка эффективности предл</w:t>
      </w:r>
      <w:r>
        <w:rPr>
          <w:rFonts w:eastAsia="Times New Roman" w:cs="Times New Roman" w:ascii="Times New Roman" w:hAnsi="Times New Roman"/>
          <w:color w:val="auto"/>
          <w:kern w:val="0"/>
          <w:sz w:val="28"/>
          <w:szCs w:val="28"/>
          <w:lang w:val="ru-RU" w:eastAsia="ru-RU" w:bidi="ar-SA"/>
        </w:rPr>
        <w:t>агаемого</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Р</w:t>
      </w:r>
      <w:bookmarkStart w:id="2" w:name="__DdeLink__16343_2062801542"/>
      <w:r>
        <w:rPr>
          <w:rFonts w:eastAsia="Times New Roman" w:cs="Times New Roman" w:ascii="Times New Roman" w:hAnsi="Times New Roman"/>
          <w:color w:val="auto"/>
          <w:kern w:val="0"/>
          <w:sz w:val="28"/>
          <w:szCs w:val="28"/>
          <w:lang w:val="ru-RU" w:eastAsia="ru-RU" w:bidi="ar-SA"/>
        </w:rPr>
        <w:t>егулирующим органом</w:t>
      </w:r>
      <w:bookmarkEnd w:id="2"/>
      <w:r>
        <w:rPr>
          <w:rFonts w:cs="Times New Roman" w:ascii="Times New Roman" w:hAnsi="Times New Roman"/>
          <w:sz w:val="28"/>
          <w:szCs w:val="28"/>
        </w:rPr>
        <w:t xml:space="preserve"> варианта правового регулирования, основанн</w:t>
      </w:r>
      <w:r>
        <w:rPr>
          <w:rFonts w:eastAsia="Times New Roman" w:cs="Times New Roman" w:ascii="Times New Roman" w:hAnsi="Times New Roman"/>
          <w:color w:val="auto"/>
          <w:kern w:val="0"/>
          <w:sz w:val="28"/>
          <w:szCs w:val="28"/>
          <w:lang w:val="ru-RU" w:eastAsia="ru-RU" w:bidi="ar-SA"/>
        </w:rPr>
        <w:t>ого</w:t>
      </w:r>
      <w:r>
        <w:rPr>
          <w:rFonts w:cs="Times New Roman" w:ascii="Times New Roman" w:hAnsi="Times New Roman"/>
          <w:sz w:val="28"/>
          <w:szCs w:val="28"/>
        </w:rPr>
        <w:t xml:space="preserve"> на сведениях, содержащихся в соответствующих разделах сводного отчета, и установлено следующее:</w:t>
      </w:r>
    </w:p>
    <w:p>
      <w:pPr>
        <w:pStyle w:val="ConsPlusNormal"/>
        <w:spacing w:lineRule="auto" w:line="240"/>
        <w:ind w:left="0" w:right="0" w:firstLine="709"/>
        <w:jc w:val="both"/>
        <w:rPr/>
      </w:pPr>
      <w:r>
        <w:rPr>
          <w:rFonts w:cs="Times New Roman" w:ascii="Times New Roman" w:hAnsi="Times New Roman"/>
          <w:sz w:val="28"/>
          <w:szCs w:val="28"/>
        </w:rPr>
        <w:t>точность формулировки выявленной проблемы обозначена, верно;</w:t>
      </w:r>
    </w:p>
    <w:p>
      <w:pPr>
        <w:pStyle w:val="ConsPlusNormal"/>
        <w:spacing w:lineRule="auto" w:line="240"/>
        <w:ind w:left="0" w:right="0" w:firstLine="709"/>
        <w:jc w:val="both"/>
        <w:rPr/>
      </w:pPr>
      <w:r>
        <w:rPr>
          <w:rFonts w:cs="Times New Roman" w:ascii="Times New Roman" w:hAnsi="Times New Roman"/>
          <w:sz w:val="28"/>
          <w:szCs w:val="28"/>
        </w:rPr>
        <w:t xml:space="preserve">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w:t>
      </w:r>
      <w:r>
        <w:rPr>
          <w:rFonts w:eastAsia="Times New Roman" w:cs="Times New Roman" w:ascii="Times New Roman" w:hAnsi="Times New Roman"/>
          <w:color w:val="auto"/>
          <w:kern w:val="0"/>
          <w:sz w:val="28"/>
          <w:szCs w:val="28"/>
          <w:lang w:val="ru-RU" w:eastAsia="ru-RU" w:bidi="ar-SA"/>
        </w:rPr>
        <w:t xml:space="preserve">Проекте </w:t>
      </w:r>
      <w:r>
        <w:rPr>
          <w:rFonts w:eastAsia="Times New Roman" w:cs="Times New Roman" w:ascii="Times New Roman" w:hAnsi="Times New Roman"/>
          <w:b w:val="false"/>
          <w:bCs w:val="false"/>
          <w:color w:val="auto"/>
          <w:kern w:val="0"/>
          <w:sz w:val="28"/>
          <w:szCs w:val="28"/>
          <w:lang w:val="ru-RU" w:eastAsia="ru-RU" w:bidi="ar-SA"/>
        </w:rPr>
        <w:t>постановления</w:t>
      </w:r>
      <w:r>
        <w:rPr>
          <w:rFonts w:cs="Times New Roman" w:ascii="Times New Roman" w:hAnsi="Times New Roman"/>
          <w:sz w:val="28"/>
          <w:szCs w:val="28"/>
        </w:rPr>
        <w:t xml:space="preserve"> приведена;</w:t>
      </w:r>
    </w:p>
    <w:p>
      <w:pPr>
        <w:pStyle w:val="ConsPlusNormal"/>
        <w:spacing w:lineRule="auto" w:line="240"/>
        <w:ind w:left="0" w:right="0" w:firstLine="709"/>
        <w:jc w:val="both"/>
        <w:rPr/>
      </w:pPr>
      <w:r>
        <w:rPr>
          <w:rFonts w:cs="Times New Roman" w:ascii="Times New Roman" w:hAnsi="Times New Roman"/>
          <w:sz w:val="28"/>
          <w:szCs w:val="28"/>
        </w:rPr>
        <w:t>цели предлагаемого правового регулирования направлены на решение выявленной проблемы;</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регулирующим органом определены потенциальные адресаты предлагаемого правового регулирования:</w:t>
      </w:r>
    </w:p>
    <w:p>
      <w:pPr>
        <w:pStyle w:val="Normal"/>
        <w:numPr>
          <w:ilvl w:val="0"/>
          <w:numId w:val="0"/>
        </w:numPr>
        <w:shd w:val="clear" w:color="auto" w:fill="auto"/>
        <w:tabs>
          <w:tab w:val="clear" w:pos="708"/>
          <w:tab w:val="left" w:pos="709" w:leader="none"/>
        </w:tabs>
        <w:spacing w:lineRule="auto" w:line="240" w:before="0" w:after="0"/>
        <w:ind w:firstLine="709"/>
        <w:jc w:val="both"/>
        <w:outlineLvl w:val="1"/>
        <w:rPr/>
      </w:pPr>
      <w:r>
        <w:rPr>
          <w:rFonts w:eastAsia="Times New Roman" w:cs="Times New Roman" w:ascii="Times New Roman" w:hAnsi="Times New Roman"/>
          <w:color w:val="auto"/>
          <w:kern w:val="0"/>
          <w:sz w:val="28"/>
          <w:szCs w:val="28"/>
          <w:lang w:val="x-none" w:eastAsia="x-none" w:bidi="ar-SA"/>
        </w:rPr>
        <w:t xml:space="preserve">частные образовательные организации, организации, осуществляющие обучение, индивидуальные предприниматели, государственные образовательные организации, муниципальные образовательные организации, в отношении которых органами местного самоуправления муниципального образования </w:t>
      </w:r>
      <w:r>
        <w:rPr>
          <w:rFonts w:eastAsia="Times New Roman" w:cs="Times New Roman" w:ascii="Times New Roman" w:hAnsi="Times New Roman"/>
          <w:iCs/>
          <w:color w:val="000000"/>
          <w:kern w:val="0"/>
          <w:sz w:val="28"/>
          <w:szCs w:val="28"/>
          <w:lang w:val="x-none" w:eastAsia="x-none" w:bidi="ar-SA"/>
        </w:rPr>
        <w:t>Туапсинский район</w:t>
      </w:r>
      <w:r>
        <w:rPr>
          <w:rFonts w:eastAsia="Times New Roman" w:cs="Times New Roman" w:ascii="Times New Roman" w:hAnsi="Times New Roman"/>
          <w:color w:val="auto"/>
          <w:kern w:val="0"/>
          <w:sz w:val="28"/>
          <w:szCs w:val="28"/>
          <w:lang w:val="x-none" w:eastAsia="x-none" w:bidi="ar-SA"/>
        </w:rPr>
        <w:t xml:space="preserve"> не осуществляются функции и полномочия учредителя, включенные в реестр поставщиков образовательных услуг в рамках системы персонифицированного финансирования</w:t>
      </w:r>
      <w:r>
        <w:rPr>
          <w:rFonts w:eastAsia="Calibri" w:cs="Times New Roman" w:ascii="Times New Roman" w:hAnsi="Times New Roman"/>
          <w:color w:val="auto"/>
          <w:kern w:val="0"/>
          <w:sz w:val="28"/>
          <w:szCs w:val="28"/>
          <w:lang w:val="ru-RU" w:eastAsia="ru-RU" w:bidi="ar-SA"/>
        </w:rPr>
        <w:t xml:space="preserve"> заинтересованные в организации и проведении публичных слушаний по </w:t>
      </w:r>
      <w:r>
        <w:rPr>
          <w:rFonts w:eastAsia="Times New Roman" w:cs="Times New Roman" w:ascii="Times New Roman" w:hAnsi="Times New Roman"/>
          <w:b w:val="false"/>
          <w:bCs w:val="false"/>
          <w:color w:val="auto"/>
          <w:kern w:val="0"/>
          <w:sz w:val="28"/>
          <w:szCs w:val="28"/>
          <w:lang w:val="ru-RU" w:eastAsia="ru-RU" w:bidi="ar-SA"/>
        </w:rPr>
        <w:t xml:space="preserve">вопросам оказания услуг по реализации дополнительных общеобразовательных программ </w:t>
      </w:r>
      <w:r>
        <w:rPr>
          <w:rFonts w:eastAsia="Times New Roman" w:cs="Times New Roman" w:ascii="Times New Roman" w:hAnsi="Times New Roman"/>
          <w:b w:val="false"/>
          <w:bCs w:val="false"/>
          <w:color w:val="auto"/>
          <w:kern w:val="0"/>
          <w:sz w:val="28"/>
          <w:szCs w:val="28"/>
          <w:lang w:val="x-none" w:eastAsia="x-none" w:bidi="ar-SA"/>
        </w:rPr>
        <w:t>в рамках системы персонифицированного финансирования дополнительного образования детей</w:t>
      </w:r>
      <w:r>
        <w:rPr>
          <w:rFonts w:eastAsia="Calibri" w:cs="Times New Roman" w:ascii="Times New Roman" w:hAnsi="Times New Roman"/>
          <w:color w:val="auto"/>
          <w:kern w:val="0"/>
          <w:sz w:val="28"/>
          <w:szCs w:val="28"/>
          <w:lang w:val="ru-RU" w:eastAsia="ru-RU" w:bidi="ar-SA"/>
        </w:rPr>
        <w:t>.</w:t>
      </w:r>
      <w:bookmarkStart w:id="3" w:name="__DdeLink__1181_2894116329"/>
      <w:bookmarkEnd w:id="3"/>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количественная оценка потенциальной группы адресатов - не определена, с связи с тем, что регулирование носит заявительный характер;</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по мнению Регулирующего органа сроки достижения заявленных целей совпадают с датой вступления в силу правового регулирования, при этом последующий мониторинг их достижения возможен;</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оценка Регулирующим органом дополнительных расходов и доходов потенциальных адресатов предлагаемого правового регулирования и</w:t>
      </w:r>
      <w:r>
        <w:rPr>
          <w:rFonts w:cs="Times New Roman" w:ascii="Times New Roman" w:hAnsi="Times New Roman"/>
          <w:sz w:val="28"/>
          <w:szCs w:val="28"/>
        </w:rPr>
        <w:t xml:space="preserve"> расходов </w:t>
      </w:r>
      <w:r>
        <w:rPr>
          <w:rFonts w:eastAsia="Times New Roman" w:cs="Times New Roman" w:ascii="Times New Roman" w:hAnsi="Times New Roman"/>
          <w:color w:val="auto"/>
          <w:kern w:val="0"/>
          <w:sz w:val="28"/>
          <w:szCs w:val="28"/>
          <w:lang w:val="ru-RU" w:eastAsia="ru-RU" w:bidi="ar-SA"/>
        </w:rPr>
        <w:t>органов местного самоуправления</w:t>
      </w:r>
      <w:r>
        <w:rPr>
          <w:rFonts w:cs="Times New Roman" w:ascii="Times New Roman" w:hAnsi="Times New Roman"/>
          <w:sz w:val="28"/>
          <w:szCs w:val="28"/>
        </w:rPr>
        <w:t xml:space="preserve"> (бюджета муниципального образования Туапсинский район)</w:t>
      </w:r>
      <w:r>
        <w:rPr>
          <w:rFonts w:eastAsia="" w:cs="Times New Roman" w:ascii="Times New Roman" w:hAnsi="Times New Roman" w:eastAsiaTheme="minorHAnsi"/>
          <w:sz w:val="28"/>
          <w:szCs w:val="28"/>
          <w:lang w:eastAsia="en-US"/>
        </w:rPr>
        <w:t xml:space="preserve">, связанных с введением предлагаемого правового регулирования, </w:t>
      </w:r>
      <w:r>
        <w:rPr>
          <w:rFonts w:eastAsia="" w:cs="Times New Roman" w:ascii="Times New Roman" w:hAnsi="Times New Roman" w:eastAsiaTheme="minorHAnsi"/>
          <w:color w:val="auto"/>
          <w:kern w:val="0"/>
          <w:sz w:val="28"/>
          <w:szCs w:val="28"/>
          <w:lang w:val="ru-RU" w:eastAsia="en-US" w:bidi="ar-SA"/>
        </w:rPr>
        <w:t>корректна</w:t>
      </w:r>
      <w:r>
        <w:rPr>
          <w:rFonts w:eastAsia="" w:cs="Times New Roman" w:ascii="Times New Roman" w:hAnsi="Times New Roman" w:eastAsiaTheme="minorHAnsi"/>
          <w:sz w:val="28"/>
          <w:szCs w:val="28"/>
          <w:lang w:eastAsia="en-US"/>
        </w:rPr>
        <w:t>.</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Регулирующим органом выявлены все возможные р</w:t>
      </w:r>
      <w:r>
        <w:rPr>
          <w:rFonts w:cs="Times New Roman" w:ascii="Times New Roman" w:hAnsi="Times New Roman"/>
          <w:sz w:val="28"/>
          <w:szCs w:val="28"/>
        </w:rPr>
        <w:t>иски введения предлагаемого правового регулирования</w:t>
      </w:r>
      <w:r>
        <w:rPr>
          <w:rFonts w:eastAsia="Times New Roman" w:cs="Times New Roman" w:ascii="Times New Roman" w:hAnsi="Times New Roman"/>
          <w:color w:val="auto"/>
          <w:kern w:val="0"/>
          <w:sz w:val="28"/>
          <w:szCs w:val="28"/>
          <w:lang w:val="ru-RU" w:eastAsia="ru-RU" w:bidi="ar-SA"/>
        </w:rPr>
        <w:t>.</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Регулирующим органом</w:t>
      </w:r>
      <w:r>
        <w:rPr>
          <w:rFonts w:cs="Times New Roman" w:ascii="Times New Roman" w:hAnsi="Times New Roman"/>
          <w:sz w:val="28"/>
          <w:szCs w:val="28"/>
        </w:rPr>
        <w:t xml:space="preserve"> предложен один вариант правового регулирования рассматриваемой сферы общественных отношений - введение предлагаемого правового регулирования.</w:t>
      </w:r>
    </w:p>
    <w:p>
      <w:pPr>
        <w:pStyle w:val="ConsPlusNormal"/>
        <w:spacing w:lineRule="auto" w:line="240"/>
        <w:ind w:left="0" w:right="0" w:firstLine="709"/>
        <w:jc w:val="both"/>
        <w:rPr/>
      </w:pPr>
      <w:r>
        <w:rPr>
          <w:rFonts w:cs="Times New Roman" w:ascii="Times New Roman" w:hAnsi="Times New Roman"/>
          <w:sz w:val="28"/>
          <w:szCs w:val="28"/>
        </w:rPr>
        <w:t xml:space="preserve">В качестве альтернативного варианта правового регулирования </w:t>
      </w:r>
      <w:r>
        <w:rPr>
          <w:rFonts w:eastAsia="Times New Roman" w:cs="Times New Roman" w:ascii="Times New Roman" w:hAnsi="Times New Roman"/>
          <w:color w:val="auto"/>
          <w:kern w:val="0"/>
          <w:sz w:val="28"/>
          <w:szCs w:val="28"/>
          <w:lang w:val="ru-RU" w:eastAsia="ru-RU" w:bidi="ar-SA"/>
        </w:rPr>
        <w:t>Регулирующим органом</w:t>
      </w:r>
      <w:r>
        <w:rPr>
          <w:rFonts w:cs="Times New Roman" w:ascii="Times New Roman" w:hAnsi="Times New Roman"/>
          <w:sz w:val="28"/>
          <w:szCs w:val="28"/>
        </w:rPr>
        <w:t xml:space="preserve"> рассмотрен вариант непринятия муниципального нормативного правового акта.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w:t>
      </w:r>
      <w:r>
        <w:rPr>
          <w:rFonts w:eastAsia="Times New Roman" w:cs="Times New Roman" w:ascii="Times New Roman" w:hAnsi="Times New Roman"/>
          <w:color w:val="auto"/>
          <w:kern w:val="0"/>
          <w:sz w:val="28"/>
          <w:szCs w:val="28"/>
          <w:lang w:val="ru-RU" w:eastAsia="ru-RU" w:bidi="ar-SA"/>
        </w:rPr>
        <w:t>последствий.</w:t>
      </w:r>
    </w:p>
    <w:p>
      <w:pPr>
        <w:pStyle w:val="ConsPlusNormal"/>
        <w:spacing w:lineRule="auto" w:line="240"/>
        <w:ind w:left="0" w:right="0" w:firstLine="709"/>
        <w:jc w:val="both"/>
        <w:rPr/>
      </w:pPr>
      <w:r>
        <w:rPr>
          <w:rFonts w:cs="Times New Roman" w:ascii="Times New Roman" w:hAnsi="Times New Roman"/>
          <w:sz w:val="28"/>
          <w:szCs w:val="28"/>
        </w:rPr>
        <w:t>В соответствии с Порядком установлено следующее:</w:t>
      </w:r>
    </w:p>
    <w:p>
      <w:pPr>
        <w:pStyle w:val="ConsPlusNormal"/>
        <w:spacing w:lineRule="auto" w:line="240"/>
        <w:ind w:left="0" w:right="0" w:firstLine="709"/>
        <w:jc w:val="both"/>
        <w:rPr/>
      </w:pPr>
      <w:r>
        <w:rPr>
          <w:rFonts w:cs="Times New Roman" w:ascii="Times New Roman" w:hAnsi="Times New Roman"/>
          <w:sz w:val="28"/>
          <w:szCs w:val="28"/>
        </w:rPr>
        <w:t xml:space="preserve">1. </w:t>
      </w:r>
      <w:r>
        <w:rPr>
          <w:rFonts w:eastAsia="Times New Roman" w:cs="Times New Roman" w:ascii="Times New Roman" w:hAnsi="Times New Roman"/>
          <w:sz w:val="28"/>
          <w:szCs w:val="28"/>
          <w:lang w:eastAsia="ru-RU"/>
        </w:rPr>
        <w:t>П</w:t>
      </w:r>
      <w:r>
        <w:rPr>
          <w:rFonts w:cs="Times New Roman" w:ascii="Times New Roman" w:hAnsi="Times New Roman"/>
          <w:sz w:val="28"/>
          <w:szCs w:val="28"/>
        </w:rPr>
        <w:t xml:space="preserve">отенциальные группы участников общественных отношений, интересы которых будут затронуты правовым регулированием, </w:t>
      </w:r>
      <w:r>
        <w:rPr>
          <w:rFonts w:eastAsia="Times New Roman" w:cs="Times New Roman" w:ascii="Times New Roman" w:hAnsi="Times New Roman"/>
          <w:sz w:val="28"/>
          <w:szCs w:val="28"/>
          <w:lang w:eastAsia="ru-RU"/>
        </w:rPr>
        <w:t>являются:</w:t>
      </w:r>
    </w:p>
    <w:p>
      <w:pPr>
        <w:pStyle w:val="Normal"/>
        <w:numPr>
          <w:ilvl w:val="0"/>
          <w:numId w:val="0"/>
        </w:numPr>
        <w:shd w:val="clear" w:color="auto" w:fill="FFFFFF"/>
        <w:tabs>
          <w:tab w:val="clear" w:pos="708"/>
          <w:tab w:val="left" w:pos="1051" w:leader="none"/>
        </w:tabs>
        <w:suppressAutoHyphens w:val="true"/>
        <w:spacing w:lineRule="auto" w:line="240" w:before="0" w:after="0"/>
        <w:ind w:firstLine="709"/>
        <w:jc w:val="both"/>
        <w:outlineLvl w:val="0"/>
        <w:rPr/>
      </w:pPr>
      <w:r>
        <w:rPr>
          <w:rFonts w:eastAsia="Calibri" w:cs="Times New Roman" w:ascii="Times New Roman" w:hAnsi="Times New Roman"/>
          <w:color w:val="auto"/>
          <w:kern w:val="0"/>
          <w:sz w:val="28"/>
          <w:szCs w:val="28"/>
          <w:lang w:val="ru-RU" w:eastAsia="ru-RU" w:bidi="ar-SA"/>
        </w:rPr>
        <w:t>Государственные или муниципальные учреждения, негосударственные коммерческие и некоммерческие организации, а так же индивидуальные предприниматели, осуществляющие деятельность в сфере предоставления образовательных услуг.</w:t>
      </w:r>
    </w:p>
    <w:p>
      <w:pPr>
        <w:pStyle w:val="ConsPlusNormal"/>
        <w:spacing w:lineRule="auto" w:line="240"/>
        <w:ind w:left="0" w:right="0" w:firstLine="709"/>
        <w:jc w:val="both"/>
        <w:rPr/>
      </w:pPr>
      <w:r>
        <w:rPr>
          <w:rFonts w:cs="Times New Roman" w:ascii="Times New Roman" w:hAnsi="Times New Roman"/>
          <w:sz w:val="28"/>
          <w:szCs w:val="28"/>
        </w:rPr>
        <w:t xml:space="preserve">2. Проблема, на решение которой направлено правовое регулирование в  </w:t>
      </w:r>
      <w:r>
        <w:rPr>
          <w:rFonts w:eastAsia="Times New Roman" w:cs="Times New Roman" w:ascii="Times New Roman" w:hAnsi="Times New Roman"/>
          <w:color w:val="auto"/>
          <w:kern w:val="0"/>
          <w:sz w:val="28"/>
          <w:szCs w:val="28"/>
          <w:lang w:val="ru-RU" w:eastAsia="ru-RU" w:bidi="ar-SA"/>
        </w:rPr>
        <w:t>части прав и обязанностей субъектов предпринимательской и инвестиционной деятельности, предусмотренных проектом муниципального нормативного правового акта, а также возможность ее решения иными правовыми, информационными или организационными средствами: рост количества платных дополнительных услуг для детей, бюджет некоторых семей не позволяет оплачивать внеурочные занятия.</w:t>
      </w:r>
    </w:p>
    <w:p>
      <w:pPr>
        <w:pStyle w:val="ConsPlusNormal"/>
        <w:spacing w:lineRule="auto" w:line="240"/>
        <w:ind w:left="0" w:right="0" w:firstLine="709"/>
        <w:jc w:val="both"/>
        <w:rPr/>
      </w:pPr>
      <w:r>
        <w:rPr>
          <w:rStyle w:val="Style13"/>
          <w:rFonts w:eastAsia="Times New Roman" w:cs="Times New Roman" w:ascii="Times New Roman" w:hAnsi="Times New Roman"/>
          <w:color w:val="auto"/>
          <w:kern w:val="0"/>
          <w:sz w:val="28"/>
          <w:szCs w:val="28"/>
          <w:u w:val="none"/>
          <w:lang w:val="ru-RU" w:eastAsia="ru-RU" w:bidi="ar-SA"/>
        </w:rPr>
        <w:t>В качестве альтернативного варианта правового регулирования принимается неприятие муниципального нормативного правового акта. Таким образом, отсутствие в сфере дополнительного образования механизмов нормативной регламентации, с одной стороны, позволяет создавать необходимую вариативность и обновляемость программ, с другой стороны, не всегда обеспечивает предоставление услуг достойного качества и эффективное расходование средств бюджетов всех уровней.</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Инфраструктура современного дополнительного образования детей в массе своей создана десятилетия назад и отстает от современных требований. Система испытывает острый дефицит в современном оборудовании и инвентаре, учебных пособиях, компьютерной технике, в обеспечении качественной интернет-связью, особенно для реализации высокотехнологичных программ.</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Принятие Проекта постановления направлено на обеспечение прав ребенка на развитие, личностное самоопределение и самореализацию, расширение возможностей для удовлетворения разнообразных интересов детей и их семей в сфере образования, развитие инновационного потенциала общества.</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Таким образом, вариант решения проблемы, предложенный Регулирующим органом (принятие Проекта постановления) является наиболее предпочтительным.</w:t>
      </w:r>
    </w:p>
    <w:p>
      <w:pPr>
        <w:pStyle w:val="Normal"/>
        <w:spacing w:lineRule="auto" w:line="240" w:before="0" w:after="0"/>
        <w:ind w:firstLine="709"/>
        <w:jc w:val="both"/>
        <w:rPr/>
      </w:pPr>
      <w:r>
        <w:rPr>
          <w:rFonts w:eastAsia="" w:cs="Times New Roman" w:ascii="Times New Roman" w:hAnsi="Times New Roman" w:eastAsiaTheme="minorHAnsi"/>
          <w:color w:val="auto"/>
          <w:kern w:val="0"/>
          <w:sz w:val="28"/>
          <w:szCs w:val="28"/>
          <w:lang w:val="ru-RU" w:eastAsia="en-US" w:bidi="ar-SA"/>
        </w:rPr>
        <w:t xml:space="preserve">Предусмотренное Проектом </w:t>
      </w:r>
      <w:r>
        <w:rPr>
          <w:rFonts w:eastAsia="Times New Roman" w:cs="Times New Roman" w:ascii="Times New Roman" w:hAnsi="Times New Roman"/>
          <w:color w:val="auto"/>
          <w:kern w:val="0"/>
          <w:sz w:val="28"/>
          <w:szCs w:val="28"/>
          <w:lang w:val="ru-RU" w:eastAsia="ru-RU" w:bidi="ar-SA"/>
        </w:rPr>
        <w:t xml:space="preserve">постановления </w:t>
      </w:r>
      <w:r>
        <w:rPr>
          <w:rFonts w:eastAsia="" w:cs="Times New Roman" w:ascii="Times New Roman" w:hAnsi="Times New Roman" w:eastAsiaTheme="minorHAnsi"/>
          <w:color w:val="auto"/>
          <w:kern w:val="0"/>
          <w:sz w:val="28"/>
          <w:szCs w:val="28"/>
          <w:lang w:val="ru-RU" w:eastAsia="en-US" w:bidi="ar-SA"/>
        </w:rPr>
        <w:t>правовое регулирование иными правовыми, информационными или организационными средствами не представляется возможным.</w:t>
      </w:r>
    </w:p>
    <w:p>
      <w:pPr>
        <w:pStyle w:val="ConsPlusNormal"/>
        <w:spacing w:lineRule="auto" w:line="240"/>
        <w:ind w:left="0" w:right="0" w:firstLine="709"/>
        <w:jc w:val="both"/>
        <w:rPr/>
      </w:pPr>
      <w:r>
        <w:rPr>
          <w:rFonts w:cs="Times New Roman" w:ascii="Times New Roman" w:hAnsi="Times New Roman"/>
          <w:sz w:val="28"/>
          <w:szCs w:val="28"/>
        </w:rPr>
        <w:t xml:space="preserve">3. Цели </w:t>
      </w:r>
      <w:r>
        <w:rPr>
          <w:rFonts w:eastAsia="Times New Roman" w:cs="Times New Roman" w:ascii="Times New Roman" w:hAnsi="Times New Roman"/>
          <w:color w:val="auto"/>
          <w:kern w:val="0"/>
          <w:sz w:val="28"/>
          <w:szCs w:val="28"/>
          <w:lang w:val="ru-RU" w:eastAsia="ru-RU" w:bidi="ar-SA"/>
        </w:rPr>
        <w:t>правового регулирования, предусмотренные проектом муниципального нормативного правового акта, и их соответствие принципам правового регулирования, установленным законодательством Российской Федерации и Краснодарского края соответствуют целям, установленным национальным проектом «Образование».</w:t>
      </w:r>
    </w:p>
    <w:p>
      <w:pPr>
        <w:pStyle w:val="ConsPlusNormal"/>
        <w:spacing w:lineRule="auto" w:line="240"/>
        <w:ind w:left="0" w:right="0" w:firstLine="709"/>
        <w:jc w:val="both"/>
        <w:rPr/>
      </w:pPr>
      <w:r>
        <w:rPr>
          <w:rFonts w:cs="Times New Roman" w:ascii="Times New Roman" w:hAnsi="Times New Roman"/>
          <w:sz w:val="28"/>
          <w:szCs w:val="28"/>
        </w:rPr>
        <w:t xml:space="preserve">4. Проект </w:t>
      </w:r>
      <w:r>
        <w:rPr>
          <w:rFonts w:eastAsia="Times New Roman" w:cs="Times New Roman" w:ascii="Times New Roman" w:hAnsi="Times New Roman"/>
          <w:color w:val="auto"/>
          <w:kern w:val="0"/>
          <w:sz w:val="28"/>
          <w:szCs w:val="28"/>
          <w:lang w:val="ru-RU" w:eastAsia="ru-RU" w:bidi="ar-SA"/>
        </w:rPr>
        <w:t>постановления</w:t>
      </w:r>
      <w:r>
        <w:rPr>
          <w:rFonts w:cs="Times New Roman" w:ascii="Times New Roman" w:hAnsi="Times New Roman"/>
          <w:sz w:val="28"/>
          <w:szCs w:val="28"/>
        </w:rPr>
        <w:t xml:space="preserve"> предусматривает положения, которые устанавливают права и обязанности для потенциальных адресатов предлагаемого правового регулирования.</w:t>
      </w:r>
    </w:p>
    <w:p>
      <w:pPr>
        <w:pStyle w:val="ConsPlusNormal"/>
        <w:spacing w:lineRule="auto" w:line="240"/>
        <w:ind w:left="0" w:right="0" w:firstLine="709"/>
        <w:jc w:val="both"/>
        <w:rPr/>
      </w:pPr>
      <w:r>
        <w:rPr>
          <w:rFonts w:cs="Times New Roman" w:ascii="Times New Roman" w:hAnsi="Times New Roman"/>
          <w:sz w:val="28"/>
          <w:szCs w:val="28"/>
        </w:rPr>
        <w:t xml:space="preserve">5. Возможные риски не 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 </w:t>
      </w:r>
      <w:r>
        <w:rPr>
          <w:rFonts w:eastAsia="Times New Roman" w:cs="Times New Roman" w:ascii="Times New Roman" w:hAnsi="Times New Roman"/>
          <w:color w:val="auto"/>
          <w:kern w:val="0"/>
          <w:sz w:val="28"/>
          <w:szCs w:val="28"/>
          <w:lang w:val="ru-RU" w:eastAsia="ru-RU" w:bidi="ar-SA"/>
        </w:rPr>
        <w:t>отсутствуют.</w:t>
      </w:r>
    </w:p>
    <w:p>
      <w:pPr>
        <w:pStyle w:val="ConsPlusNormal"/>
        <w:spacing w:lineRule="auto" w:line="240"/>
        <w:ind w:left="0" w:right="0" w:firstLine="709"/>
        <w:jc w:val="both"/>
        <w:rPr/>
      </w:pPr>
      <w:r>
        <w:rPr>
          <w:rFonts w:cs="Times New Roman" w:ascii="Times New Roman" w:hAnsi="Times New Roman"/>
          <w:sz w:val="28"/>
          <w:szCs w:val="28"/>
        </w:rPr>
        <w:t xml:space="preserve">6. Возможные </w:t>
      </w:r>
      <w:r>
        <w:rPr>
          <w:rFonts w:eastAsia="Times New Roman" w:cs="Times New Roman" w:ascii="Times New Roman" w:hAnsi="Times New Roman"/>
          <w:color w:val="auto"/>
          <w:kern w:val="0"/>
          <w:sz w:val="28"/>
          <w:szCs w:val="28"/>
          <w:lang w:val="ru-RU" w:eastAsia="ru-RU" w:bidi="ar-SA"/>
        </w:rPr>
        <w:t>р</w:t>
      </w:r>
      <w:r>
        <w:rPr>
          <w:rFonts w:cs="Times New Roman" w:ascii="Times New Roman" w:hAnsi="Times New Roman"/>
          <w:sz w:val="28"/>
          <w:szCs w:val="28"/>
        </w:rPr>
        <w:t xml:space="preserve">асходы местного бюджета (бюджета муниципального образования Туапсинский район), </w:t>
      </w:r>
      <w:r>
        <w:rPr>
          <w:rFonts w:eastAsia="Times New Roman" w:cs="Times New Roman" w:ascii="Times New Roman" w:hAnsi="Times New Roman"/>
          <w:color w:val="auto"/>
          <w:kern w:val="0"/>
          <w:sz w:val="28"/>
          <w:szCs w:val="28"/>
          <w:lang w:val="ru-RU" w:eastAsia="ru-RU" w:bidi="ar-SA"/>
        </w:rPr>
        <w:t>понесенные от регулирующего воздействия предлагаемого проекта муниципального нормативного правового акта, будут производиться в рамках муниципальной программы муниципального образования Туапсинский район «Развитие образования в муниципальном образовании Туапсинский район»</w:t>
      </w:r>
      <w:r>
        <w:rPr>
          <w:rFonts w:cs="Times New Roman" w:ascii="Times New Roman" w:hAnsi="Times New Roman"/>
          <w:sz w:val="28"/>
          <w:szCs w:val="28"/>
        </w:rPr>
        <w:t>.</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Расходы потенциальных адресатов предлагаемого правового регулирования, понесенные от регулирующего воздействия предлагаемого проекта муниципального нормативного правового акта, расходы потенциальных адресатов относятся к информационным издержкам (сбор, подготовка документов)(</w:t>
      </w:r>
      <w:r>
        <w:rPr>
          <w:rFonts w:eastAsia="" w:cs="Times New Roman" w:ascii="Times New Roman" w:hAnsi="Times New Roman"/>
          <w:color w:val="000000" w:themeColor="text1"/>
          <w:kern w:val="0"/>
          <w:sz w:val="28"/>
          <w:szCs w:val="28"/>
          <w:lang w:val="ru-RU" w:eastAsia="en-US" w:bidi="ar-SA"/>
        </w:rPr>
        <w:t>М</w:t>
      </w:r>
      <w:r>
        <w:rPr>
          <w:rFonts w:eastAsia="" w:cs="Times New Roman" w:ascii="Times New Roman" w:hAnsi="Times New Roman"/>
          <w:color w:val="000000" w:themeColor="text1"/>
          <w:sz w:val="28"/>
          <w:szCs w:val="28"/>
          <w:lang w:eastAsia="en-US"/>
        </w:rPr>
        <w:t>етодика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утвержденная приказом Министерства экономического развития РФ от 22 сентября 2015 г. № 669).</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Расчет информационных издержек.</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1) Заполнение электронных форм в личном кабинете автоматизированной информационной системы «Навигатор дополнительного образования в Краснодарском крае»: нет данных, условно равно 1 час = 60 мин.</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 xml:space="preserve">2) Поездка в управление образования </w:t>
      </w:r>
      <w:r>
        <w:rPr>
          <w:rFonts w:eastAsia="Times New Roman" w:cs="Times New Roman" w:ascii="Times New Roman" w:hAnsi="Times New Roman"/>
          <w:b w:val="false"/>
          <w:bCs w:val="false"/>
          <w:color w:val="auto"/>
          <w:kern w:val="0"/>
          <w:sz w:val="28"/>
          <w:szCs w:val="28"/>
          <w:lang w:val="ru-RU" w:eastAsia="ru-RU" w:bidi="ar-SA"/>
        </w:rPr>
        <w:t>администрации муниципального образования Туапсинский район по адресу: г. Туапсе, ул. Победы, д. 17, для подписания согласия на обработку персональных данных: проезд туда/обратно - 60 мин, прием - 20 мин, 140 мин.</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Масштаб информационных требований - неограниченное количество участников. Частота информационных требований - 1 раз во время проведения отбора.</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3) Подписание рамочного соглашения и отправка документов в управление образования администрации муниципального образования Туапсинский район - 128 мин. Масштаб информационных требований - неограниченное количество участников. Частота информационных требований - 1 раз во время проведения отбора.</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4) Направление заявки на авансирование средств из местного бюджета посредством электронной системы - 30 мин. Частота информационных требований - ежемесячно в течение времени выполнения обязательств.</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5) Состояние отчета об осуществлении расходов, источником финансового обеспечения которых является субсидия - 20 мин. Частота информационных требований - ежемесячно в течение времени выполнения обязательств.</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 xml:space="preserve">6)  </w:t>
      </w:r>
      <w:r>
        <w:rPr>
          <w:rFonts w:eastAsia="Times New Roman" w:cs="Times New Roman" w:ascii="Times New Roman" w:hAnsi="Times New Roman"/>
          <w:b w:val="false"/>
          <w:bCs w:val="false"/>
          <w:color w:val="auto"/>
          <w:kern w:val="0"/>
          <w:sz w:val="28"/>
          <w:szCs w:val="28"/>
          <w:lang w:val="ru-RU" w:eastAsia="ru-RU" w:bidi="ar-SA"/>
        </w:rPr>
        <w:t>Состояние отчета об оказанных образовательных услугах в рамках системы персонифицированного финансирования - 20 мин. Частота информационных требований - ежемесячно в течение времени выполнения обязательств.</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Определение затрат рабочего времени.</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Затраты рабочего времени рассчитаны на основании Норм времени на работы по документационному обеспечению управленческих структур федеральных органов исполнительной власти/ЦБНТ.М., 2002.</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Затраты рабочего времени в часах: 60+140+128+30+20+20=398мин=6,63 ч.</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Средняя стоимость часа (База данных показателей муниципальных образований   Среднемесячная заработная плата работников организаций (без субъектов малого предпринимательства)(с 2017 года)), Раздел Р Образование, 2020 г., январь-март-</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27695.4</w:t>
      </w:r>
      <w:r>
        <w:rPr>
          <w:rFonts w:eastAsia="Times New Roman" w:cs="Times New Roman" w:ascii="Times New Roman" w:hAnsi="Times New Roman"/>
          <w:b w:val="false"/>
          <w:bCs w:val="false"/>
          <w:color w:val="auto"/>
          <w:kern w:val="0"/>
          <w:sz w:val="28"/>
          <w:szCs w:val="28"/>
          <w:lang w:val="ru-RU" w:eastAsia="ru-RU" w:bidi="ar-SA"/>
        </w:rPr>
        <w:t xml:space="preserve"> руб., январь-июнь - </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29845.9</w:t>
      </w:r>
      <w:r>
        <w:rPr>
          <w:rFonts w:eastAsia="Times New Roman" w:cs="Times New Roman" w:ascii="Times New Roman" w:hAnsi="Times New Roman"/>
          <w:b w:val="false"/>
          <w:bCs w:val="false"/>
          <w:color w:val="auto"/>
          <w:kern w:val="0"/>
          <w:sz w:val="28"/>
          <w:szCs w:val="28"/>
          <w:lang w:val="ru-RU" w:eastAsia="ru-RU" w:bidi="ar-SA"/>
        </w:rPr>
        <w:t xml:space="preserve"> руб., январь-сентябрь - </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27764.4</w:t>
      </w:r>
      <w:r>
        <w:rPr>
          <w:rFonts w:eastAsia="Times New Roman" w:cs="Times New Roman" w:ascii="Times New Roman" w:hAnsi="Times New Roman"/>
          <w:b w:val="false"/>
          <w:bCs w:val="false"/>
          <w:color w:val="auto"/>
          <w:kern w:val="0"/>
          <w:sz w:val="28"/>
          <w:szCs w:val="28"/>
          <w:lang w:val="ru-RU" w:eastAsia="ru-RU" w:bidi="ar-SA"/>
        </w:rPr>
        <w:t xml:space="preserve"> руб. (https://www.gks.ru/scripts/db_inet2/passport/table.aspx?opt=36550002020). </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Среднемесячная заработная плата за январь-декабрь 2020 года - 28518,0 руб. Среднемесячное количество рабочих часов (Производственный календарь на 2021 г. http://www.consultant.ru/law/ref/calendar/proizvodstvennye/2021/) - 164,33 ч. Начисления на оплату труда - 30,2 %. Средняя стоимость часа — 28518,0/164,33*1,302=225,95 руб.</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Расходы по оплате труда: 6,63ч*225,95=1498,05 руб.</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 xml:space="preserve">Затраты на приобретения по состоянию на  </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1</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 xml:space="preserve"> </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н</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оября 2022 г.:</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1) Проезд - 30 руб.*2=60 руб.</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2)Пакет почтовый: 40 руб. (</w:t>
      </w:r>
      <w:hyperlink r:id="rId2">
        <w:r>
          <w:rPr>
            <w:rStyle w:val="Style13"/>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http://www.pochta.ru/support/post-rules/package</w:t>
        </w:r>
      </w:hyperlink>
    </w:p>
    <w:p>
      <w:pPr>
        <w:pStyle w:val="Normal"/>
        <w:spacing w:lineRule="auto" w:line="240" w:before="0" w:after="0"/>
        <w:ind w:hanging="0"/>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-materials), отправка почты: 68 руб. (</w:t>
      </w:r>
      <w:hyperlink r:id="rId3">
        <w:r>
          <w:rPr>
            <w:rStyle w:val="Style13"/>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http://www.pochta.ru/letters</w:t>
        </w:r>
      </w:hyperlink>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 тарифы на услуги общедоступной почтовой связи.</w:t>
      </w:r>
    </w:p>
    <w:p>
      <w:pPr>
        <w:pStyle w:val="Normal"/>
        <w:widowControl/>
        <w:overflowPunct w:val="false"/>
        <w:bidi w:val="0"/>
        <w:spacing w:lineRule="auto" w:line="240" w:before="0" w:after="0"/>
        <w:ind w:left="0" w:right="0" w:firstLine="680"/>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Всего: 60+40+68=168 руб.</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Сумма информационных издержек в первый месяц составит: 168+1498,05=1666,05 руб.</w:t>
      </w:r>
    </w:p>
    <w:p>
      <w:pPr>
        <w:pStyle w:val="ConsPlusNonformat"/>
        <w:spacing w:lineRule="auto" w:line="240"/>
        <w:ind w:left="0" w:right="0" w:firstLine="709"/>
        <w:jc w:val="both"/>
        <w:rPr/>
      </w:pPr>
      <w:r>
        <w:rPr>
          <w:rFonts w:cs="Times New Roman" w:ascii="Times New Roman" w:hAnsi="Times New Roman"/>
          <w:sz w:val="28"/>
          <w:szCs w:val="28"/>
        </w:rPr>
        <w:t>7. В соответствии с Порядком уполномоченный орган провел публичные консультации по проекту в период с</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kern w:val="0"/>
          <w:sz w:val="28"/>
          <w:szCs w:val="28"/>
          <w:lang w:val="ru-RU" w:eastAsia="ru-RU" w:bidi="ar-SA"/>
        </w:rPr>
        <w:t>6</w:t>
      </w:r>
      <w:r>
        <w:rPr>
          <w:rFonts w:cs="Times New Roman" w:ascii="Times New Roman" w:hAnsi="Times New Roman"/>
          <w:color w:val="000000"/>
          <w:sz w:val="28"/>
          <w:szCs w:val="28"/>
        </w:rPr>
        <w:t>.10.20</w:t>
      </w:r>
      <w:r>
        <w:rPr>
          <w:rFonts w:eastAsia="Times New Roman" w:cs="Times New Roman" w:ascii="Times New Roman" w:hAnsi="Times New Roman"/>
          <w:color w:val="000000"/>
          <w:kern w:val="0"/>
          <w:sz w:val="28"/>
          <w:szCs w:val="28"/>
          <w:lang w:val="ru-RU" w:eastAsia="ru-RU" w:bidi="ar-SA"/>
        </w:rPr>
        <w:t>22</w:t>
      </w:r>
      <w:r>
        <w:rPr>
          <w:rFonts w:cs="Times New Roman" w:ascii="Times New Roman" w:hAnsi="Times New Roman"/>
          <w:color w:val="000000"/>
          <w:sz w:val="28"/>
          <w:szCs w:val="28"/>
        </w:rPr>
        <w:t xml:space="preserve"> г. по </w:t>
      </w:r>
      <w:r>
        <w:rPr>
          <w:rFonts w:eastAsia="Times New Roman" w:cs="Times New Roman" w:ascii="Times New Roman" w:hAnsi="Times New Roman"/>
          <w:color w:val="000000"/>
          <w:kern w:val="0"/>
          <w:sz w:val="28"/>
          <w:szCs w:val="28"/>
          <w:lang w:val="ru-RU" w:eastAsia="ru-RU" w:bidi="ar-SA"/>
        </w:rPr>
        <w:t>17</w:t>
      </w:r>
      <w:r>
        <w:rPr>
          <w:rFonts w:cs="Times New Roman" w:ascii="Times New Roman" w:hAnsi="Times New Roman"/>
          <w:color w:val="000000"/>
          <w:sz w:val="28"/>
          <w:szCs w:val="28"/>
        </w:rPr>
        <w:t>.</w:t>
      </w:r>
      <w:r>
        <w:rPr>
          <w:rFonts w:eastAsia="Times New Roman" w:cs="Times New Roman" w:ascii="Times New Roman" w:hAnsi="Times New Roman"/>
          <w:color w:val="000000"/>
          <w:kern w:val="0"/>
          <w:sz w:val="28"/>
          <w:szCs w:val="28"/>
          <w:lang w:val="ru-RU" w:eastAsia="ru-RU" w:bidi="ar-SA"/>
        </w:rPr>
        <w:t>10</w:t>
      </w:r>
      <w:r>
        <w:rPr>
          <w:rFonts w:cs="Times New Roman" w:ascii="Times New Roman" w:hAnsi="Times New Roman"/>
          <w:color w:val="000000"/>
          <w:sz w:val="28"/>
          <w:szCs w:val="28"/>
        </w:rPr>
        <w:t>.20</w:t>
      </w:r>
      <w:r>
        <w:rPr>
          <w:rFonts w:eastAsia="Times New Roman" w:cs="Times New Roman" w:ascii="Times New Roman" w:hAnsi="Times New Roman"/>
          <w:color w:val="000000"/>
          <w:kern w:val="0"/>
          <w:sz w:val="28"/>
          <w:szCs w:val="28"/>
          <w:lang w:val="ru-RU" w:eastAsia="ru-RU" w:bidi="ar-SA"/>
        </w:rPr>
        <w:t>22</w:t>
      </w:r>
      <w:r>
        <w:rPr>
          <w:rFonts w:cs="Times New Roman" w:ascii="Times New Roman" w:hAnsi="Times New Roman"/>
          <w:color w:val="000000"/>
          <w:sz w:val="28"/>
          <w:szCs w:val="28"/>
        </w:rPr>
        <w:t xml:space="preserve"> г</w:t>
      </w:r>
      <w:r>
        <w:rPr>
          <w:rFonts w:cs="Times New Roman" w:ascii="Times New Roman" w:hAnsi="Times New Roman"/>
          <w:sz w:val="28"/>
          <w:szCs w:val="28"/>
        </w:rPr>
        <w:t>.</w:t>
      </w:r>
    </w:p>
    <w:p>
      <w:pPr>
        <w:pStyle w:val="ConsPlusNormal"/>
        <w:spacing w:lineRule="auto" w:line="240"/>
        <w:ind w:left="0" w:right="0" w:firstLine="709"/>
        <w:jc w:val="both"/>
        <w:rPr/>
      </w:pPr>
      <w:r>
        <w:rPr>
          <w:rFonts w:cs="Times New Roman" w:ascii="Times New Roman" w:hAnsi="Times New Roman"/>
          <w:sz w:val="28"/>
          <w:szCs w:val="28"/>
        </w:rPr>
        <w:t>8. Информация о проводимых публичных консультациях размещена на официальном интернет-портале администрации муниципального образования Туапсинский район (www.tuapseregion.ru) в разделе «Оценка регулирующего воздействия/</w:t>
      </w:r>
      <w:r>
        <w:rPr>
          <w:rFonts w:cs="Times New Roman" w:ascii="Times New Roman" w:hAnsi="Times New Roman"/>
          <w:b w:val="false"/>
          <w:i w:val="false"/>
          <w:caps w:val="false"/>
          <w:smallCaps w:val="false"/>
          <w:color w:val="000000"/>
          <w:spacing w:val="0"/>
          <w:sz w:val="28"/>
          <w:szCs w:val="28"/>
        </w:rPr>
        <w:t>Уведомление о проведении публичных консультаций по проектам муниципальных нормативных правовых актов</w:t>
      </w:r>
      <w:r>
        <w:rPr>
          <w:rFonts w:cs="Times New Roman" w:ascii="Times New Roman" w:hAnsi="Times New Roman"/>
          <w:sz w:val="28"/>
          <w:szCs w:val="28"/>
        </w:rPr>
        <w:t>».</w:t>
      </w:r>
    </w:p>
    <w:p>
      <w:pPr>
        <w:pStyle w:val="ConsPlusNormal"/>
        <w:spacing w:lineRule="auto" w:line="240"/>
        <w:ind w:left="0" w:right="0" w:firstLine="709"/>
        <w:jc w:val="both"/>
        <w:rPr/>
      </w:pPr>
      <w:r>
        <w:rPr>
          <w:rFonts w:cs="Times New Roman" w:ascii="Times New Roman" w:hAnsi="Times New Roman"/>
          <w:sz w:val="28"/>
          <w:szCs w:val="28"/>
        </w:rPr>
        <w:t xml:space="preserve">9. В период проведения публичных консультаций замечаний и предложений от участников публичных консультаций по Проекту </w:t>
      </w:r>
      <w:r>
        <w:rPr>
          <w:rFonts w:eastAsia="Times New Roman" w:cs="Times New Roman" w:ascii="Times New Roman" w:hAnsi="Times New Roman"/>
          <w:color w:val="auto"/>
          <w:kern w:val="0"/>
          <w:sz w:val="28"/>
          <w:szCs w:val="28"/>
          <w:lang w:val="ru-RU" w:eastAsia="ru-RU" w:bidi="ar-SA"/>
        </w:rPr>
        <w:t>постановления</w:t>
      </w:r>
      <w:r>
        <w:rPr>
          <w:rFonts w:cs="Times New Roman" w:ascii="Times New Roman" w:hAnsi="Times New Roman"/>
          <w:sz w:val="28"/>
          <w:szCs w:val="28"/>
        </w:rPr>
        <w:t xml:space="preserve"> не поступало.</w:t>
      </w:r>
    </w:p>
    <w:p>
      <w:pPr>
        <w:pStyle w:val="ConsPlusNormal"/>
        <w:spacing w:lineRule="auto" w:line="240"/>
        <w:ind w:left="0" w:right="0" w:firstLine="709"/>
        <w:jc w:val="both"/>
        <w:rPr/>
      </w:pPr>
      <w:r>
        <w:rPr>
          <w:rFonts w:cs="Times New Roman" w:ascii="Times New Roman" w:hAnsi="Times New Roman"/>
          <w:sz w:val="28"/>
          <w:szCs w:val="28"/>
        </w:rPr>
        <w:t xml:space="preserve">10. </w:t>
      </w:r>
      <w:r>
        <w:rPr>
          <w:rFonts w:cs="Times New Roman" w:ascii="Times New Roman" w:hAnsi="Times New Roman"/>
          <w:color w:val="auto"/>
          <w:sz w:val="28"/>
          <w:szCs w:val="28"/>
        </w:rPr>
        <w:t xml:space="preserve">По результатам оценки регулирующего воздействия сделан вывод об отсутствии в представленном проекте положений, вводящих избыточные административные обязанности, запреты и ограничения для физических и юридических лиц в сфере предпринимательской деятельности или способствующих их введению, оказывающих негативное влияние на отрасли экономики </w:t>
      </w:r>
      <w:bookmarkStart w:id="4" w:name="__DdeLink__4308_2928681744"/>
      <w:r>
        <w:rPr>
          <w:rFonts w:cs="Times New Roman" w:ascii="Times New Roman" w:hAnsi="Times New Roman"/>
          <w:color w:val="auto"/>
          <w:sz w:val="28"/>
          <w:szCs w:val="28"/>
        </w:rPr>
        <w:t>муниципального образования Туапсинский район</w:t>
      </w:r>
      <w:bookmarkEnd w:id="4"/>
      <w:r>
        <w:rPr>
          <w:rFonts w:cs="Times New Roman" w:ascii="Times New Roman" w:hAnsi="Times New Roman"/>
          <w:color w:val="auto"/>
          <w:sz w:val="28"/>
          <w:szCs w:val="28"/>
        </w:rPr>
        <w:t>, способствующих возникновению необоснованных расходов физических и юридических лиц в сфере предпринимательской деятельности, а также необоснованных расходов местного бюджета (бюджета муниципального образования Туапсинский район), и о возможности его дальнейшего согласования.</w:t>
      </w:r>
    </w:p>
    <w:p>
      <w:pPr>
        <w:pStyle w:val="ConsPlusNormal"/>
        <w:spacing w:lineRule="auto" w:line="240"/>
        <w:ind w:firstLine="709"/>
        <w:jc w:val="both"/>
        <w:rPr/>
      </w:pPr>
      <w:r>
        <w:rPr>
          <w:rFonts w:cs="Times New Roman" w:ascii="Times New Roman" w:hAnsi="Times New Roman"/>
          <w:color w:val="auto"/>
          <w:sz w:val="28"/>
          <w:szCs w:val="28"/>
        </w:rPr>
        <w:t>Регулирующий орган в случае несогласия c указанными выводами, вправе в течении 10 рабочих дней после получения заключения об оценке представить в уполномоченный орган в письменном виде свои возражения.</w:t>
      </w:r>
    </w:p>
    <w:p>
      <w:pPr>
        <w:pStyle w:val="ConsPlusNormal"/>
        <w:tabs>
          <w:tab w:val="clear" w:pos="708"/>
          <w:tab w:val="left" w:pos="7437" w:leader="none"/>
        </w:tabs>
        <w:spacing w:lineRule="auto" w:line="24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uppressAutoHyphens w:val="true"/>
        <w:spacing w:lineRule="auto" w:line="240" w:before="0" w:after="0"/>
        <w:jc w:val="both"/>
        <w:rPr>
          <w:rFonts w:ascii="Times New Roman" w:hAnsi="Times New Roman"/>
          <w:color w:val="auto"/>
          <w:sz w:val="28"/>
          <w:szCs w:val="28"/>
        </w:rPr>
      </w:pPr>
      <w:r>
        <w:rPr>
          <w:rFonts w:ascii="Times New Roman" w:hAnsi="Times New Roman"/>
          <w:color w:val="auto"/>
          <w:sz w:val="28"/>
          <w:szCs w:val="28"/>
        </w:rPr>
      </w:r>
    </w:p>
    <w:p>
      <w:pPr>
        <w:pStyle w:val="Normal"/>
        <w:suppressAutoHyphens w:val="true"/>
        <w:spacing w:lineRule="auto" w:line="240" w:before="0" w:after="0"/>
        <w:jc w:val="both"/>
        <w:rPr>
          <w:rFonts w:ascii="Times New Roman" w:hAnsi="Times New Roman"/>
          <w:color w:val="auto"/>
          <w:sz w:val="28"/>
          <w:szCs w:val="28"/>
        </w:rPr>
      </w:pPr>
      <w:r>
        <w:rPr>
          <w:rFonts w:ascii="Times New Roman" w:hAnsi="Times New Roman"/>
          <w:color w:val="auto"/>
          <w:sz w:val="28"/>
          <w:szCs w:val="28"/>
        </w:rPr>
      </w:r>
    </w:p>
    <w:p>
      <w:pPr>
        <w:pStyle w:val="Normal"/>
        <w:suppressAutoHyphens w:val="true"/>
        <w:spacing w:lineRule="auto" w:line="240" w:before="0" w:after="0"/>
        <w:jc w:val="both"/>
        <w:rPr/>
      </w:pPr>
      <w:r>
        <w:rPr>
          <w:rFonts w:ascii="Times New Roman" w:hAnsi="Times New Roman"/>
          <w:color w:val="auto"/>
          <w:sz w:val="28"/>
          <w:szCs w:val="28"/>
        </w:rPr>
        <w:t>Начальник управления экономического</w:t>
      </w:r>
    </w:p>
    <w:p>
      <w:pPr>
        <w:pStyle w:val="Normal"/>
        <w:suppressAutoHyphens w:val="true"/>
        <w:spacing w:lineRule="auto" w:line="240" w:before="0" w:after="0"/>
        <w:jc w:val="both"/>
        <w:rPr/>
      </w:pPr>
      <w:r>
        <w:rPr>
          <w:rFonts w:ascii="Times New Roman" w:hAnsi="Times New Roman"/>
          <w:color w:val="auto"/>
          <w:sz w:val="28"/>
          <w:szCs w:val="28"/>
        </w:rPr>
        <w:t xml:space="preserve">развития администрации муниципального                                                                                                                                             </w:t>
      </w:r>
    </w:p>
    <w:p>
      <w:pPr>
        <w:pStyle w:val="ConsPlusNormal"/>
        <w:spacing w:lineRule="auto" w:line="240"/>
        <w:ind w:left="0" w:right="0" w:hanging="0"/>
        <w:jc w:val="both"/>
        <w:rPr/>
      </w:pPr>
      <w:r>
        <w:rPr>
          <w:rFonts w:eastAsia="Calibri" w:cs="Times New Roman" w:ascii="Times New Roman" w:hAnsi="Times New Roman"/>
          <w:color w:val="auto"/>
          <w:kern w:val="0"/>
          <w:sz w:val="28"/>
          <w:szCs w:val="28"/>
          <w:lang w:val="ru-RU" w:eastAsia="en-US" w:bidi="ar-SA"/>
        </w:rPr>
        <w:t xml:space="preserve">образования Туапсинский район                                                  М.А. Стамбольжи                                                                                                                                                 </w:t>
      </w:r>
    </w:p>
    <w:p>
      <w:pPr>
        <w:pStyle w:val="Normal"/>
        <w:suppressAutoHyphens w:val="true"/>
        <w:spacing w:lineRule="auto" w:line="240" w:before="0" w:after="0"/>
        <w:jc w:val="both"/>
        <w:rPr/>
      </w:pPr>
      <w:r>
        <w:rPr/>
      </w:r>
    </w:p>
    <w:p>
      <w:pPr>
        <w:pStyle w:val="Normal"/>
        <w:suppressAutoHyphens w:val="true"/>
        <w:spacing w:lineRule="auto" w:line="240" w:before="0" w:after="0"/>
        <w:jc w:val="both"/>
        <w:rPr/>
      </w:pPr>
      <w:r>
        <w:rPr/>
      </w:r>
    </w:p>
    <w:p>
      <w:pPr>
        <w:pStyle w:val="Normal"/>
        <w:suppressAutoHyphens w:val="true"/>
        <w:spacing w:lineRule="auto" w:line="240" w:before="0" w:after="0"/>
        <w:jc w:val="both"/>
        <w:rPr/>
      </w:pPr>
      <w:r>
        <w:rPr/>
      </w:r>
    </w:p>
    <w:p>
      <w:pPr>
        <w:pStyle w:val="Normal"/>
        <w:suppressAutoHyphens w:val="true"/>
        <w:spacing w:lineRule="auto" w:line="240" w:before="0" w:after="0"/>
        <w:jc w:val="both"/>
        <w:rPr/>
      </w:pPr>
      <w:r>
        <w:rPr/>
      </w:r>
    </w:p>
    <w:sectPr>
      <w:type w:val="nextPage"/>
      <w:pgSz w:w="11906" w:h="16838"/>
      <w:pgMar w:left="1701" w:right="630" w:header="0" w:top="810" w:footer="0" w:bottom="67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0"/>
        <w:szCs w:val="22"/>
        <w:lang w:val="ru-RU"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DejaVu Sans"/>
      <w:color w:val="auto"/>
      <w:kern w:val="0"/>
      <w:sz w:val="22"/>
      <w:szCs w:val="22"/>
      <w:lang w:val="ru-RU" w:eastAsia="en-US" w:bidi="ar-SA"/>
    </w:rPr>
  </w:style>
  <w:style w:type="paragraph" w:styleId="1">
    <w:name w:val="Heading 1"/>
    <w:basedOn w:val="Style14"/>
    <w:next w:val="Style15"/>
    <w:qFormat/>
    <w:pPr>
      <w:spacing w:before="240" w:after="120"/>
      <w:outlineLvl w:val="0"/>
    </w:pPr>
    <w:rPr>
      <w:rFonts w:ascii="Liberation Serif" w:hAnsi="Liberation Serif" w:eastAsia="DejaVu Sans" w:cs="DejaVu Sans"/>
      <w:b/>
      <w:bCs/>
      <w:sz w:val="48"/>
      <w:szCs w:val="48"/>
    </w:rPr>
  </w:style>
  <w:style w:type="character" w:styleId="DefaultParagraphFont">
    <w:name w:val="Default Paragraph Font"/>
    <w:qFormat/>
    <w:rPr/>
  </w:style>
  <w:style w:type="character" w:styleId="Style13">
    <w:name w:val="Интернет-ссылка"/>
    <w:basedOn w:val="DefaultParagraphFont"/>
    <w:rPr>
      <w:color w:val="0000FF"/>
      <w:u w:val="single"/>
    </w:rPr>
  </w:style>
  <w:style w:type="paragraph" w:styleId="Style14">
    <w:name w:val="Заголовок"/>
    <w:basedOn w:val="Normal"/>
    <w:next w:val="Style15"/>
    <w:qFormat/>
    <w:pPr>
      <w:keepNext w:val="true"/>
      <w:spacing w:before="240" w:after="120"/>
    </w:pPr>
    <w:rPr>
      <w:rFonts w:ascii="Liberation Sans" w:hAnsi="Liberation Sans" w:eastAsia="Droid Sans Fallback" w:cs="Droid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roid Sans Devanagari"/>
    </w:rPr>
  </w:style>
  <w:style w:type="paragraph" w:styleId="Style17">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Droid Sans Devanagari"/>
    </w:rPr>
  </w:style>
  <w:style w:type="paragraph" w:styleId="ConsPlusNormal">
    <w:name w:val="ConsPlusNormal"/>
    <w:qFormat/>
    <w:pPr>
      <w:widowControl w:val="false"/>
      <w:overflowPunct w:val="fals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val="false"/>
      <w:overflowPunct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19">
    <w:name w:val="Содержимое таблицы"/>
    <w:basedOn w:val="Normal"/>
    <w:qFormat/>
    <w:pPr>
      <w:suppressLineNumbers/>
    </w:pPr>
    <w:rPr/>
  </w:style>
  <w:style w:type="paragraph" w:styleId="2">
    <w:name w:val="Основной текст (2)"/>
    <w:basedOn w:val="Normal"/>
    <w:qFormat/>
    <w:pPr>
      <w:widowControl w:val="false"/>
      <w:shd w:val="clear" w:color="auto" w:fill="FFFFFF"/>
      <w:spacing w:before="0" w:after="480"/>
      <w:jc w:val="both"/>
    </w:pPr>
    <w:rPr>
      <w:rFonts w:ascii="Times New Roman" w:hAnsi="Times New Roman"/>
      <w:sz w:val="28"/>
      <w:szCs w:val="28"/>
      <w:lang w:eastAsia="en-U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chta.ru/support/post-rules/package" TargetMode="External"/><Relationship Id="rId3" Type="http://schemas.openxmlformats.org/officeDocument/2006/relationships/hyperlink" Target="http://www.pochta.ru/letters"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5474</TotalTime>
  <Application>LibreOffice/6.3.0.4$Linux_X86_64 LibreOffice_project/057fc023c990d676a43019934386b85b21a9ee99</Application>
  <Pages>6</Pages>
  <Words>1650</Words>
  <Characters>13971</Characters>
  <CharactersWithSpaces>16100</CharactersWithSpaces>
  <Paragraphs>70</Paragraphs>
  <Company>Администрация МО Туапсинский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2016-10-05T09:03:00Z</dcterms:created>
  <dc:creator>Фидяева Екатерина</dc:creator>
  <dc:description/>
  <dc:language>ru-RU</dc:language>
  <cp:lastModifiedBy/>
  <cp:lastPrinted>2021-09-16T16:17:05Z</cp:lastPrinted>
  <dcterms:modified xsi:type="dcterms:W3CDTF">2022-11-24T13:41:34Z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Администрация МО Туапсинский район</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