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98" w:rsidRDefault="00B15A98" w:rsidP="00F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ПАМЯТКА ДЛЯ ПОТРЕБИТЕЛЯ</w:t>
      </w:r>
    </w:p>
    <w:p w:rsidR="00B15A98" w:rsidRDefault="00B15A98" w:rsidP="00F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B5215" w:rsidRPr="00B15A98" w:rsidRDefault="0097221E" w:rsidP="00FB52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</w:rPr>
        <w:t>Качество и безопасность парфюмерно-</w:t>
      </w:r>
      <w:r w:rsidR="00B15A98">
        <w:rPr>
          <w:rFonts w:ascii="Times New Roman" w:hAnsi="Times New Roman"/>
          <w:b/>
          <w:bCs/>
          <w:sz w:val="28"/>
          <w:szCs w:val="28"/>
        </w:rPr>
        <w:t>косметической продукции</w:t>
      </w:r>
    </w:p>
    <w:p w:rsidR="003A603B" w:rsidRPr="00B15A98" w:rsidRDefault="00FB5215" w:rsidP="00524E68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B15A98">
        <w:rPr>
          <w:rFonts w:ascii="Times New Roman" w:hAnsi="Times New Roman"/>
          <w:b/>
          <w:bCs/>
          <w:color w:val="222222"/>
          <w:sz w:val="28"/>
          <w:szCs w:val="28"/>
        </w:rPr>
        <w:br/>
      </w:r>
      <w:proofErr w:type="gramStart"/>
      <w:r w:rsidR="00CA2FA1" w:rsidRPr="00B15A98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Парфюмерно-косметическая продукция</w:t>
      </w:r>
      <w:r w:rsidR="00CA2FA1" w:rsidRPr="00B15A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- вещество или смеси веществ, предназначенные для нанесения непосредственно на внешний покров человека (кожу, волосяной покров, ногти, губы и наружные половые органы) или на зубы и слизистую оболочку полости рта с единственной или главной целью их очищения, изменения их внешнего вида, придания приятного запаха, и/или коррекции запаха тела, и/или защиты, и/или сохранения в хорошем состоянии, и</w:t>
      </w:r>
      <w:proofErr w:type="gramEnd"/>
      <w:r w:rsidR="00CA2FA1" w:rsidRPr="00B15A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/или ухода за ними.</w:t>
      </w:r>
    </w:p>
    <w:p w:rsidR="00CA2FA1" w:rsidRPr="00B15A98" w:rsidRDefault="00CA2FA1" w:rsidP="003A603B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</w:rPr>
      </w:pPr>
      <w:r w:rsidRPr="00B15A98">
        <w:rPr>
          <w:rFonts w:ascii="Times New Roman" w:hAnsi="Times New Roman"/>
          <w:color w:val="222222"/>
          <w:sz w:val="28"/>
          <w:szCs w:val="28"/>
        </w:rPr>
        <w:t xml:space="preserve">Технический регламент Таможенного союза </w:t>
      </w:r>
      <w:r w:rsidR="003A603B" w:rsidRPr="00B15A98">
        <w:rPr>
          <w:rFonts w:ascii="Times New Roman" w:hAnsi="Times New Roman"/>
          <w:color w:val="222222"/>
          <w:sz w:val="28"/>
          <w:szCs w:val="28"/>
        </w:rPr>
        <w:t>от 23.09.2011</w:t>
      </w:r>
      <w:r w:rsidR="00294FE6" w:rsidRPr="00B15A98">
        <w:rPr>
          <w:rFonts w:ascii="Times New Roman" w:hAnsi="Times New Roman"/>
          <w:color w:val="222222"/>
          <w:sz w:val="28"/>
          <w:szCs w:val="28"/>
        </w:rPr>
        <w:t xml:space="preserve"> г.</w:t>
      </w:r>
      <w:r w:rsidR="003A603B" w:rsidRPr="00B15A98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gramStart"/>
      <w:r w:rsidR="003A603B" w:rsidRPr="00B15A98">
        <w:rPr>
          <w:rFonts w:ascii="Times New Roman" w:hAnsi="Times New Roman"/>
          <w:color w:val="222222"/>
          <w:sz w:val="28"/>
          <w:szCs w:val="28"/>
        </w:rPr>
        <w:t>ТР</w:t>
      </w:r>
      <w:proofErr w:type="gramEnd"/>
      <w:r w:rsidR="003A603B" w:rsidRPr="00B15A98">
        <w:rPr>
          <w:rFonts w:ascii="Times New Roman" w:hAnsi="Times New Roman"/>
          <w:color w:val="222222"/>
          <w:sz w:val="28"/>
          <w:szCs w:val="28"/>
        </w:rPr>
        <w:t xml:space="preserve"> ТС 009/2011 </w:t>
      </w:r>
      <w:r w:rsidRPr="00B15A98">
        <w:rPr>
          <w:rFonts w:ascii="Times New Roman" w:hAnsi="Times New Roman"/>
          <w:color w:val="222222"/>
          <w:sz w:val="28"/>
          <w:szCs w:val="28"/>
        </w:rPr>
        <w:t>"О безопасности парфюмерно-косметической продукции"</w:t>
      </w:r>
      <w:r w:rsidR="00524E68" w:rsidRPr="00B15A98">
        <w:rPr>
          <w:rFonts w:ascii="Times New Roman" w:hAnsi="Times New Roman"/>
          <w:color w:val="222222"/>
          <w:sz w:val="28"/>
          <w:szCs w:val="28"/>
        </w:rPr>
        <w:t xml:space="preserve"> </w:t>
      </w:r>
      <w:r w:rsidR="00524E68" w:rsidRPr="00B15A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устанавливает требования к </w:t>
      </w:r>
      <w:r w:rsidR="003A603B" w:rsidRPr="00B15A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парфюмерно-косметической продукции в потребительской таре</w:t>
      </w:r>
      <w:r w:rsidR="00524E68" w:rsidRPr="00B15A98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, а также на связанные с ней процессы производства, в целях защиты жизни и здоровья человека, имущества, охраны окружающей среды, а также предупреждения действий, вводящих в заблуждение потребителей относительно её назначения и безопасности.</w:t>
      </w:r>
    </w:p>
    <w:p w:rsidR="00CA2FA1" w:rsidRPr="00B15A98" w:rsidRDefault="00CA2FA1" w:rsidP="003A60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 xml:space="preserve">Согласно Постановлению Правительства РФ от 31.12.2020 № 2463 </w:t>
      </w:r>
      <w:r w:rsidRPr="00B15A98">
        <w:rPr>
          <w:rFonts w:ascii="Times New Roman" w:hAnsi="Times New Roman"/>
          <w:i/>
          <w:iCs/>
          <w:sz w:val="28"/>
          <w:szCs w:val="28"/>
        </w:rPr>
        <w:t xml:space="preserve">парфюмерно-косметические товары надлежащего качества </w:t>
      </w:r>
      <w:r w:rsidRPr="00B15A98">
        <w:rPr>
          <w:rFonts w:ascii="Times New Roman" w:hAnsi="Times New Roman"/>
          <w:b/>
          <w:i/>
          <w:iCs/>
          <w:sz w:val="28"/>
          <w:szCs w:val="28"/>
        </w:rPr>
        <w:t>не подлежат обмену</w:t>
      </w:r>
      <w:r w:rsidRPr="00B15A98">
        <w:rPr>
          <w:rFonts w:ascii="Times New Roman" w:hAnsi="Times New Roman"/>
          <w:i/>
          <w:iCs/>
          <w:sz w:val="28"/>
          <w:szCs w:val="28"/>
        </w:rPr>
        <w:t>. </w:t>
      </w:r>
      <w:r w:rsidRPr="00B15A98">
        <w:rPr>
          <w:rFonts w:ascii="Times New Roman" w:hAnsi="Times New Roman"/>
          <w:sz w:val="28"/>
          <w:szCs w:val="28"/>
        </w:rPr>
        <w:t>Поэтому, покупая парфюмерно-косметические товары, необходимо помнить, что вернуть их в магазин можно только при наличии недостатков либо если Вам при покупке (т.е. в момент заключения договора) не предоставлена полная и достоверная информация о товаре.</w:t>
      </w:r>
    </w:p>
    <w:p w:rsidR="00524E68" w:rsidRPr="00B15A98" w:rsidRDefault="00524E68" w:rsidP="003A603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sz w:val="28"/>
          <w:szCs w:val="28"/>
        </w:rPr>
        <w:t>Не подлежат</w:t>
      </w:r>
      <w:r w:rsidRPr="00B15A98">
        <w:rPr>
          <w:rFonts w:ascii="Times New Roman" w:hAnsi="Times New Roman"/>
          <w:sz w:val="28"/>
          <w:szCs w:val="28"/>
        </w:rPr>
        <w:t xml:space="preserve"> продаже </w:t>
      </w:r>
      <w:r w:rsidRPr="00B15A98">
        <w:rPr>
          <w:rFonts w:ascii="Times New Roman" w:hAnsi="Times New Roman"/>
          <w:b/>
          <w:sz w:val="28"/>
          <w:szCs w:val="28"/>
        </w:rPr>
        <w:t>бывшие в употреблении</w:t>
      </w:r>
      <w:r w:rsidRPr="00B15A98">
        <w:rPr>
          <w:rFonts w:ascii="Times New Roman" w:hAnsi="Times New Roman"/>
          <w:sz w:val="28"/>
          <w:szCs w:val="28"/>
        </w:rPr>
        <w:t xml:space="preserve"> парфюмерно-косметические товары.</w:t>
      </w:r>
    </w:p>
    <w:p w:rsidR="00524E68" w:rsidRPr="00B15A98" w:rsidRDefault="00FB5215" w:rsidP="003A603B">
      <w:pPr>
        <w:pStyle w:val="copyright-info"/>
        <w:spacing w:before="0" w:beforeAutospacing="0" w:after="0" w:afterAutospacing="0"/>
        <w:jc w:val="both"/>
        <w:rPr>
          <w:color w:val="222222"/>
          <w:sz w:val="28"/>
          <w:szCs w:val="28"/>
          <w:shd w:val="clear" w:color="auto" w:fill="FFFFFF"/>
        </w:rPr>
      </w:pPr>
      <w:proofErr w:type="gramStart"/>
      <w:r w:rsidRPr="00B15A98">
        <w:rPr>
          <w:color w:val="222222"/>
          <w:sz w:val="28"/>
          <w:szCs w:val="28"/>
          <w:shd w:val="clear" w:color="auto" w:fill="FFFFFF"/>
        </w:rPr>
        <w:t>При продаже парфюмерно-косметических товаров потребителю должна быть предоставлена возможность ознакомиться с запахом духов, одеколонов, туалетной воды, а также иной парфюмерной продукции с использованием для этого бумажных листков, лакмусовых бумажек, пропитанных душистой жидкостью, образцов-понюшек, предоставляемых изготовителями товаров, и другими доступными способами, а также с иными свойствами и характеристиками предлагаемых к продаже товаров.</w:t>
      </w:r>
      <w:proofErr w:type="gramEnd"/>
    </w:p>
    <w:p w:rsidR="008B69EA" w:rsidRPr="00B15A98" w:rsidRDefault="008B69EA" w:rsidP="00972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F53876" w:rsidRPr="00B15A98" w:rsidRDefault="00F53876" w:rsidP="006A7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  <w:u w:val="single"/>
        </w:rPr>
        <w:t>Какая информация должна быть доведена до потребителя при покупке парфюмерно-косметической продукции?</w:t>
      </w:r>
    </w:p>
    <w:p w:rsidR="00F53876" w:rsidRPr="00B15A98" w:rsidRDefault="00F53876" w:rsidP="006A7A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В соответстви</w:t>
      </w:r>
      <w:r w:rsidR="0068394B" w:rsidRPr="00B15A98">
        <w:rPr>
          <w:rFonts w:ascii="Times New Roman" w:hAnsi="Times New Roman"/>
          <w:sz w:val="28"/>
          <w:szCs w:val="28"/>
        </w:rPr>
        <w:t>и</w:t>
      </w:r>
      <w:r w:rsidRPr="00B15A98">
        <w:rPr>
          <w:rFonts w:ascii="Times New Roman" w:hAnsi="Times New Roman"/>
          <w:sz w:val="28"/>
          <w:szCs w:val="28"/>
        </w:rPr>
        <w:t xml:space="preserve"> с Законом РФ от 07.02.1992 г. № 2300-1 «О защите прав потребителей (</w:t>
      </w:r>
      <w:r w:rsidRPr="00B15A98">
        <w:rPr>
          <w:rFonts w:ascii="Times New Roman" w:hAnsi="Times New Roman"/>
          <w:i/>
          <w:iCs/>
          <w:sz w:val="28"/>
          <w:szCs w:val="28"/>
        </w:rPr>
        <w:t>далее Закон РФ № 2300-1</w:t>
      </w:r>
      <w:r w:rsidRPr="00B15A98">
        <w:rPr>
          <w:rFonts w:ascii="Times New Roman" w:hAnsi="Times New Roman"/>
          <w:sz w:val="28"/>
          <w:szCs w:val="28"/>
        </w:rPr>
        <w:t>) потребителю должна быть предоставлена необходимая и достоверная информация о товарах, обеспечивающая возможность их правильного выбора.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  <w:u w:val="single"/>
        </w:rPr>
        <w:t>Информация для потребителя, предоставляемая непосредственно с изделием на упаковке, этикетке, ярлыке, открытке, листе - вкладыше, должна содержать сведения: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наименовании парфюмерно-косметической продукции;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назначении парфюмерно-косметической продукции;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наименовании изготовителя и его местонахождении (юридический адрес, включая страну);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наименовании и местонахождении организации, уполномоченной изготовителем на принятие претензий от потребителя (уполномоченный представитель изготовителя или импортер), если изготовитель не принимает претензии сам на территории государства - члена Таможенного союза;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lastRenderedPageBreak/>
        <w:t>о сроке годности;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входящих в состав ингредиентах;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об ограничениях (противопоказаниях) для применения;</w:t>
      </w:r>
    </w:p>
    <w:p w:rsidR="00F53876" w:rsidRPr="00B15A98" w:rsidRDefault="00F53876" w:rsidP="006A7A8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 способах и условиях хранения и др.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Информация о парфюмерно-косметической продукции предоставляется на государственном языке государств - членов Таможенного союза, в которых осуществляется реализация парфюмерно-косметической продукции. Причем наименование изготовителя, местонахождения изготовителя и название продукции могут быть написаны с использованием букв латинского алфавита. Страна происхождения парфюмерно-косметической продукции приводится на государственном, официальном языке государств - членов Таможенного союза, в которых осуществляется реализация парфюмерно-косметической продукции.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Список ингредиентов может быть представлен в соответствии с международной номенклатурой косметических ингредиентов с использованием букв латинского алфавита.</w:t>
      </w:r>
    </w:p>
    <w:p w:rsidR="00F37DD4" w:rsidRPr="00B15A98" w:rsidRDefault="00F37DD4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Cs/>
          <w:sz w:val="28"/>
          <w:szCs w:val="28"/>
        </w:rPr>
        <w:t xml:space="preserve">С 1 октября 2020 года </w:t>
      </w:r>
      <w:r w:rsidRPr="00B15A98">
        <w:rPr>
          <w:rFonts w:ascii="Times New Roman" w:hAnsi="Times New Roman"/>
          <w:b/>
          <w:bCs/>
          <w:sz w:val="28"/>
          <w:szCs w:val="28"/>
        </w:rPr>
        <w:t>обязательн</w:t>
      </w:r>
      <w:r w:rsidR="005C086C" w:rsidRPr="00B15A98">
        <w:rPr>
          <w:rFonts w:ascii="Times New Roman" w:hAnsi="Times New Roman"/>
          <w:b/>
          <w:bCs/>
          <w:sz w:val="28"/>
          <w:szCs w:val="28"/>
        </w:rPr>
        <w:t>ой маркировке</w:t>
      </w:r>
      <w:r w:rsidR="005C086C" w:rsidRPr="00B15A98">
        <w:rPr>
          <w:rFonts w:ascii="Times New Roman" w:hAnsi="Times New Roman"/>
          <w:bCs/>
          <w:sz w:val="28"/>
          <w:szCs w:val="28"/>
        </w:rPr>
        <w:t xml:space="preserve"> подлежит </w:t>
      </w:r>
      <w:r w:rsidR="00D7303A" w:rsidRPr="00B15A98">
        <w:rPr>
          <w:rFonts w:ascii="Times New Roman" w:hAnsi="Times New Roman"/>
          <w:bCs/>
          <w:sz w:val="28"/>
          <w:szCs w:val="28"/>
        </w:rPr>
        <w:t>парфюмерная продукция</w:t>
      </w:r>
      <w:r w:rsidRPr="00B15A98">
        <w:rPr>
          <w:rFonts w:ascii="Times New Roman" w:hAnsi="Times New Roman"/>
          <w:bCs/>
          <w:sz w:val="28"/>
          <w:szCs w:val="28"/>
        </w:rPr>
        <w:t>, производим</w:t>
      </w:r>
      <w:r w:rsidR="00D7303A" w:rsidRPr="00B15A98">
        <w:rPr>
          <w:rFonts w:ascii="Times New Roman" w:hAnsi="Times New Roman"/>
          <w:bCs/>
          <w:sz w:val="28"/>
          <w:szCs w:val="28"/>
        </w:rPr>
        <w:t>ая</w:t>
      </w:r>
      <w:r w:rsidRPr="00B15A98">
        <w:rPr>
          <w:rFonts w:ascii="Times New Roman" w:hAnsi="Times New Roman"/>
          <w:bCs/>
          <w:sz w:val="28"/>
          <w:szCs w:val="28"/>
        </w:rPr>
        <w:t xml:space="preserve"> и ввозим</w:t>
      </w:r>
      <w:r w:rsidR="00D7303A" w:rsidRPr="00B15A98">
        <w:rPr>
          <w:rFonts w:ascii="Times New Roman" w:hAnsi="Times New Roman"/>
          <w:bCs/>
          <w:sz w:val="28"/>
          <w:szCs w:val="28"/>
        </w:rPr>
        <w:t>ая</w:t>
      </w:r>
      <w:r w:rsidRPr="00B15A98">
        <w:rPr>
          <w:rFonts w:ascii="Times New Roman" w:hAnsi="Times New Roman"/>
          <w:bCs/>
          <w:sz w:val="28"/>
          <w:szCs w:val="28"/>
        </w:rPr>
        <w:t xml:space="preserve"> на территорию РФ. Все пробники до 3 мл, включительно не подлежат маркировке. Если объем пробника больше, и они используются для продажи, то маркировка нужна, если для других целей, то нет</w:t>
      </w:r>
      <w:r w:rsidR="00D7303A" w:rsidRPr="00B15A98">
        <w:rPr>
          <w:rFonts w:ascii="Times New Roman" w:hAnsi="Times New Roman"/>
          <w:bCs/>
          <w:sz w:val="28"/>
          <w:szCs w:val="28"/>
        </w:rPr>
        <w:t>.</w:t>
      </w:r>
      <w:r w:rsidRPr="00B15A98">
        <w:rPr>
          <w:rFonts w:ascii="Times New Roman" w:hAnsi="Times New Roman"/>
          <w:bCs/>
          <w:sz w:val="28"/>
          <w:szCs w:val="28"/>
        </w:rPr>
        <w:t xml:space="preserve"> 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  <w:u w:val="single"/>
        </w:rPr>
        <w:t>Что такое срок годности парфюмерно-косметической продукции?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</w:rPr>
        <w:t>Срок годности </w:t>
      </w:r>
      <w:r w:rsidRPr="00B15A98">
        <w:rPr>
          <w:rFonts w:ascii="Times New Roman" w:hAnsi="Times New Roman"/>
          <w:sz w:val="28"/>
          <w:szCs w:val="28"/>
        </w:rPr>
        <w:t>- период, по истечении которого парфюмерно-косметические товары становятся непригодными для использования по назначению.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Срок годности устанавливает изготовитель парфюмерно-косметических товаров, который обязан гарантировать соответствие изделия требованиям безопасности для жизни и здоровья потребителя, а также сохранность потребительских свой</w:t>
      </w:r>
      <w:proofErr w:type="gramStart"/>
      <w:r w:rsidRPr="00B15A98">
        <w:rPr>
          <w:rFonts w:ascii="Times New Roman" w:hAnsi="Times New Roman"/>
          <w:sz w:val="28"/>
          <w:szCs w:val="28"/>
        </w:rPr>
        <w:t>ств пр</w:t>
      </w:r>
      <w:proofErr w:type="gramEnd"/>
      <w:r w:rsidRPr="00B15A98">
        <w:rPr>
          <w:rFonts w:ascii="Times New Roman" w:hAnsi="Times New Roman"/>
          <w:sz w:val="28"/>
          <w:szCs w:val="28"/>
        </w:rPr>
        <w:t>и соблюдении условий хранения.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  <w:u w:val="single"/>
        </w:rPr>
        <w:t>Права потребители при обнаружении недостатков в парфюмерно-косметических товарах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5A98">
        <w:rPr>
          <w:rFonts w:ascii="Times New Roman" w:hAnsi="Times New Roman"/>
          <w:b/>
          <w:bCs/>
          <w:sz w:val="28"/>
          <w:szCs w:val="28"/>
        </w:rPr>
        <w:t>Недостаток товара</w:t>
      </w:r>
      <w:r w:rsidRPr="00B15A98">
        <w:rPr>
          <w:rFonts w:ascii="Times New Roman" w:hAnsi="Times New Roman"/>
          <w:sz w:val="28"/>
          <w:szCs w:val="28"/>
        </w:rPr>
        <w:t> - несоответствие товара или обязательным требованиям, предусмотренным законом, или условиям договора (при их отсутствии или неполноте условий обычно предъявляемым требованиям), или целям, для которых товар такого рода обычно используется, или целям, о которых продавец был поставлен в известность потребителем при заключении договора, или образцу и (или) описанию при продаже товара по образцу и (или) по описанию</w:t>
      </w:r>
      <w:r w:rsidR="00DA6BDE" w:rsidRPr="00B15A98">
        <w:rPr>
          <w:rFonts w:ascii="Times New Roman" w:hAnsi="Times New Roman"/>
          <w:sz w:val="28"/>
          <w:szCs w:val="28"/>
        </w:rPr>
        <w:t>.</w:t>
      </w:r>
      <w:proofErr w:type="gramEnd"/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  <w:u w:val="single"/>
        </w:rPr>
        <w:t>В соответствии со ст. 18 Закона РФ № 2300-1 потребитель, в случае обнаружения недостатков в товаре (если они не были оговорены продавцом), вправе потребовать: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замены на товар этой же марки (этой же модели и (или) артикула);</w:t>
      </w:r>
    </w:p>
    <w:p w:rsidR="00F53876" w:rsidRPr="00B15A98" w:rsidRDefault="00F53876" w:rsidP="00FE08F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замены на такой же товар другой марки (модели, артикула) с соответствующим перерасчетом покупной цены;</w:t>
      </w:r>
    </w:p>
    <w:p w:rsidR="00F53876" w:rsidRPr="00B15A98" w:rsidRDefault="00F53876" w:rsidP="00FE08F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соразмерного уменьшения покупной цены;</w:t>
      </w:r>
    </w:p>
    <w:p w:rsidR="00F53876" w:rsidRPr="00B15A98" w:rsidRDefault="00F53876" w:rsidP="00FE08F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отказаться от исполнения договора купли-продажи и потребовать возврата уплаченной суммы за товар.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При этом потребитель вправе потребовать также полного возмещения убытков и уплаты неустойки.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  <w:u w:val="single"/>
        </w:rPr>
        <w:t>Порядок действия потребителя в случае обнаружения недостатков в парфюмерно-косметическом товаре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lastRenderedPageBreak/>
        <w:t>Для удовлетворения любого из указанных выше требований необходимо обратиться к продавцу товара (изготовителю, уполномоченной организации и т.д.) с письменной претензией, составленной в двух экземплярах, с четко сформулированными требованиями. Один экземпляр претензии необходимо </w:t>
      </w:r>
      <w:r w:rsidRPr="00B15A98">
        <w:rPr>
          <w:rFonts w:ascii="Times New Roman" w:hAnsi="Times New Roman"/>
          <w:b/>
          <w:bCs/>
          <w:i/>
          <w:iCs/>
          <w:sz w:val="28"/>
          <w:szCs w:val="28"/>
        </w:rPr>
        <w:t>вручить продавцу лично</w:t>
      </w:r>
      <w:r w:rsidRPr="00B15A98">
        <w:rPr>
          <w:rFonts w:ascii="Times New Roman" w:hAnsi="Times New Roman"/>
          <w:sz w:val="28"/>
          <w:szCs w:val="28"/>
        </w:rPr>
        <w:t> (в этом случае на втором экземпляре, который остается у Вас, он должен поставить отметку о принятии) либо </w:t>
      </w:r>
      <w:r w:rsidRPr="00B15A98">
        <w:rPr>
          <w:rFonts w:ascii="Times New Roman" w:hAnsi="Times New Roman"/>
          <w:b/>
          <w:bCs/>
          <w:i/>
          <w:iCs/>
          <w:sz w:val="28"/>
          <w:szCs w:val="28"/>
        </w:rPr>
        <w:t>направить по почте</w:t>
      </w:r>
      <w:r w:rsidRPr="00B15A98">
        <w:rPr>
          <w:rFonts w:ascii="Times New Roman" w:hAnsi="Times New Roman"/>
          <w:sz w:val="28"/>
          <w:szCs w:val="28"/>
        </w:rPr>
        <w:t>, желательно заказным письмом с уведомлением о вручении.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  <w:u w:val="single"/>
        </w:rPr>
        <w:t>Как должен действовать продавец при получении претензии?</w:t>
      </w:r>
    </w:p>
    <w:p w:rsidR="00F53876" w:rsidRPr="00B15A98" w:rsidRDefault="00F53876" w:rsidP="006A7A8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В случае обнаружения потребителем недостатков в товаре, Закон РФ № 2300-1 обязывает продавца принять товар ненадлежащего качества, провести проверку качества товара, а в случае необходимости - экспертизу товара.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Проверку качества товара осуществляет продавец или уполномоченная продавцом организация.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Эксперт - любое не заинтересованное в исходе дела совершеннолетнее лицо, обладающее специальными познаниями в науке, технике, искусстве или ремесле, достаточными для проведения экспертизы и дачи экспертного заключения.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Потребитель вправе присутствовать при проведении проверки качества или экспертизы товара и, в случае несогласия с ее результатами, оспорить заключение такой экспертизы в судебном порядке.</w:t>
      </w:r>
    </w:p>
    <w:p w:rsidR="00F53876" w:rsidRPr="00B15A98" w:rsidRDefault="00F53876" w:rsidP="004D42D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>Если в результате экспертизы товара установлено, что его недостатки возникли вследствие обстоятельств, за которые не отвечает продавец (изготовитель), потребитель обязан возместить продавцу (изготовителю, уполномоченной организации и т.д.) расходы на проведение экспертизы, а также связанные с ее проведением расходы на хранение и транспортировку товара.</w:t>
      </w:r>
    </w:p>
    <w:p w:rsidR="00F53876" w:rsidRPr="00B15A98" w:rsidRDefault="00F53876" w:rsidP="0097221E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b/>
          <w:bCs/>
          <w:sz w:val="28"/>
          <w:szCs w:val="28"/>
        </w:rPr>
        <w:t>Внимание! </w:t>
      </w:r>
      <w:r w:rsidRPr="00B15A98">
        <w:rPr>
          <w:rFonts w:ascii="Times New Roman" w:hAnsi="Times New Roman"/>
          <w:sz w:val="28"/>
          <w:szCs w:val="28"/>
        </w:rPr>
        <w:t>Соответствие качества и безопасности парфюмерно-косметической продукции требованиям Технического регламента Таможенного союза и государственных стандартов, подтверждается наличием свидетельства о государственной регистрации на продукцию или декларации о соответствии. Перечень парфюмерно-косметической продукции, подлежащей государственной регистрации утвержден Техническим регламентом Таможенного Союза «О безопасности парфюмерно-косметической продукции», принятый </w:t>
      </w:r>
      <w:hyperlink r:id="rId6" w:history="1">
        <w:r w:rsidRPr="00B15A98">
          <w:rPr>
            <w:rFonts w:ascii="Times New Roman" w:hAnsi="Times New Roman"/>
            <w:sz w:val="28"/>
            <w:szCs w:val="28"/>
          </w:rPr>
          <w:t>Решением</w:t>
        </w:r>
      </w:hyperlink>
      <w:r w:rsidRPr="00B15A98">
        <w:rPr>
          <w:rFonts w:ascii="Times New Roman" w:hAnsi="Times New Roman"/>
          <w:sz w:val="28"/>
          <w:szCs w:val="28"/>
        </w:rPr>
        <w:t> Коллегии Евразийской экономической комиссии от 23.09.2011 N 799. По требованию покупателя продавец обязан ознакомить его с копиями данных документов.</w:t>
      </w:r>
    </w:p>
    <w:p w:rsidR="00F53876" w:rsidRPr="00B15A98" w:rsidRDefault="00F53876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08F5" w:rsidRPr="00B15A98" w:rsidRDefault="00FE08F5" w:rsidP="00323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69EA" w:rsidRPr="00B15A98" w:rsidRDefault="00B15A98" w:rsidP="00B15A9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предполагаете, что в</w:t>
      </w:r>
      <w:r w:rsidR="008B69EA" w:rsidRPr="00B15A98">
        <w:rPr>
          <w:rFonts w:ascii="Times New Roman" w:hAnsi="Times New Roman"/>
          <w:sz w:val="28"/>
          <w:szCs w:val="28"/>
        </w:rPr>
        <w:t xml:space="preserve">аши права потребителя нарушены, </w:t>
      </w:r>
    </w:p>
    <w:p w:rsidR="008B69EA" w:rsidRPr="00B15A98" w:rsidRDefault="00B15A98" w:rsidP="00B15A9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B69EA" w:rsidRPr="00B15A98">
        <w:rPr>
          <w:rFonts w:ascii="Times New Roman" w:hAnsi="Times New Roman"/>
          <w:sz w:val="28"/>
          <w:szCs w:val="28"/>
        </w:rPr>
        <w:t xml:space="preserve">ы можете обратиться </w:t>
      </w:r>
      <w:r w:rsidR="008B69EA" w:rsidRPr="00B15A98">
        <w:rPr>
          <w:rFonts w:ascii="Times New Roman" w:hAnsi="Times New Roman"/>
          <w:sz w:val="28"/>
          <w:szCs w:val="28"/>
          <w:u w:val="single"/>
        </w:rPr>
        <w:t>для консультирования</w:t>
      </w:r>
      <w:r>
        <w:rPr>
          <w:rFonts w:ascii="Times New Roman" w:hAnsi="Times New Roman"/>
          <w:sz w:val="28"/>
          <w:szCs w:val="28"/>
          <w:u w:val="single"/>
        </w:rPr>
        <w:t>, подготовки</w:t>
      </w:r>
      <w:r w:rsidR="004D42D4" w:rsidRPr="00B15A98">
        <w:rPr>
          <w:rFonts w:ascii="Times New Roman" w:hAnsi="Times New Roman"/>
          <w:sz w:val="28"/>
          <w:szCs w:val="28"/>
          <w:u w:val="single"/>
        </w:rPr>
        <w:t xml:space="preserve"> претензий и исковых заявлений</w:t>
      </w:r>
      <w:r>
        <w:rPr>
          <w:rFonts w:ascii="Times New Roman" w:hAnsi="Times New Roman"/>
          <w:sz w:val="28"/>
          <w:szCs w:val="28"/>
        </w:rPr>
        <w:t xml:space="preserve"> в консультационный пункт по з</w:t>
      </w:r>
      <w:r w:rsidR="008B69EA" w:rsidRPr="00B15A98">
        <w:rPr>
          <w:rFonts w:ascii="Times New Roman" w:hAnsi="Times New Roman"/>
          <w:sz w:val="28"/>
          <w:szCs w:val="28"/>
        </w:rPr>
        <w:t xml:space="preserve">ащите прав потребителей </w:t>
      </w:r>
    </w:p>
    <w:p w:rsidR="008B69EA" w:rsidRPr="00B15A98" w:rsidRDefault="008B69EA" w:rsidP="00B15A98">
      <w:pPr>
        <w:spacing w:after="0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 xml:space="preserve">Туапсинского филиала ФБУЗ «Центр гигиены и эпидемиологии в Краснодарском крае» по адресу: г. Туапсе, ул. </w:t>
      </w:r>
      <w:proofErr w:type="spellStart"/>
      <w:r w:rsidRPr="00B15A98">
        <w:rPr>
          <w:rFonts w:ascii="Times New Roman" w:hAnsi="Times New Roman"/>
          <w:sz w:val="28"/>
          <w:szCs w:val="28"/>
        </w:rPr>
        <w:t>К.Маркса</w:t>
      </w:r>
      <w:proofErr w:type="spellEnd"/>
      <w:r w:rsidRPr="00B15A98">
        <w:rPr>
          <w:rFonts w:ascii="Times New Roman" w:hAnsi="Times New Roman"/>
          <w:sz w:val="28"/>
          <w:szCs w:val="28"/>
        </w:rPr>
        <w:t>, 2, каб.4, тел.</w:t>
      </w:r>
      <w:r w:rsidR="00B15A98">
        <w:rPr>
          <w:rFonts w:ascii="Times New Roman" w:hAnsi="Times New Roman"/>
          <w:sz w:val="28"/>
          <w:szCs w:val="28"/>
        </w:rPr>
        <w:t>:</w:t>
      </w:r>
      <w:r w:rsidRPr="00B15A98">
        <w:rPr>
          <w:rFonts w:ascii="Times New Roman" w:hAnsi="Times New Roman"/>
          <w:sz w:val="28"/>
          <w:szCs w:val="28"/>
        </w:rPr>
        <w:t xml:space="preserve"> 8(86167)2-78-57,</w:t>
      </w:r>
    </w:p>
    <w:p w:rsidR="008B69EA" w:rsidRPr="00B15A98" w:rsidRDefault="008B69EA" w:rsidP="00B15A98">
      <w:pPr>
        <w:spacing w:after="0"/>
        <w:rPr>
          <w:rFonts w:ascii="Times New Roman" w:hAnsi="Times New Roman"/>
          <w:sz w:val="28"/>
          <w:szCs w:val="28"/>
        </w:rPr>
      </w:pPr>
      <w:r w:rsidRPr="00B15A98">
        <w:rPr>
          <w:rFonts w:ascii="Times New Roman" w:hAnsi="Times New Roman"/>
          <w:sz w:val="28"/>
          <w:szCs w:val="28"/>
        </w:rPr>
        <w:t xml:space="preserve"> эл.почта: </w:t>
      </w:r>
      <w:r w:rsidRPr="00B15A98">
        <w:rPr>
          <w:rFonts w:ascii="Times New Roman" w:hAnsi="Times New Roman"/>
          <w:sz w:val="28"/>
          <w:szCs w:val="28"/>
          <w:lang w:val="en-US"/>
        </w:rPr>
        <w:t>fbuz</w:t>
      </w:r>
      <w:r w:rsidRPr="00B15A98">
        <w:rPr>
          <w:rFonts w:ascii="Times New Roman" w:hAnsi="Times New Roman"/>
          <w:sz w:val="28"/>
          <w:szCs w:val="28"/>
        </w:rPr>
        <w:t>-</w:t>
      </w:r>
      <w:r w:rsidRPr="00B15A98">
        <w:rPr>
          <w:rFonts w:ascii="Times New Roman" w:hAnsi="Times New Roman"/>
          <w:sz w:val="28"/>
          <w:szCs w:val="28"/>
          <w:lang w:val="en-US"/>
        </w:rPr>
        <w:t>tuapse</w:t>
      </w:r>
      <w:r w:rsidRPr="00B15A98">
        <w:rPr>
          <w:rFonts w:ascii="Times New Roman" w:hAnsi="Times New Roman"/>
          <w:sz w:val="28"/>
          <w:szCs w:val="28"/>
        </w:rPr>
        <w:t>-</w:t>
      </w:r>
      <w:r w:rsidRPr="00B15A98">
        <w:rPr>
          <w:rFonts w:ascii="Times New Roman" w:hAnsi="Times New Roman"/>
          <w:sz w:val="28"/>
          <w:szCs w:val="28"/>
          <w:lang w:val="en-US"/>
        </w:rPr>
        <w:t>zpp</w:t>
      </w:r>
      <w:r w:rsidRPr="00B15A98">
        <w:rPr>
          <w:rFonts w:ascii="Times New Roman" w:hAnsi="Times New Roman"/>
          <w:sz w:val="28"/>
          <w:szCs w:val="28"/>
        </w:rPr>
        <w:t>@</w:t>
      </w:r>
      <w:r w:rsidRPr="00B15A98">
        <w:rPr>
          <w:rFonts w:ascii="Times New Roman" w:hAnsi="Times New Roman"/>
          <w:sz w:val="28"/>
          <w:szCs w:val="28"/>
          <w:lang w:val="en-US"/>
        </w:rPr>
        <w:t>mail</w:t>
      </w:r>
      <w:r w:rsidRPr="00B15A98">
        <w:rPr>
          <w:rFonts w:ascii="Times New Roman" w:hAnsi="Times New Roman"/>
          <w:sz w:val="28"/>
          <w:szCs w:val="28"/>
        </w:rPr>
        <w:t>.</w:t>
      </w:r>
      <w:r w:rsidRPr="00B15A98">
        <w:rPr>
          <w:rFonts w:ascii="Times New Roman" w:hAnsi="Times New Roman"/>
          <w:sz w:val="28"/>
          <w:szCs w:val="28"/>
          <w:lang w:val="en-US"/>
        </w:rPr>
        <w:t>ru</w:t>
      </w:r>
      <w:r w:rsidR="00B15A98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Pr="00B15A98">
        <w:rPr>
          <w:rFonts w:ascii="Times New Roman" w:hAnsi="Times New Roman"/>
          <w:sz w:val="28"/>
          <w:szCs w:val="28"/>
        </w:rPr>
        <w:t xml:space="preserve">  </w:t>
      </w:r>
    </w:p>
    <w:p w:rsidR="000178D8" w:rsidRPr="00B15A98" w:rsidRDefault="000178D8">
      <w:pPr>
        <w:rPr>
          <w:rFonts w:ascii="Times New Roman" w:hAnsi="Times New Roman"/>
          <w:sz w:val="28"/>
          <w:szCs w:val="28"/>
        </w:rPr>
      </w:pPr>
    </w:p>
    <w:sectPr w:rsidR="000178D8" w:rsidRPr="00B15A98" w:rsidSect="000046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A5D07"/>
    <w:multiLevelType w:val="multilevel"/>
    <w:tmpl w:val="539E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66A146F"/>
    <w:multiLevelType w:val="hybridMultilevel"/>
    <w:tmpl w:val="43987B20"/>
    <w:lvl w:ilvl="0" w:tplc="EB387B0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BD1567E"/>
    <w:multiLevelType w:val="hybridMultilevel"/>
    <w:tmpl w:val="D4D8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9C6E08"/>
    <w:multiLevelType w:val="multilevel"/>
    <w:tmpl w:val="F036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3155"/>
    <w:rsid w:val="000046E2"/>
    <w:rsid w:val="000178D8"/>
    <w:rsid w:val="0007768B"/>
    <w:rsid w:val="000A278D"/>
    <w:rsid w:val="00186C5C"/>
    <w:rsid w:val="00294FE6"/>
    <w:rsid w:val="00323155"/>
    <w:rsid w:val="003A603B"/>
    <w:rsid w:val="0046195F"/>
    <w:rsid w:val="004D42D4"/>
    <w:rsid w:val="00524E68"/>
    <w:rsid w:val="00590681"/>
    <w:rsid w:val="005C086C"/>
    <w:rsid w:val="0068394B"/>
    <w:rsid w:val="006A7A8A"/>
    <w:rsid w:val="00707B08"/>
    <w:rsid w:val="0089647A"/>
    <w:rsid w:val="008B69EA"/>
    <w:rsid w:val="0097221E"/>
    <w:rsid w:val="009F0F3C"/>
    <w:rsid w:val="00B15A98"/>
    <w:rsid w:val="00B60AD4"/>
    <w:rsid w:val="00CA13A1"/>
    <w:rsid w:val="00CA2FA1"/>
    <w:rsid w:val="00D62350"/>
    <w:rsid w:val="00D7303A"/>
    <w:rsid w:val="00DA6BDE"/>
    <w:rsid w:val="00EE40F1"/>
    <w:rsid w:val="00EF6592"/>
    <w:rsid w:val="00F37DD4"/>
    <w:rsid w:val="00F53876"/>
    <w:rsid w:val="00F95F93"/>
    <w:rsid w:val="00FB5215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5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9068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2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23155"/>
    <w:rPr>
      <w:b/>
      <w:bCs/>
    </w:rPr>
  </w:style>
  <w:style w:type="paragraph" w:customStyle="1" w:styleId="headertext">
    <w:name w:val="headertext"/>
    <w:basedOn w:val="a"/>
    <w:rsid w:val="00323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3231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C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E40F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776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07768B"/>
    <w:rPr>
      <w:i/>
      <w:iCs/>
    </w:rPr>
  </w:style>
  <w:style w:type="character" w:styleId="a9">
    <w:name w:val="Hyperlink"/>
    <w:basedOn w:val="a0"/>
    <w:uiPriority w:val="99"/>
    <w:semiHidden/>
    <w:unhideWhenUsed/>
    <w:rsid w:val="00F53876"/>
    <w:rPr>
      <w:color w:val="0000FF"/>
      <w:u w:val="single"/>
    </w:rPr>
  </w:style>
  <w:style w:type="character" w:customStyle="1" w:styleId="docuntyped-name">
    <w:name w:val="doc__untyped-name"/>
    <w:basedOn w:val="a0"/>
    <w:rsid w:val="00FB5215"/>
  </w:style>
  <w:style w:type="paragraph" w:customStyle="1" w:styleId="copyright-info">
    <w:name w:val="copyright-info"/>
    <w:basedOn w:val="a"/>
    <w:rsid w:val="00FB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52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doctextviewtypehighlight">
    <w:name w:val="doc__text_viewtype_highlight"/>
    <w:basedOn w:val="a0"/>
    <w:rsid w:val="00FB52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8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768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6323">
          <w:marLeft w:val="0"/>
          <w:marRight w:val="0"/>
          <w:marTop w:val="3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713C47D8A7F8C2CA019664766C811215C3B7B7EC74A015FB2A71C52A8A3490915311EBB66583B9B3P1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3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Оксана Иванкова</cp:lastModifiedBy>
  <cp:revision>6</cp:revision>
  <cp:lastPrinted>2020-10-06T10:35:00Z</cp:lastPrinted>
  <dcterms:created xsi:type="dcterms:W3CDTF">2021-02-08T07:23:00Z</dcterms:created>
  <dcterms:modified xsi:type="dcterms:W3CDTF">2021-02-09T08:30:00Z</dcterms:modified>
</cp:coreProperties>
</file>