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8F" w:rsidRDefault="0033698F" w:rsidP="0033698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A6018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33698F" w:rsidRDefault="0033698F" w:rsidP="0033698F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</w:p>
    <w:p w:rsidR="0033698F" w:rsidRDefault="0033698F" w:rsidP="0033698F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33698F" w:rsidRPr="00A60183" w:rsidRDefault="0033698F" w:rsidP="0033698F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A60183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33698F" w:rsidRPr="00A60183" w:rsidRDefault="0033698F" w:rsidP="0033698F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Туапсинский муниципальный округ Краснодарского края </w:t>
      </w:r>
    </w:p>
    <w:p w:rsidR="00647DEA" w:rsidRPr="00FD5761" w:rsidRDefault="00647DEA" w:rsidP="00647DE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766578">
        <w:rPr>
          <w:rFonts w:ascii="Times New Roman" w:hAnsi="Times New Roman"/>
          <w:sz w:val="28"/>
          <w:szCs w:val="28"/>
        </w:rPr>
        <w:t>от 20.10.2026     № 4173</w:t>
      </w:r>
    </w:p>
    <w:p w:rsidR="00FD5761" w:rsidRPr="00FD5761" w:rsidRDefault="00FD5761" w:rsidP="00FD57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D5761" w:rsidRPr="00FD5761" w:rsidRDefault="00FD5761" w:rsidP="00FD57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D5761" w:rsidRPr="00FD5761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FD5761" w:rsidRPr="00FD5761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на выполнение инженерных изысканий, необходимых</w:t>
      </w:r>
    </w:p>
    <w:p w:rsidR="00FD5761" w:rsidRPr="00FD5761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для подготовки документации по планировке территории</w:t>
      </w:r>
    </w:p>
    <w:p w:rsidR="00E578F7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5761">
        <w:rPr>
          <w:rFonts w:ascii="Times New Roman" w:hAnsi="Times New Roman" w:cs="Times New Roman"/>
          <w:b/>
          <w:sz w:val="28"/>
          <w:szCs w:val="28"/>
        </w:rPr>
        <w:t>(</w:t>
      </w:r>
      <w:r w:rsidR="00E578F7">
        <w:rPr>
          <w:rFonts w:ascii="Times New Roman" w:hAnsi="Times New Roman" w:cs="Times New Roman"/>
          <w:b/>
          <w:sz w:val="28"/>
          <w:szCs w:val="28"/>
        </w:rPr>
        <w:t xml:space="preserve">проекта планировки территории и </w:t>
      </w:r>
      <w:r w:rsidRPr="00FD5761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proofErr w:type="gramEnd"/>
    </w:p>
    <w:p w:rsidR="00E578F7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межевания территории) земельного участка</w:t>
      </w:r>
      <w:r w:rsidR="00E578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5761" w:rsidRPr="00FD5761" w:rsidRDefault="00FD5761" w:rsidP="00FD5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61">
        <w:rPr>
          <w:rFonts w:ascii="Times New Roman" w:hAnsi="Times New Roman" w:cs="Times New Roman"/>
          <w:b/>
          <w:sz w:val="28"/>
          <w:szCs w:val="28"/>
        </w:rPr>
        <w:t>с кадастровым номером 23:33:0103003:60</w:t>
      </w:r>
    </w:p>
    <w:p w:rsid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61" w:rsidRP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004"/>
        <w:gridCol w:w="6129"/>
      </w:tblGrid>
      <w:tr w:rsidR="00FD5761" w:rsidRPr="00FD5761" w:rsidTr="00503D3A">
        <w:trPr>
          <w:trHeight w:val="316"/>
        </w:trPr>
        <w:tc>
          <w:tcPr>
            <w:tcW w:w="540" w:type="dxa"/>
            <w:vAlign w:val="center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29" w:type="dxa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Содержание раздела</w:t>
            </w:r>
          </w:p>
        </w:tc>
      </w:tr>
    </w:tbl>
    <w:p w:rsidR="00E578F7" w:rsidRPr="00E578F7" w:rsidRDefault="00E578F7">
      <w:pPr>
        <w:rPr>
          <w:vanish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004"/>
        <w:gridCol w:w="6129"/>
      </w:tblGrid>
      <w:tr w:rsidR="00FD5761" w:rsidRPr="00FD5761" w:rsidTr="00503D3A">
        <w:trPr>
          <w:trHeight w:val="183"/>
          <w:tblHeader/>
        </w:trPr>
        <w:tc>
          <w:tcPr>
            <w:tcW w:w="540" w:type="dxa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  <w:vAlign w:val="center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9" w:type="dxa"/>
            <w:vAlign w:val="center"/>
          </w:tcPr>
          <w:p w:rsidR="00FD5761" w:rsidRPr="00FD5761" w:rsidRDefault="00FD5761" w:rsidP="00FD5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5761" w:rsidRPr="00FD5761" w:rsidTr="00503D3A">
        <w:trPr>
          <w:trHeight w:val="245"/>
        </w:trPr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«Строительство 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гостинично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-туристического кластера с гостиничным комплексом нового типа и благоустройство территории набережной»</w:t>
            </w:r>
          </w:p>
        </w:tc>
      </w:tr>
      <w:tr w:rsidR="00FD5761" w:rsidRPr="00FD5761" w:rsidTr="00503D3A">
        <w:trPr>
          <w:trHeight w:val="245"/>
        </w:trPr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выполнения инженерных изысканий 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EF69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 Федерации от 31 марта 2017 г.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</w:t>
            </w:r>
          </w:p>
        </w:tc>
      </w:tr>
      <w:tr w:rsidR="00FD5761" w:rsidRPr="00FD5761" w:rsidTr="00503D3A">
        <w:trPr>
          <w:trHeight w:val="245"/>
        </w:trPr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(инициатор) 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ООО «СКУ Пансионат «Джубга»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определяется заказчиком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proofErr w:type="gram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инженерных</w:t>
            </w:r>
            <w:proofErr w:type="gram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изысканий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женерно-геодезические изыскания;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женерно-геологические изыскания;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нженерно-гидрометеорологические изыскания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5761" w:rsidRPr="00FD5761" w:rsidRDefault="00EF039A" w:rsidP="00EF0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нженерно-экологические изыскания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Система координат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МСК-23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Система высот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алтийская</w:t>
            </w:r>
            <w:proofErr w:type="gram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1977 года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Район размещения </w:t>
            </w:r>
          </w:p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(местоположение)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4E79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039A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 с кадастровым номером 23:33:</w:t>
            </w:r>
            <w:r w:rsidR="004E791E">
              <w:rPr>
                <w:rFonts w:ascii="Times New Roman" w:hAnsi="Times New Roman" w:cs="Times New Roman"/>
                <w:sz w:val="24"/>
                <w:szCs w:val="24"/>
              </w:rPr>
              <w:t>0103003</w:t>
            </w:r>
            <w:r w:rsidRPr="00EF039A">
              <w:rPr>
                <w:rFonts w:ascii="Times New Roman" w:hAnsi="Times New Roman" w:cs="Times New Roman"/>
                <w:sz w:val="24"/>
                <w:szCs w:val="24"/>
              </w:rPr>
              <w:t>:60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039A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установлено относительно ориентира, расположенного в границах участка:  Краснодарский край, </w:t>
            </w:r>
            <w:proofErr w:type="spellStart"/>
            <w:r w:rsidRPr="00EF039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EF039A">
              <w:rPr>
                <w:rFonts w:ascii="Times New Roman" w:hAnsi="Times New Roman" w:cs="Times New Roman"/>
                <w:sz w:val="24"/>
                <w:szCs w:val="24"/>
              </w:rPr>
              <w:t xml:space="preserve">. Туапсинский, </w:t>
            </w:r>
            <w:proofErr w:type="spellStart"/>
            <w:r w:rsidRPr="00EF039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F039A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жубга, ул. Кооперативная, з/у 2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Цель разработки документации по планировке территории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подготовка исходных данных для проекта планировки территории и проекта межевания территории;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инженерно-геодезические изыскания выполняются с 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территории;</w:t>
            </w:r>
          </w:p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нженерно-гидрометеорологические изыскания должны обеспечить получение материалов об инженерно-гидрометеорологических условиях, необходимых для подготовки проекта планировки территории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Виды работ в составе инженерных изысканий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остав и объем инженерных изысканий для подготовки документации по планировке территории,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5761" w:rsidRPr="00FD5761" w:rsidRDefault="00EF039A" w:rsidP="00EF0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рограмма инженерных изысканий разрабатывается исполнителем инженерных изысканий на основе настоящего задания и утверждается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Требования к 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ыполненные инженерные изыскания должны соответствовать требованиям: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438.1325800.2019. Свод правил. Инженерные изыскания при планировке территорий. Общие требования;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Toc307928329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47.13330.2016 Инженерные изыскания для строительства. Основные положения. Актуализированная редакция;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11-102-97. Инженерно-экологические изыскания для строительства;</w:t>
            </w:r>
          </w:p>
          <w:bookmarkEnd w:id="1"/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11-103-97. Инженерно-гидрометеорологические изыскания для строительства;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11-104-97. Инженерно-геодезические изыскания для строительства;</w:t>
            </w:r>
          </w:p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СП 11-105-97. Инженерно-геологические изыскания для строительства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Требования к материалам и результатам инженерных изысканий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передаёт Инициатору технические отчёты по инженерным изысканиям на бумажных носителях (по 1 экземпляру) и в электронном виде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CD-диске (по 2 экземпляра, в рабочих форматах (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т.д.) и формате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FD5761" w:rsidRPr="00FD5761" w:rsidRDefault="00EF039A" w:rsidP="00EF03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  <w:t>т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ехнический отчёт должен соответствовать требованиям СП 438.1325800.2019, СП 47.13330.2016</w:t>
            </w:r>
          </w:p>
        </w:tc>
      </w:tr>
      <w:tr w:rsidR="00FD5761" w:rsidRPr="00FD5761" w:rsidTr="00503D3A">
        <w:tc>
          <w:tcPr>
            <w:tcW w:w="540" w:type="dxa"/>
          </w:tcPr>
          <w:p w:rsidR="00FD5761" w:rsidRPr="00FD5761" w:rsidRDefault="008C602F" w:rsidP="008C6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04" w:type="dxa"/>
          </w:tcPr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Требования к передаче материалов на электронных носителях</w:t>
            </w:r>
          </w:p>
        </w:tc>
        <w:tc>
          <w:tcPr>
            <w:tcW w:w="6129" w:type="dxa"/>
            <w:vAlign w:val="center"/>
          </w:tcPr>
          <w:p w:rsidR="00FD5761" w:rsidRPr="00FD5761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т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форматам отчётных материалов и к картографическим данным: </w:t>
            </w:r>
          </w:p>
          <w:p w:rsidR="00EF039A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форматы векторных данных: </w:t>
            </w:r>
            <w:proofErr w:type="spellStart"/>
            <w:proofErr w:type="gram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proofErr w:type="gramEnd"/>
          </w:p>
          <w:p w:rsidR="008C602F" w:rsidRDefault="00EF039A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ф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ормат *.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должен поддерживаться всеми верс</w:t>
            </w:r>
            <w:r w:rsidR="008C602F">
              <w:rPr>
                <w:rFonts w:ascii="Times New Roman" w:hAnsi="Times New Roman" w:cs="Times New Roman"/>
                <w:sz w:val="24"/>
                <w:szCs w:val="24"/>
              </w:rPr>
              <w:t xml:space="preserve">иями </w:t>
            </w:r>
            <w:proofErr w:type="spellStart"/>
            <w:r w:rsidR="008C602F">
              <w:rPr>
                <w:rFonts w:ascii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="008C602F">
              <w:rPr>
                <w:rFonts w:ascii="Times New Roman" w:hAnsi="Times New Roman" w:cs="Times New Roman"/>
                <w:sz w:val="24"/>
                <w:szCs w:val="24"/>
              </w:rPr>
              <w:t xml:space="preserve">  начиная с 2005 г.;</w:t>
            </w:r>
          </w:p>
          <w:p w:rsidR="00FD5761" w:rsidRPr="00FD5761" w:rsidRDefault="008C602F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форматы основной, сопроводительной,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олняющей документации: 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xls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5761" w:rsidRPr="008C602F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версия комплекта графической документации выполняется в программе 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AutoCAD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</w:t>
            </w:r>
            <w:proofErr w:type="spellStart"/>
            <w:r w:rsidR="008C602F" w:rsidRPr="00FD576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C602F">
              <w:rPr>
                <w:rFonts w:ascii="Times New Roman" w:hAnsi="Times New Roman" w:cs="Times New Roman"/>
                <w:sz w:val="24"/>
                <w:szCs w:val="24"/>
              </w:rPr>
              <w:t>wg</w:t>
            </w:r>
            <w:proofErr w:type="spellEnd"/>
            <w:r w:rsidR="008C602F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crobat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</w:t>
            </w:r>
            <w:proofErr w:type="spellStart"/>
            <w:r w:rsidR="008C602F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, текс</w:t>
            </w:r>
            <w:r w:rsidR="008C602F">
              <w:rPr>
                <w:rFonts w:ascii="Times New Roman" w:hAnsi="Times New Roman" w:cs="Times New Roman"/>
                <w:sz w:val="24"/>
                <w:szCs w:val="24"/>
              </w:rPr>
              <w:t xml:space="preserve">товой документации - в формате </w:t>
            </w:r>
            <w:r w:rsidR="008C6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ord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Adobe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Аcrobat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</w:t>
            </w:r>
            <w:proofErr w:type="spellStart"/>
            <w:r w:rsidR="008C6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и комплектно передаётся на DVD-R (DVD-RW) диске (дисках), подготовленных разработчик</w:t>
            </w:r>
            <w:r w:rsidR="008C602F">
              <w:rPr>
                <w:rFonts w:ascii="Times New Roman" w:hAnsi="Times New Roman" w:cs="Times New Roman"/>
                <w:sz w:val="24"/>
                <w:szCs w:val="24"/>
              </w:rPr>
              <w:t>ом документации (оригинал-диск);</w:t>
            </w:r>
          </w:p>
          <w:p w:rsidR="00FD5761" w:rsidRPr="00FD5761" w:rsidRDefault="008C602F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м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аркировка дисков выполняется печатным способом с 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 пластиковый бокс, на лицевой поверхности которого также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 соответствующая маркировка;</w:t>
            </w:r>
          </w:p>
          <w:p w:rsidR="00FD5761" w:rsidRPr="00FD5761" w:rsidRDefault="008C602F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корневом каталоге диска должен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 текстовый файл содержания;</w:t>
            </w:r>
          </w:p>
          <w:p w:rsidR="00FD5761" w:rsidRPr="00FD5761" w:rsidRDefault="008C602F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остав и содержание диска должны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:rsidR="00FD5761" w:rsidRPr="00FD5761" w:rsidRDefault="00FD5761" w:rsidP="00FD5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Файлы должны открываться в режиме просмотра средствами операционной системы </w:t>
            </w:r>
            <w:proofErr w:type="spellStart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 9x/XP/NT/2000</w:t>
            </w:r>
            <w:r w:rsidR="008C60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5761" w:rsidRPr="00FD5761" w:rsidRDefault="008C602F" w:rsidP="008C6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одготовка электронной версии материалов документации в соответствии с требованиями установленными 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Минстроя от 6 августа 2020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№ 433-пр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едений, документов</w:t>
            </w:r>
            <w:proofErr w:type="gram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, материалов, содержащихся в государственных информационных системах обеспечения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градостроительной деятельности» и методическими рекомендациями по размещению документации по планировке территории в государственной информационной системе                         обеспечения градостроительной деятельности          Краснодарского края, утвержденными приказом департамента по архитектуре и градостроительству Краснодарского края от 9 января 2024 г. № 1, а также приказом </w:t>
            </w:r>
            <w:proofErr w:type="spell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от 25 декабря 2023 г. № </w:t>
            </w:r>
            <w:proofErr w:type="gram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/0554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«О размещении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Федеральной службы </w:t>
            </w:r>
            <w:proofErr w:type="gramStart"/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государственной регистрации, кадастра и картографии в информационно-телекоммуникационной сети «Интернет» XML-схем, используемых для формирования документов, карты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61" w:rsidRPr="00FD5761">
              <w:rPr>
                <w:rFonts w:ascii="Times New Roman" w:hAnsi="Times New Roman" w:cs="Times New Roman"/>
                <w:sz w:val="24"/>
                <w:szCs w:val="24"/>
              </w:rPr>
              <w:t>(плана) объекта землеустройства в формате XML, направляемых в форме электронных документов в орган регистрации прав органами государственной власти, органами местного самоуправления в порядке межведомственного информационного взаимодействия, в части сведений о границах, зонах, территориях, для внесения в реестр границ Единого государственного реестра недвижимости»</w:t>
            </w:r>
            <w:proofErr w:type="gramEnd"/>
          </w:p>
        </w:tc>
      </w:tr>
    </w:tbl>
    <w:p w:rsidR="00FD5761" w:rsidRDefault="00FD5761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78F7" w:rsidRPr="00FD5761" w:rsidRDefault="00E578F7" w:rsidP="00FD5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61" w:rsidRPr="008C602F" w:rsidRDefault="00FD5761" w:rsidP="00FD57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5973" w:rsidRDefault="001D5973" w:rsidP="001D5973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Начальник управления архитектуры </w:t>
      </w:r>
    </w:p>
    <w:p w:rsidR="001D5973" w:rsidRDefault="001D5973" w:rsidP="001D5973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градостроительства –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главный</w:t>
      </w:r>
      <w:proofErr w:type="gramEnd"/>
    </w:p>
    <w:p w:rsidR="001D5973" w:rsidRDefault="001D5973" w:rsidP="001D5973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архитектор администрации </w:t>
      </w:r>
    </w:p>
    <w:p w:rsidR="00FD5761" w:rsidRPr="001D5973" w:rsidRDefault="001D5973" w:rsidP="001D597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Туапсинского муниципального округа</w:t>
      </w:r>
      <w:r w:rsidR="00FD5761" w:rsidRPr="008C602F">
        <w:rPr>
          <w:rFonts w:ascii="Times New Roman" w:hAnsi="Times New Roman" w:cs="Times New Roman"/>
          <w:sz w:val="28"/>
          <w:szCs w:val="24"/>
        </w:rPr>
        <w:t xml:space="preserve">                                              М.В. Воронков</w:t>
      </w:r>
    </w:p>
    <w:p w:rsidR="00103190" w:rsidRPr="008C602F" w:rsidRDefault="00ED11F8">
      <w:pPr>
        <w:rPr>
          <w:rFonts w:ascii="Times New Roman" w:hAnsi="Times New Roman" w:cs="Times New Roman"/>
          <w:sz w:val="28"/>
          <w:szCs w:val="24"/>
        </w:rPr>
      </w:pPr>
    </w:p>
    <w:sectPr w:rsidR="00103190" w:rsidRPr="008C602F" w:rsidSect="004E791E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1F8" w:rsidRDefault="00ED11F8">
      <w:pPr>
        <w:spacing w:after="0" w:line="240" w:lineRule="auto"/>
      </w:pPr>
      <w:r>
        <w:separator/>
      </w:r>
    </w:p>
  </w:endnote>
  <w:endnote w:type="continuationSeparator" w:id="0">
    <w:p w:rsidR="00ED11F8" w:rsidRDefault="00ED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1F8" w:rsidRDefault="00ED11F8">
      <w:pPr>
        <w:spacing w:after="0" w:line="240" w:lineRule="auto"/>
      </w:pPr>
      <w:r>
        <w:separator/>
      </w:r>
    </w:p>
  </w:footnote>
  <w:footnote w:type="continuationSeparator" w:id="0">
    <w:p w:rsidR="00ED11F8" w:rsidRDefault="00ED1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071627"/>
      <w:docPartObj>
        <w:docPartGallery w:val="Page Numbers (Top of Page)"/>
        <w:docPartUnique/>
      </w:docPartObj>
    </w:sdtPr>
    <w:sdtEndPr/>
    <w:sdtContent>
      <w:p w:rsidR="00F848E6" w:rsidRDefault="00E578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848E6" w:rsidRDefault="00ED11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6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48E6" w:rsidRPr="0089492B" w:rsidRDefault="00E578F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492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492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7DE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48E6" w:rsidRPr="0089492B" w:rsidRDefault="00ED11F8" w:rsidP="00F848E6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3A8"/>
    <w:rsid w:val="00001CF1"/>
    <w:rsid w:val="001D5973"/>
    <w:rsid w:val="0033698F"/>
    <w:rsid w:val="004E791E"/>
    <w:rsid w:val="00503D3A"/>
    <w:rsid w:val="00647DEA"/>
    <w:rsid w:val="007C181E"/>
    <w:rsid w:val="008C2E67"/>
    <w:rsid w:val="008C602F"/>
    <w:rsid w:val="008E7BBF"/>
    <w:rsid w:val="009F167F"/>
    <w:rsid w:val="00A219A9"/>
    <w:rsid w:val="00B143A8"/>
    <w:rsid w:val="00E578F7"/>
    <w:rsid w:val="00ED11F8"/>
    <w:rsid w:val="00EF039A"/>
    <w:rsid w:val="00EF69FB"/>
    <w:rsid w:val="00F93AF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761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57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761"/>
    <w:pPr>
      <w:tabs>
        <w:tab w:val="center" w:pos="4677"/>
        <w:tab w:val="right" w:pos="9355"/>
      </w:tabs>
      <w:suppressAutoHyphens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5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Василюк</dc:creator>
  <cp:keywords/>
  <dc:description/>
  <cp:lastModifiedBy>Виктория Василюк</cp:lastModifiedBy>
  <cp:revision>9</cp:revision>
  <dcterms:created xsi:type="dcterms:W3CDTF">2026-10-13T10:53:00Z</dcterms:created>
  <dcterms:modified xsi:type="dcterms:W3CDTF">2026-10-22T12:24:00Z</dcterms:modified>
</cp:coreProperties>
</file>