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8DC" w:rsidRPr="005D36FC" w:rsidRDefault="00A708DC" w:rsidP="000567F4">
      <w:pPr>
        <w:tabs>
          <w:tab w:val="left" w:pos="3420"/>
        </w:tabs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6F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Начальнику</w:t>
      </w:r>
    </w:p>
    <w:p w:rsidR="00A708DC" w:rsidRPr="005D36FC" w:rsidRDefault="007304A1" w:rsidP="000567F4">
      <w:pPr>
        <w:tabs>
          <w:tab w:val="left" w:pos="3420"/>
        </w:tabs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</w:t>
      </w:r>
      <w:r w:rsidR="00A708DC" w:rsidRPr="005D3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культуры администрации </w:t>
      </w:r>
      <w:r w:rsidR="00776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="00776031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Туапсинский муниципальный округ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</w:t>
      </w:r>
    </w:p>
    <w:p w:rsidR="00454CD1" w:rsidRDefault="00454CD1" w:rsidP="000567F4">
      <w:pPr>
        <w:tabs>
          <w:tab w:val="left" w:pos="3420"/>
        </w:tabs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08DC" w:rsidRPr="005D36FC" w:rsidRDefault="00452150" w:rsidP="000567F4">
      <w:pPr>
        <w:tabs>
          <w:tab w:val="left" w:pos="3420"/>
        </w:tabs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Даниловой Ю.А</w:t>
      </w:r>
      <w:r w:rsidR="00163D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708DC" w:rsidRPr="005D36FC" w:rsidRDefault="00A708DC" w:rsidP="00A708DC">
      <w:pPr>
        <w:tabs>
          <w:tab w:val="left" w:pos="3420"/>
        </w:tabs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E02" w:rsidRPr="005D36FC" w:rsidRDefault="00FA6E02" w:rsidP="00685F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3C5" w:rsidRPr="005D36FC" w:rsidRDefault="00A463C5" w:rsidP="00AA12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08DC" w:rsidRPr="00452150" w:rsidRDefault="00A708DC" w:rsidP="009E28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21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281117" w:rsidRPr="00281117" w:rsidRDefault="00A708DC" w:rsidP="00281117">
      <w:pPr>
        <w:widowControl w:val="0"/>
        <w:spacing w:line="240" w:lineRule="auto"/>
        <w:ind w:left="567" w:right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2811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452150" w:rsidRPr="002811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результатам экспертизы проекта </w:t>
      </w:r>
      <w:r w:rsidR="00776031" w:rsidRPr="002811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администрации муниципального образования Туапсинский муниципальный округ</w:t>
      </w:r>
      <w:r w:rsidR="00452150" w:rsidRPr="002811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</w:t>
      </w:r>
      <w:r w:rsidRPr="002811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1117" w:rsidRPr="0028111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81117" w:rsidRPr="002811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 утверждении прейскуранта цен на платные дополнительные образовательные услуги, оказываемые </w:t>
      </w:r>
      <w:r w:rsidR="002811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="00281117" w:rsidRPr="002811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униципальным бюджетным учреждением дополнительного образования «Детская школа искусств имени</w:t>
      </w:r>
      <w:r w:rsidR="002811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81117" w:rsidRPr="002811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С.В. Рахманинова г. Туапсе» муниципального образования Туапсинский муниципальный округ Краснодарского края</w:t>
      </w:r>
      <w:r w:rsidR="002811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proofErr w:type="gramEnd"/>
    </w:p>
    <w:p w:rsidR="001A4E30" w:rsidRPr="001A4E30" w:rsidRDefault="001A4E30" w:rsidP="001A4E30">
      <w:pPr>
        <w:widowControl w:val="0"/>
        <w:spacing w:line="240" w:lineRule="auto"/>
        <w:ind w:left="567" w:righ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08DC" w:rsidRPr="005D36FC" w:rsidRDefault="007304A1" w:rsidP="009E289B">
      <w:pPr>
        <w:tabs>
          <w:tab w:val="left" w:pos="9214"/>
          <w:tab w:val="left" w:pos="963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Правовое управление администрации муниципального образования Туапсинский муниципальный округ Краснодарского края</w:t>
      </w:r>
      <w:r w:rsidR="00A708DC" w:rsidRPr="005D3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уполномоченный орган по проведению антикоррупционной экспертизы нормативных правовых актов (проектов) органов местного самоуправления муниципального образования Туапсинский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округ</w:t>
      </w:r>
      <w:r w:rsidR="00A708DC" w:rsidRPr="005D3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рассмотрев проект </w:t>
      </w:r>
      <w:r w:rsidR="0077603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</w:t>
      </w:r>
      <w:r w:rsidR="00452150" w:rsidRPr="00452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603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452150" w:rsidRPr="00452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Туапсинский </w:t>
      </w:r>
      <w:r w:rsidR="0045215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</w:t>
      </w:r>
      <w:r w:rsidR="00452150" w:rsidRPr="00452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 Краснодарского края </w:t>
      </w:r>
      <w:r w:rsidR="00281117" w:rsidRPr="0028111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81117" w:rsidRPr="002811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утверждении прейскуранта цен на платные дополнительные образовательные услуги, оказываемые муниципальным бюджетным учреждением дополнительного образования «Детская школа искусств имени С.</w:t>
      </w:r>
      <w:proofErr w:type="gramEnd"/>
      <w:r w:rsidR="00281117" w:rsidRPr="002811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В. Рахманинова г. Туапсе» муниципального образования Туапсинский муниципальный округ Краснодарского края»</w:t>
      </w:r>
      <w:bookmarkStart w:id="0" w:name="_GoBack"/>
      <w:bookmarkEnd w:id="0"/>
      <w:r w:rsidR="00A708DC" w:rsidRPr="005D36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7E70E0" w:rsidRPr="005D36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E70E0" w:rsidRPr="005D3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поступивший из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культуры администрации Туапсинского муниципального округа </w:t>
      </w:r>
      <w:r w:rsidR="007E70E0" w:rsidRPr="005D36F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установил:</w:t>
      </w:r>
    </w:p>
    <w:p w:rsidR="00A708DC" w:rsidRPr="005D36FC" w:rsidRDefault="00BA74C5" w:rsidP="009E289B">
      <w:pPr>
        <w:tabs>
          <w:tab w:val="left" w:pos="9214"/>
          <w:tab w:val="left" w:pos="963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6FC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A708DC" w:rsidRPr="005D36FC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Нормативное регулирование общественных отношений в рассматриваемой сфере осуществляется в соответствии со следующими нормативными  правовыми актами:</w:t>
      </w:r>
    </w:p>
    <w:p w:rsidR="0021058F" w:rsidRPr="0021058F" w:rsidRDefault="00281117" w:rsidP="0021058F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811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Федеральными законами от 6 октября 2003 г. № 131-ФЗ «Об общих принципах организации местного самоуправления в Российской Федерации», от 20 марта 2025 г. № 33-ФЗ «Об общих принципах                                                                                                организации местного самоуправления в единой системе публичной                                                                                             власти», постановлением администрации муниципального образования                                                                                                                                                       Туапсинский муниципальный округ Краснодарского края                                                                                                                                                             от 4 февраля 2025 г. № 76 «Об утверждении Порядка определения платы                                                                              </w:t>
      </w:r>
      <w:r w:rsidRPr="002811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 оказание услуг (выполнение работ) для</w:t>
      </w:r>
      <w:proofErr w:type="gramEnd"/>
      <w:r w:rsidRPr="002811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81117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физических и юридических                                                                                          лиц муниципальными учреждениями, находящимися в муниципальной собственности Туапсинского муниципального округа», на основании Положения об управлении культуры Туапсинского муниципального                                                                                        округа, утвержденного решением Совета муниципального образования Туапсинский район от 27 марта 2009 г. № 133 «Об учреждении органа администрации муниципального образования Туапсинский район в качестве юридического лица – управление культуры администрации муниципального образования Туапсинский муниципальный округ Краснодарского края»                                                  (с изменениями), Устава</w:t>
      </w:r>
      <w:proofErr w:type="gramEnd"/>
      <w:r w:rsidRPr="002811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бюджетного учреждения дополнительного образования «Детская школа искусств имени                                                       С.В. Рахманинова г. Туапсе» муниципального образования Туапсинский муниципальный округ Краснодарского края</w:t>
      </w:r>
      <w:r w:rsidR="002105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1058F" w:rsidRPr="00210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9E289B" w:rsidRDefault="00FA6E02" w:rsidP="009E289B">
      <w:pPr>
        <w:widowControl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3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A708DC" w:rsidRPr="005D3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нормативного правового акта размещен на сайте администрации </w:t>
      </w:r>
      <w:r w:rsidR="00CB7EE7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Туапсинского муниципального округа</w:t>
      </w:r>
      <w:r w:rsidR="00A708DC" w:rsidRPr="005D3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6" w:history="1">
        <w:r w:rsidR="00A708DC" w:rsidRPr="005D36F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www.tuapseregion.ru</w:t>
        </w:r>
      </w:hyperlink>
      <w:r w:rsidR="00A708DC" w:rsidRPr="005D3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разделе «Документы», </w:t>
      </w:r>
      <w:r w:rsidR="00BA74C5" w:rsidRPr="005D36FC">
        <w:rPr>
          <w:rFonts w:ascii="Times New Roman" w:hAnsi="Times New Roman" w:cs="Times New Roman"/>
          <w:color w:val="000000"/>
          <w:sz w:val="28"/>
          <w:szCs w:val="28"/>
        </w:rPr>
        <w:t xml:space="preserve">подразделе «Антикоррупционная экспертиза», «Антикоррупционная и независимая экспертиза нормативных правовых актов (проектов) органа местного самоуправления» </w:t>
      </w:r>
      <w:r w:rsidR="00BA74C5" w:rsidRPr="005D36FC">
        <w:rPr>
          <w:rFonts w:ascii="Times New Roman" w:hAnsi="Times New Roman" w:cs="Times New Roman"/>
          <w:sz w:val="28"/>
          <w:szCs w:val="28"/>
        </w:rPr>
        <w:t>для проведения независимой антикоррупционной экспертизы.</w:t>
      </w:r>
    </w:p>
    <w:p w:rsidR="00A708DC" w:rsidRPr="005D36FC" w:rsidRDefault="00685F16" w:rsidP="009E289B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6FC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="00A708DC" w:rsidRPr="005D36FC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антикоррупционной экспертизы проекта нормативного правового акта коррупциогенные факторы не обнаружены.</w:t>
      </w:r>
    </w:p>
    <w:p w:rsidR="00A708DC" w:rsidRPr="005D36FC" w:rsidRDefault="00685F16" w:rsidP="009E28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6FC"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r w:rsidR="00A708DC" w:rsidRPr="005D36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нормативного правового акта может быть рекомендован для официального принятия.</w:t>
      </w:r>
    </w:p>
    <w:p w:rsidR="00EE58F4" w:rsidRPr="005D36FC" w:rsidRDefault="00EE58F4" w:rsidP="00A708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3C5" w:rsidRPr="005D36FC" w:rsidRDefault="00A463C5" w:rsidP="00A708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04A1" w:rsidRDefault="00CB7EE7" w:rsidP="007304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 </w:t>
      </w:r>
      <w:r w:rsidR="00730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правового управления администрации </w:t>
      </w:r>
    </w:p>
    <w:p w:rsidR="00D71F9F" w:rsidRPr="005D36FC" w:rsidRDefault="007304A1" w:rsidP="007304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Туапсинского муниципального округа                                               М.А. Синенко</w:t>
      </w:r>
    </w:p>
    <w:sectPr w:rsidR="00D71F9F" w:rsidRPr="005D36FC" w:rsidSect="000567F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ADC"/>
    <w:rsid w:val="00053384"/>
    <w:rsid w:val="000567F4"/>
    <w:rsid w:val="00163DC1"/>
    <w:rsid w:val="001A4E30"/>
    <w:rsid w:val="0021058F"/>
    <w:rsid w:val="0022508A"/>
    <w:rsid w:val="0025174E"/>
    <w:rsid w:val="0025486B"/>
    <w:rsid w:val="00264F9D"/>
    <w:rsid w:val="00281117"/>
    <w:rsid w:val="002F7CA7"/>
    <w:rsid w:val="00420819"/>
    <w:rsid w:val="00452150"/>
    <w:rsid w:val="00454CD1"/>
    <w:rsid w:val="00476C16"/>
    <w:rsid w:val="00483ADC"/>
    <w:rsid w:val="004C0356"/>
    <w:rsid w:val="00551592"/>
    <w:rsid w:val="005D1CA1"/>
    <w:rsid w:val="005D36FC"/>
    <w:rsid w:val="00685F16"/>
    <w:rsid w:val="006D7E65"/>
    <w:rsid w:val="006E1230"/>
    <w:rsid w:val="006E362C"/>
    <w:rsid w:val="007304A1"/>
    <w:rsid w:val="00776031"/>
    <w:rsid w:val="007E70E0"/>
    <w:rsid w:val="007F39A6"/>
    <w:rsid w:val="00832A13"/>
    <w:rsid w:val="0083343B"/>
    <w:rsid w:val="008830A0"/>
    <w:rsid w:val="009126CE"/>
    <w:rsid w:val="009643BC"/>
    <w:rsid w:val="009926FE"/>
    <w:rsid w:val="00996316"/>
    <w:rsid w:val="009E289B"/>
    <w:rsid w:val="009E3495"/>
    <w:rsid w:val="00A20C34"/>
    <w:rsid w:val="00A463C5"/>
    <w:rsid w:val="00A708DC"/>
    <w:rsid w:val="00AA1200"/>
    <w:rsid w:val="00B57C5D"/>
    <w:rsid w:val="00BA74C5"/>
    <w:rsid w:val="00CB7EE7"/>
    <w:rsid w:val="00D71F9F"/>
    <w:rsid w:val="00E1446C"/>
    <w:rsid w:val="00E27863"/>
    <w:rsid w:val="00E7760F"/>
    <w:rsid w:val="00EE58F4"/>
    <w:rsid w:val="00EF00B7"/>
    <w:rsid w:val="00F71214"/>
    <w:rsid w:val="00FA6E02"/>
    <w:rsid w:val="00FD3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unhideWhenUsed/>
    <w:rsid w:val="00A708D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708DC"/>
  </w:style>
  <w:style w:type="character" w:styleId="a3">
    <w:name w:val="Emphasis"/>
    <w:uiPriority w:val="20"/>
    <w:qFormat/>
    <w:rsid w:val="00996316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5D1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1CA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A463C5"/>
    <w:rPr>
      <w:color w:val="0000FF" w:themeColor="hyperlink"/>
      <w:u w:val="single"/>
    </w:rPr>
  </w:style>
  <w:style w:type="paragraph" w:styleId="a7">
    <w:name w:val="header"/>
    <w:basedOn w:val="a"/>
    <w:link w:val="a8"/>
    <w:unhideWhenUsed/>
    <w:rsid w:val="00454CD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x-none"/>
    </w:rPr>
  </w:style>
  <w:style w:type="character" w:customStyle="1" w:styleId="a8">
    <w:name w:val="Верхний колонтитул Знак"/>
    <w:basedOn w:val="a0"/>
    <w:link w:val="a7"/>
    <w:rsid w:val="00454CD1"/>
    <w:rPr>
      <w:rFonts w:ascii="Times New Roman" w:eastAsia="Times New Roman" w:hAnsi="Times New Roman" w:cs="Times New Roman"/>
      <w:sz w:val="24"/>
      <w:szCs w:val="24"/>
      <w:lang w:val="en-US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unhideWhenUsed/>
    <w:rsid w:val="00A708D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708DC"/>
  </w:style>
  <w:style w:type="character" w:styleId="a3">
    <w:name w:val="Emphasis"/>
    <w:uiPriority w:val="20"/>
    <w:qFormat/>
    <w:rsid w:val="00996316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5D1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1CA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A463C5"/>
    <w:rPr>
      <w:color w:val="0000FF" w:themeColor="hyperlink"/>
      <w:u w:val="single"/>
    </w:rPr>
  </w:style>
  <w:style w:type="paragraph" w:styleId="a7">
    <w:name w:val="header"/>
    <w:basedOn w:val="a"/>
    <w:link w:val="a8"/>
    <w:unhideWhenUsed/>
    <w:rsid w:val="00454CD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x-none"/>
    </w:rPr>
  </w:style>
  <w:style w:type="character" w:customStyle="1" w:styleId="a8">
    <w:name w:val="Верхний колонтитул Знак"/>
    <w:basedOn w:val="a0"/>
    <w:link w:val="a7"/>
    <w:rsid w:val="00454CD1"/>
    <w:rPr>
      <w:rFonts w:ascii="Times New Roman" w:eastAsia="Times New Roman" w:hAnsi="Times New Roman" w:cs="Times New Roman"/>
      <w:sz w:val="24"/>
      <w:szCs w:val="24"/>
      <w:lang w:val="en-US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4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uapseregion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062AFE-F7EA-48CA-8CEF-548B47128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</dc:creator>
  <cp:lastModifiedBy>Елена Филимонова</cp:lastModifiedBy>
  <cp:revision>2</cp:revision>
  <cp:lastPrinted>2026-02-04T09:01:00Z</cp:lastPrinted>
  <dcterms:created xsi:type="dcterms:W3CDTF">2026-02-04T09:02:00Z</dcterms:created>
  <dcterms:modified xsi:type="dcterms:W3CDTF">2026-02-04T09:02:00Z</dcterms:modified>
</cp:coreProperties>
</file>