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65" w:rsidRDefault="00367C65">
      <w:pPr>
        <w:pStyle w:val="1"/>
        <w:jc w:val="center"/>
        <w:rPr>
          <w:sz w:val="28"/>
          <w:szCs w:val="28"/>
        </w:rPr>
      </w:pPr>
    </w:p>
    <w:p w:rsidR="00367C65" w:rsidRDefault="0062651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Выплата пенсии в праздничные и выходные дни в феврале и марте в отделениях почтовой связи Краснодарского края</w:t>
      </w:r>
    </w:p>
    <w:p w:rsidR="00367C65" w:rsidRDefault="00367C65"/>
    <w:p w:rsidR="00367C65" w:rsidRDefault="00367C65"/>
    <w:p w:rsidR="00367C65" w:rsidRDefault="0062651D">
      <w:pPr>
        <w:ind w:firstLine="709"/>
        <w:jc w:val="both"/>
      </w:pPr>
      <w:bookmarkStart w:id="0" w:name="_GoBack"/>
      <w:bookmarkEnd w:id="0"/>
      <w:r>
        <w:t xml:space="preserve">В связи с предстоящими праздничными днями </w:t>
      </w:r>
      <w:r>
        <w:br/>
        <w:t xml:space="preserve">23 февраля и 8 марта 2022 года и с учетом режима работы отделений </w:t>
      </w:r>
      <w:r>
        <w:t>почтовой связи (ОПС) Отделением Пенсионного фонда Российской Федерации по Краснодарскому краю совместно с АО «Почта России» организован следующий порядок выплаты и доставки пенсий и других социальных выплат:</w:t>
      </w:r>
    </w:p>
    <w:p w:rsidR="00367C65" w:rsidRDefault="00367C65">
      <w:pPr>
        <w:jc w:val="both"/>
      </w:pPr>
    </w:p>
    <w:tbl>
      <w:tblPr>
        <w:tblStyle w:val="afa"/>
        <w:tblW w:w="9635" w:type="dxa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660"/>
        <w:gridCol w:w="1594"/>
        <w:gridCol w:w="1595"/>
        <w:gridCol w:w="1596"/>
      </w:tblGrid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Выплатные дни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ОПС Края даты по графику, за кото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рые производится оплата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г. Краснодар</w:t>
            </w:r>
          </w:p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городские</w:t>
            </w:r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ОПС дата по графику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г. Краснодар</w:t>
            </w:r>
          </w:p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сельские</w:t>
            </w:r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ОПС дата по графику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ОПС Края </w:t>
            </w:r>
          </w:p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3-х разовая доставка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br/>
              <w:t xml:space="preserve">(Вт,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Чт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Сб</w:t>
            </w:r>
            <w:proofErr w:type="spellEnd"/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ОПС Края</w:t>
            </w:r>
          </w:p>
          <w:p w:rsidR="00367C65" w:rsidRDefault="006265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3-х разовая доставка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br/>
              <w:t>(</w:t>
            </w: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Пн</w:t>
            </w:r>
            <w:proofErr w:type="spellEnd"/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Ср,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Пт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17, 18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17, 18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17, 18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19, 20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19, 20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18, 19, 20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21, 22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19, 20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21, 22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19, 20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21, 22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21, 22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21, 22, 23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23, 24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 февраля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касса ОПС при почтамте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касса ОПС при почтамте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3, 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3, 4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3, 4, 5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5, 6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4, 5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5, 6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3, 4, 5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6, 7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7, 8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8, 9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6, 7, 8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67C65">
        <w:trPr>
          <w:jc w:val="center"/>
        </w:trPr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 марта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94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367C65" w:rsidRDefault="0062651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9, 10</w:t>
            </w:r>
          </w:p>
        </w:tc>
      </w:tr>
    </w:tbl>
    <w:p w:rsidR="00367C65" w:rsidRDefault="00367C65">
      <w:pPr>
        <w:jc w:val="both"/>
        <w:rPr>
          <w:rFonts w:ascii="Myriad Pro" w:hAnsi="Myriad Pro"/>
          <w:b/>
          <w:color w:val="488DCD"/>
        </w:rPr>
      </w:pPr>
    </w:p>
    <w:p w:rsidR="00367C65" w:rsidRDefault="0062651D">
      <w:pPr>
        <w:ind w:firstLine="708"/>
        <w:jc w:val="both"/>
        <w:rPr>
          <w:rFonts w:ascii="Myriad Pro" w:hAnsi="Myriad Pro"/>
          <w:b/>
          <w:color w:val="488DCD"/>
        </w:rPr>
      </w:pPr>
      <w:r>
        <w:t>Далее выплата и доставка пенсий и других выплат будет производиться  в  соответствии  с</w:t>
      </w:r>
      <w:r>
        <w:t xml:space="preserve"> графиком доставки.</w:t>
      </w:r>
    </w:p>
    <w:p w:rsidR="00367C65" w:rsidRDefault="00367C65">
      <w:pPr>
        <w:jc w:val="both"/>
        <w:rPr>
          <w:rFonts w:ascii="Myriad Pro" w:hAnsi="Myriad Pro"/>
          <w:b/>
          <w:color w:val="488DCD"/>
        </w:rPr>
      </w:pPr>
    </w:p>
    <w:p w:rsidR="00367C65" w:rsidRDefault="00367C65">
      <w:pPr>
        <w:jc w:val="right"/>
        <w:rPr>
          <w:b/>
          <w:color w:val="488DCD"/>
          <w:sz w:val="20"/>
          <w:szCs w:val="20"/>
        </w:rPr>
      </w:pPr>
    </w:p>
    <w:p w:rsidR="00367C65" w:rsidRDefault="0062651D">
      <w:pPr>
        <w:pStyle w:val="af1"/>
        <w:spacing w:beforeAutospacing="0" w:afterAutospacing="0"/>
      </w:pPr>
      <w:r>
        <w:rPr>
          <w:b/>
        </w:rPr>
        <w:t xml:space="preserve"> </w:t>
      </w:r>
    </w:p>
    <w:sectPr w:rsidR="00367C65">
      <w:headerReference w:type="default" r:id="rId8"/>
      <w:footerReference w:type="default" r:id="rId9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1D" w:rsidRDefault="0062651D">
      <w:r>
        <w:separator/>
      </w:r>
    </w:p>
  </w:endnote>
  <w:endnote w:type="continuationSeparator" w:id="0">
    <w:p w:rsidR="0062651D" w:rsidRDefault="006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65" w:rsidRDefault="0062651D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1D" w:rsidRDefault="0062651D">
      <w:r>
        <w:separator/>
      </w:r>
    </w:p>
  </w:footnote>
  <w:footnote w:type="continuationSeparator" w:id="0">
    <w:p w:rsidR="0062651D" w:rsidRDefault="0062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65" w:rsidRDefault="0062651D">
    <w:pPr>
      <w:pStyle w:val="ae"/>
    </w:pP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-503316477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" from="27pt,97.45pt" to="440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" strokeweight=".35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65"/>
    <w:rsid w:val="00367C65"/>
    <w:rsid w:val="0062651D"/>
    <w:rsid w:val="006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FA68-541A-4823-8692-DBBB7863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>PFR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Оксана Иванкова</cp:lastModifiedBy>
  <cp:revision>6</cp:revision>
  <cp:lastPrinted>2022-02-02T13:30:00Z</cp:lastPrinted>
  <dcterms:created xsi:type="dcterms:W3CDTF">2022-02-03T09:27:00Z</dcterms:created>
  <dcterms:modified xsi:type="dcterms:W3CDTF">2022-02-07T05:47:00Z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