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12" w:rsidRDefault="00617B12">
      <w:pPr>
        <w:pStyle w:val="ConsPlusNormal"/>
        <w:jc w:val="both"/>
      </w:pPr>
    </w:p>
    <w:p w:rsidR="00617B12" w:rsidRDefault="00617B12">
      <w:pPr>
        <w:pStyle w:val="ConsPlusNormal"/>
        <w:jc w:val="both"/>
      </w:pPr>
    </w:p>
    <w:p w:rsidR="00617B12" w:rsidRDefault="00617B12">
      <w:pPr>
        <w:pStyle w:val="ConsPlusNormal"/>
        <w:jc w:val="both"/>
      </w:pPr>
    </w:p>
    <w:p w:rsidR="00617B12" w:rsidRDefault="00617B12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7B12" w:rsidRDefault="00617B12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"/>
        <w:tblW w:w="9571" w:type="dxa"/>
        <w:tblLook w:val="04A0" w:firstRow="1" w:lastRow="0" w:firstColumn="1" w:lastColumn="0" w:noHBand="0" w:noVBand="1"/>
      </w:tblPr>
      <w:tblGrid>
        <w:gridCol w:w="9571"/>
      </w:tblGrid>
      <w:tr w:rsidR="00617B12">
        <w:tc>
          <w:tcPr>
            <w:tcW w:w="9571" w:type="dxa"/>
            <w:shd w:val="clear" w:color="auto" w:fill="auto"/>
          </w:tcPr>
          <w:p w:rsidR="00617B12" w:rsidRDefault="0083089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вопросов </w:t>
            </w:r>
          </w:p>
          <w:p w:rsidR="00617B12" w:rsidRDefault="0083089A">
            <w:pPr>
              <w:pStyle w:val="ConsPlusNonformat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проведения публичных консультаций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17B12" w:rsidRDefault="0083089A">
            <w:pPr>
              <w:pStyle w:val="ConsPlusNonformat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</w:t>
            </w:r>
            <w:r w:rsidRPr="00830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830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договора  на  установку  и эксплуатацию рекламных конструкций на земельных участках, зданиях или ином недвижимом имуществе, находящихся в собственности муниципального образования Туапсинский район, либо на земельных участках, 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17B12" w:rsidRDefault="00617B1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nformat"/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Пожалуйста, заполните и направьте данную форму по электронной почте на адрес: </w:t>
            </w:r>
            <w:hyperlink r:id="rId8"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  <w:lang w:val="en-US"/>
                </w:rPr>
                <w:t>ecotuapregion</w:t>
              </w:r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@</w:t>
              </w:r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 пометкой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Кириллова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Вячеслава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вича, не поз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731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731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бря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:rsidR="00617B12" w:rsidRDefault="0083089A">
            <w:pPr>
              <w:pStyle w:val="ConsPlusNonformat"/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 и  (или)</w:t>
            </w:r>
            <w:bookmarkStart w:id="1" w:name="_GoBack1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предложения,  направленные после  указанного  срока,  а  также  направленные  не  в  соответствии  с настоящей формой, рассмотрению не подлежат.</w:t>
            </w:r>
          </w:p>
        </w:tc>
      </w:tr>
    </w:tbl>
    <w:p w:rsidR="00617B12" w:rsidRDefault="00617B12">
      <w:pPr>
        <w:pStyle w:val="ConsPlusNormal"/>
        <w:jc w:val="both"/>
      </w:pPr>
    </w:p>
    <w:tbl>
      <w:tblPr>
        <w:tblStyle w:val="af"/>
        <w:tblW w:w="9571" w:type="dxa"/>
        <w:jc w:val="center"/>
        <w:tblLook w:val="04A0" w:firstRow="1" w:lastRow="0" w:firstColumn="1" w:lastColumn="0" w:noHBand="0" w:noVBand="1"/>
      </w:tblPr>
      <w:tblGrid>
        <w:gridCol w:w="9571"/>
      </w:tblGrid>
      <w:tr w:rsidR="00617B12">
        <w:trPr>
          <w:jc w:val="center"/>
        </w:trPr>
        <w:tc>
          <w:tcPr>
            <w:tcW w:w="9571" w:type="dxa"/>
            <w:shd w:val="clear" w:color="auto" w:fill="auto"/>
          </w:tcPr>
          <w:p w:rsidR="00617B12" w:rsidRDefault="008308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  <w:p w:rsidR="00617B12" w:rsidRDefault="00830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617B12" w:rsidRDefault="00830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  <w:p w:rsidR="00617B12" w:rsidRDefault="00830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617B12" w:rsidRDefault="00830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сфера деятельности организации</w:t>
            </w:r>
          </w:p>
          <w:p w:rsidR="00617B12" w:rsidRDefault="00830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617B12" w:rsidRDefault="00830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</w:t>
            </w:r>
          </w:p>
          <w:p w:rsidR="00617B12" w:rsidRDefault="00830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617B12" w:rsidRDefault="00830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  <w:p w:rsidR="00617B12" w:rsidRDefault="008308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617B12" w:rsidRDefault="008308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7B12" w:rsidRDefault="00617B12">
      <w:pPr>
        <w:pStyle w:val="ConsPlusNormal"/>
        <w:jc w:val="both"/>
      </w:pPr>
    </w:p>
    <w:tbl>
      <w:tblPr>
        <w:tblStyle w:val="af"/>
        <w:tblW w:w="9571" w:type="dxa"/>
        <w:tblLook w:val="04A0" w:firstRow="1" w:lastRow="0" w:firstColumn="1" w:lastColumn="0" w:noHBand="0" w:noVBand="1"/>
      </w:tblPr>
      <w:tblGrid>
        <w:gridCol w:w="9571"/>
      </w:tblGrid>
      <w:tr w:rsidR="00617B12">
        <w:tc>
          <w:tcPr>
            <w:tcW w:w="9571" w:type="dxa"/>
            <w:shd w:val="clear" w:color="auto" w:fill="auto"/>
          </w:tcPr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На решение какой проблемы, на Ваш взгляд, направлено предлагаем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правовое регулирование? Актуальна ли данная проблема сегодня?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Обосновал ли разработчик необходимость предлагаемого правового регулирования? Соответствует ли цель предлагаемого правового регулирования проблеме, на решение которой оно направлено?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Достигнет ли, на Ваш взгляд, предлагаемое правовое регулирование тех целей, на которые оно направлено?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 иные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варианты достижения заявленных целей правового регулирования? Если да - выделите те из них, которые, по Вашему мнению, были бы менее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затратны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более эффективны?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Какие, по Вашей оценке, субъекты предпринимательской и инвестиционной деятельност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будут затронуты предлагаемым правовым регулированием (по видам субъектов, по отраслям, по количеству таких субъектов в Вашем городе и прочее)?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Повлияет ли введение предлагаемого правового регулирования на конкурентную среду в отрасли, будет 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способствовать изменению расстановки сил в отрасли? Если да, то как? Приведите, по возможности, количественные оценки.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прописаны административные процедуры, реализуемые органами местного самоуправления муниципального образования Туапсинский район, насколько точно и недвусмысленно прописаны властные функции и полномочия? Считаете ли Вы, что предлагаемые нормы не соответст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Существуют ли в предлагаемом правовом регулировании положения, которые необоснованно затрудняют ведение предпринимательской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инвестиционной деятельности? Приведите обоснования по каждому указанному положению, дополнительно определив: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 ли смысловое противоречие с целями правового регулирования или существующей проблемой, либо положение не способствует достижению целей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гулирования;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имеются ли технические ошибки;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приводит ли исполнение положений проекта муниципального нормативного правового акта к избыточным действиям или, наоборот, ограничивает действия физических и юридических лиц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инвестиционной деятельности;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деятельности, к необоснов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анному существенному росту отдельных видов затрат или появлению новых необоснованных видов затрат;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принимательской и инвестиционной деятельности существующих или возможных поставщиков или потребителей;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ьности, способствует ли возникновению необоснованных прав органов местного самоуправления муниципального образования Туапсинский район и должностных лиц, допускает ли возможность избирательного применения норм;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приводит ли к невозможности совершения законн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соответствуют ли положения проекта муниципального нормативного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правового акта обычаям деловой практики, сложившейся в отрасли, либо существующим международным практикам, используемым в данный момент.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К каким последствиям может привести введение предлагаемого правового регулирования в части невозможности исполне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физическими и юридическими лицами дополнительных обязанностей, возникновения избыточных административных и иных ограничений и обязанностей в сфере предпринимательской и инвестиционной деятельности? Приведите конкретные примеры.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Оцените издержки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(упущенную выгоду) физических и юридических лиц в сфере предпринимательской и инвестиционной деятельности, возникающие при введении предлагаемого правового регулирования.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Отдельно укажите временные издержки, которые понесут физические и юридические лица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сфере предпринимательской и инвестиционной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считаете избыточными (бесполезными) и поче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одинаковых условиях после его введения?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Предусмотрен ли в нем механизм защиты прав хозяйствующих субъектов?</w:t>
            </w: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ли, на Ваш взгляд, особенности при контроле соблюдения требований вновь вводимого правового регулирования различными группами адресатов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регулирования?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Требуется ли переходный период для вступления в силу предлагаемого проекта муниципального нормативного правового акта (если да, какова его продолжительность), какие ограничения по срокам введения предлагаемого правового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 учесть?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Какие, на Ваш взгляд, целесообразно применить исключения по введению предлагаемого правового регулирования в отношении отдельных групп лиц? Приведите соответствующее обоснование.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Специальные вопросы, касающиеся конкретны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положений и норм рассматриваемого проекта муниципального нормативного правового акта, которые разработчику необходимо прояснить.</w:t>
            </w:r>
          </w:p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B12" w:rsidRDefault="0083089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  <w:p w:rsidR="00617B12" w:rsidRDefault="00617B12">
            <w:pPr>
              <w:pStyle w:val="ConsPlusNormal"/>
              <w:jc w:val="both"/>
            </w:pPr>
          </w:p>
          <w:tbl>
            <w:tblPr>
              <w:tblW w:w="9283" w:type="dxa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617B12">
              <w:tc>
                <w:tcPr>
                  <w:tcW w:w="92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17B12" w:rsidRDefault="00617B12">
                  <w:pPr>
                    <w:pStyle w:val="ConsPlusNormal"/>
                  </w:pPr>
                </w:p>
              </w:tc>
            </w:tr>
          </w:tbl>
          <w:p w:rsidR="00617B12" w:rsidRDefault="00617B12">
            <w:pPr>
              <w:pStyle w:val="ConsPlusNormal"/>
              <w:jc w:val="both"/>
            </w:pPr>
          </w:p>
          <w:p w:rsidR="00617B12" w:rsidRDefault="00617B12">
            <w:pPr>
              <w:pStyle w:val="ConsPlusNormal"/>
              <w:jc w:val="both"/>
            </w:pPr>
          </w:p>
        </w:tc>
      </w:tr>
    </w:tbl>
    <w:p w:rsidR="00617B12" w:rsidRDefault="00617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7B12" w:rsidRDefault="00617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7B12" w:rsidRDefault="0083089A">
      <w:pPr>
        <w:pStyle w:val="ConsPlusNormal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н</w:t>
      </w:r>
      <w:r>
        <w:rPr>
          <w:rFonts w:ascii="Times New Roman" w:hAnsi="Times New Roman" w:cs="Times New Roman"/>
          <w:sz w:val="28"/>
          <w:szCs w:val="28"/>
        </w:rPr>
        <w:t>ачальника</w:t>
      </w:r>
    </w:p>
    <w:p w:rsidR="00617B12" w:rsidRDefault="0083089A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управления экономического развития</w:t>
      </w:r>
    </w:p>
    <w:p w:rsidR="00617B12" w:rsidRDefault="0083089A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617B12" w:rsidRDefault="0083089A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Крят</w:t>
      </w:r>
      <w:proofErr w:type="spellEnd"/>
    </w:p>
    <w:p w:rsidR="00617B12" w:rsidRDefault="00617B12">
      <w:pPr>
        <w:pStyle w:val="ConsPlusNormal"/>
        <w:jc w:val="both"/>
      </w:pPr>
    </w:p>
    <w:p w:rsidR="00617B12" w:rsidRDefault="00617B12"/>
    <w:sectPr w:rsidR="00617B12">
      <w:headerReference w:type="default" r:id="rId9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3089A">
      <w:pPr>
        <w:spacing w:after="0" w:line="240" w:lineRule="auto"/>
      </w:pPr>
      <w:r>
        <w:separator/>
      </w:r>
    </w:p>
  </w:endnote>
  <w:endnote w:type="continuationSeparator" w:id="0">
    <w:p w:rsidR="00000000" w:rsidRDefault="0083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3089A">
      <w:pPr>
        <w:spacing w:after="0" w:line="240" w:lineRule="auto"/>
      </w:pPr>
      <w:r>
        <w:separator/>
      </w:r>
    </w:p>
  </w:footnote>
  <w:footnote w:type="continuationSeparator" w:id="0">
    <w:p w:rsidR="00000000" w:rsidRDefault="0083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4646545"/>
      <w:docPartObj>
        <w:docPartGallery w:val="Page Numbers (Top of Page)"/>
        <w:docPartUnique/>
      </w:docPartObj>
    </w:sdtPr>
    <w:sdtEndPr/>
    <w:sdtContent>
      <w:p w:rsidR="00617B12" w:rsidRDefault="0083089A">
        <w:pPr>
          <w:pStyle w:val="ac"/>
          <w:jc w:val="center"/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617B12" w:rsidRDefault="00617B1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12"/>
    <w:rsid w:val="00617B12"/>
    <w:rsid w:val="0083089A"/>
    <w:rsid w:val="00D7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83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E36AA"/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6E36AA"/>
    <w:rPr>
      <w:rFonts w:ascii="Calibri" w:eastAsia="Times New Roman" w:hAnsi="Calibri" w:cs="Times New Roman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8E24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9E3383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9E3383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6E36A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6E36A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8E24A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table" w:styleId="af">
    <w:name w:val="Table Grid"/>
    <w:basedOn w:val="a1"/>
    <w:uiPriority w:val="59"/>
    <w:rsid w:val="009E33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83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E36AA"/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6E36AA"/>
    <w:rPr>
      <w:rFonts w:ascii="Calibri" w:eastAsia="Times New Roman" w:hAnsi="Calibri" w:cs="Times New Roman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8E24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9E3383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9E3383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6E36A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6E36A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8E24A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table" w:styleId="af">
    <w:name w:val="Table Grid"/>
    <w:basedOn w:val="a1"/>
    <w:uiPriority w:val="59"/>
    <w:rsid w:val="009E33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tuapregion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D6EA7A1-CE0F-4260-A601-FE58566A9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Туапсинский район</Company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Фидяева Екатерина</dc:creator>
  <cp:lastModifiedBy>Денис Нагаев</cp:lastModifiedBy>
  <cp:revision>3</cp:revision>
  <cp:lastPrinted>2017-11-27T08:44:00Z</cp:lastPrinted>
  <dcterms:created xsi:type="dcterms:W3CDTF">2021-09-30T10:57:00Z</dcterms:created>
  <dcterms:modified xsi:type="dcterms:W3CDTF">2021-09-30T11:04:00Z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МО Туапсинский район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