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CC" w:rsidRDefault="00CD1064" w:rsidP="00091BCC">
      <w:pPr>
        <w:ind w:left="-85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50.7pt;margin-top:23.4pt;width:119.5pt;height:100.95pt;z-index:251692032" filled="f" stroked="f">
            <v:textbox style="mso-next-textbox:#_x0000_s1074">
              <w:txbxContent>
                <w:p w:rsidR="0083193F" w:rsidRDefault="0083193F">
                  <w:r>
                    <w:rPr>
                      <w:noProof/>
                    </w:rPr>
                    <w:drawing>
                      <wp:inline distT="0" distB="0" distL="0" distR="0">
                        <wp:extent cx="1299111" cy="1187533"/>
                        <wp:effectExtent l="19050" t="0" r="0" b="0"/>
                        <wp:docPr id="40" name="Рисунок 39" descr="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.png"/>
                                <pic:cNvPicPr/>
                              </pic:nvPicPr>
                              <pic:blipFill>
                                <a:blip r:embed="rId5"/>
                                <a:srcRect r="23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9111" cy="1187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left:0;text-align:left;margin-left:26.2pt;margin-top:-1.25pt;width:809.95pt;height:154.15pt;z-index:251691008" filled="f" stroked="f">
            <v:textbox style="mso-next-textbox:#_x0000_s1071">
              <w:txbxContent>
                <w:p w:rsidR="00AF5C58" w:rsidRPr="00F52659" w:rsidRDefault="00F52659" w:rsidP="00F52659">
                  <w:pPr>
                    <w:ind w:left="-709" w:right="-176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84379" cy="1923313"/>
                        <wp:effectExtent l="19050" t="0" r="0" b="0"/>
                        <wp:docPr id="39" name="Рисунок 38" descr="1612717290_44-p-abstraktsiya-zelenaya-na-belom-fone-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12717290_44-p-abstraktsiya-zelenaya-na-belom-fone-53.jpg"/>
                                <pic:cNvPicPr/>
                              </pic:nvPicPr>
                              <pic:blipFill>
                                <a:blip r:embed="rId6">
                                  <a:lum bright="20000"/>
                                </a:blip>
                                <a:srcRect r="-5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7291" cy="1923818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2C0" w:rsidRDefault="00CD1064" w:rsidP="00091BCC">
      <w:pPr>
        <w:tabs>
          <w:tab w:val="left" w:pos="1100"/>
        </w:tabs>
        <w:jc w:val="center"/>
        <w:rPr>
          <w:noProof/>
        </w:rPr>
      </w:pPr>
      <w:r>
        <w:rPr>
          <w:noProof/>
        </w:rPr>
        <w:pict>
          <v:shape id="_x0000_s1075" type="#_x0000_t202" style="position:absolute;left:0;text-align:left;margin-left:154.3pt;margin-top:7.3pt;width:536.7pt;height:156.15pt;z-index:251693056" filled="f" stroked="f">
            <v:textbox>
              <w:txbxContent>
                <w:p w:rsidR="0083193F" w:rsidRPr="0083193F" w:rsidRDefault="0083193F" w:rsidP="0083193F">
                  <w:pPr>
                    <w:spacing w:after="0" w:line="240" w:lineRule="auto"/>
                    <w:jc w:val="center"/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</w:pP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Прокуратура</w:t>
                  </w:r>
                  <w:r w:rsidRPr="0083193F"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Краснодарского</w:t>
                  </w:r>
                  <w:r w:rsidRPr="0083193F"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края</w:t>
                  </w:r>
                </w:p>
                <w:p w:rsidR="0083193F" w:rsidRPr="0083193F" w:rsidRDefault="0083193F" w:rsidP="0083193F">
                  <w:pPr>
                    <w:spacing w:after="0" w:line="240" w:lineRule="auto"/>
                    <w:jc w:val="center"/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</w:pP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Сочинская</w:t>
                  </w:r>
                  <w:r w:rsidRPr="0083193F"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межрайонная</w:t>
                  </w:r>
                  <w:r w:rsidRPr="0083193F"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природоохранная</w:t>
                  </w:r>
                  <w:r w:rsidRPr="0083193F">
                    <w:rPr>
                      <w:rFonts w:ascii="Plantagenet Cherokee" w:hAnsi="Plantagenet Cherokee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прокуратура</w:t>
                  </w:r>
                </w:p>
                <w:p w:rsidR="0083193F" w:rsidRPr="0083193F" w:rsidRDefault="0083193F" w:rsidP="0083193F">
                  <w:pPr>
                    <w:spacing w:after="0" w:line="240" w:lineRule="auto"/>
                    <w:jc w:val="center"/>
                    <w:rPr>
                      <w:rFonts w:ascii="Plantagenet Cherokee" w:hAnsi="Plantagenet Cherokee" w:cs="Times New Roman"/>
                      <w:b/>
                      <w:sz w:val="56"/>
                      <w:szCs w:val="56"/>
                    </w:rPr>
                  </w:pPr>
                </w:p>
                <w:p w:rsidR="0083193F" w:rsidRPr="0083193F" w:rsidRDefault="0083193F" w:rsidP="0083193F">
                  <w:pPr>
                    <w:spacing w:after="0" w:line="240" w:lineRule="auto"/>
                    <w:jc w:val="center"/>
                    <w:rPr>
                      <w:rFonts w:ascii="Plantagenet Cherokee" w:hAnsi="Plantagenet Cherokee" w:cs="Times New Roman"/>
                      <w:b/>
                      <w:sz w:val="56"/>
                      <w:szCs w:val="56"/>
                    </w:rPr>
                  </w:pPr>
                  <w:r w:rsidRPr="0083193F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ПАМЯТКА</w:t>
                  </w:r>
                </w:p>
                <w:p w:rsidR="0083193F" w:rsidRPr="0083193F" w:rsidRDefault="0083193F" w:rsidP="0083193F">
                  <w:pPr>
                    <w:spacing w:after="0" w:line="240" w:lineRule="auto"/>
                    <w:jc w:val="center"/>
                    <w:rPr>
                      <w:rFonts w:ascii="Plantagenet Cherokee" w:hAnsi="Plantagenet Cherokee" w:cs="Times New Roman"/>
                      <w:sz w:val="48"/>
                      <w:szCs w:val="48"/>
                    </w:rPr>
                  </w:pPr>
                  <w:r w:rsidRPr="0083193F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Порядок</w:t>
                  </w:r>
                  <w:r w:rsidRPr="0083193F">
                    <w:rPr>
                      <w:rFonts w:ascii="Plantagenet Cherokee" w:hAnsi="Plantagenet Cherokee" w:cs="Times New Roman"/>
                      <w:sz w:val="48"/>
                      <w:szCs w:val="48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рассмотрения</w:t>
                  </w:r>
                  <w:r w:rsidRPr="0083193F">
                    <w:rPr>
                      <w:rFonts w:ascii="Plantagenet Cherokee" w:hAnsi="Plantagenet Cherokee" w:cs="Times New Roman"/>
                      <w:sz w:val="48"/>
                      <w:szCs w:val="48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обращений</w:t>
                  </w:r>
                  <w:r w:rsidRPr="0083193F">
                    <w:rPr>
                      <w:rFonts w:ascii="Plantagenet Cherokee" w:hAnsi="Plantagenet Cherokee" w:cs="Times New Roman"/>
                      <w:sz w:val="48"/>
                      <w:szCs w:val="48"/>
                    </w:rPr>
                    <w:t xml:space="preserve"> </w:t>
                  </w:r>
                  <w:r w:rsidRPr="0083193F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граждан</w:t>
                  </w:r>
                </w:p>
              </w:txbxContent>
            </v:textbox>
          </v:shape>
        </w:pict>
      </w:r>
    </w:p>
    <w:p w:rsidR="002107EB" w:rsidRPr="002107EB" w:rsidRDefault="00CD1064" w:rsidP="002C52D7">
      <w:pPr>
        <w:tabs>
          <w:tab w:val="left" w:pos="1100"/>
        </w:tabs>
        <w:jc w:val="center"/>
      </w:pPr>
      <w:r>
        <w:rPr>
          <w:noProof/>
        </w:rPr>
        <w:pict>
          <v:shape id="_x0000_s1038" type="#_x0000_t202" style="position:absolute;left:0;text-align:left;margin-left:439.5pt;margin-top:445.6pt;width:346.5pt;height:47.7pt;z-index:251665408" filled="f">
            <v:stroke dashstyle="dash"/>
            <v:textbox style="mso-next-textbox:#_x0000_s1038">
              <w:txbxContent>
                <w:p w:rsidR="00780F72" w:rsidRPr="00780F72" w:rsidRDefault="00780F72" w:rsidP="00780F72">
                  <w:pPr>
                    <w:jc w:val="both"/>
                    <w:rPr>
                      <w:sz w:val="20"/>
                      <w:szCs w:val="20"/>
                    </w:rPr>
                  </w:pPr>
                  <w:r w:rsidRPr="00B8641E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Ж</w:t>
                  </w:r>
                  <w:r w:rsidRPr="00EC4B23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алоба</w:t>
                  </w:r>
                  <w:r w:rsidRPr="00EC4B2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 w:rsidRPr="00EC4B23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просьба гражданина о восстановлении или защите его нарушенных прав, свобод или законных интересов либо прав, свобод или законных интересов других лиц</w:t>
                  </w:r>
                  <w:r w:rsidRPr="00780F7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39.5pt;margin-top:363.35pt;width:346.5pt;height:67.3pt;z-index:251664384" filled="f">
            <v:stroke dashstyle="dashDot"/>
            <v:textbox style="mso-next-textbox:#_x0000_s1037">
              <w:txbxContent>
                <w:p w:rsidR="006549C8" w:rsidRDefault="006549C8" w:rsidP="00780F72">
                  <w:pPr>
                    <w:jc w:val="both"/>
                  </w:pPr>
                  <w:r w:rsidRPr="00B8641E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З</w:t>
                  </w:r>
                  <w:r w:rsidRPr="00EC4B23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аявление</w:t>
                  </w:r>
                  <w:r w:rsidRPr="00EC4B23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EC4B23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государственных органов, органов местного самоуправления и должностных лиц, либо критика деятельности указанных органов и должностных лиц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439.5pt;margin-top:290.4pt;width:346.5pt;height:58.9pt;z-index:251663360" filled="f">
            <v:stroke dashstyle="dashDot"/>
            <v:textbox style="mso-next-textbox:#_x0000_s1036">
              <w:txbxContent>
                <w:p w:rsidR="00A05161" w:rsidRDefault="006549C8" w:rsidP="00780F72">
                  <w:pPr>
                    <w:jc w:val="both"/>
                  </w:pPr>
                  <w:r w:rsidRPr="00B8641E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П</w:t>
                  </w:r>
                  <w:r w:rsidR="00A05161" w:rsidRPr="00EC4B23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редложение</w:t>
                  </w:r>
                  <w:r w:rsidR="00A05161" w:rsidRPr="00EC4B23">
                    <w:rPr>
                      <w:rFonts w:ascii="Times New Roman" w:eastAsia="Times New Roman" w:hAnsi="Times New Roman" w:cs="Times New Roman"/>
                      <w:b/>
                    </w:rPr>
                    <w:t xml:space="preserve"> </w:t>
                  </w:r>
                  <w:r w:rsidR="00A05161" w:rsidRPr="00EC4B23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 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ельности государства и общества.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439.5pt;margin-top:181.45pt;width:346.5pt;height:95.85pt;z-index:251662336" filled="f">
            <v:stroke dashstyle="dashDot"/>
            <v:textbox style="mso-next-textbox:#_x0000_s1035">
              <w:txbxContent>
                <w:p w:rsidR="009839FC" w:rsidRPr="009839FC" w:rsidRDefault="009839FC" w:rsidP="009839FC">
                  <w:pPr>
                    <w:jc w:val="both"/>
                    <w:rPr>
                      <w:sz w:val="18"/>
                      <w:szCs w:val="18"/>
                    </w:rPr>
                  </w:pPr>
                  <w:proofErr w:type="gramStart"/>
                  <w:r w:rsidRPr="00780F72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О</w:t>
                  </w:r>
                  <w:r w:rsidRPr="00EC4B23">
                    <w:rPr>
                      <w:rFonts w:ascii="Times New Roman" w:eastAsia="Times New Roman" w:hAnsi="Times New Roman" w:cs="Times New Roman"/>
                      <w:b/>
                      <w:u w:val="single"/>
                    </w:rPr>
                    <w:t>бращение гражданина</w:t>
                  </w:r>
                  <w:r w:rsidRPr="00EC4B23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- направленные в государственный орган, орган местного самоуправления или должностному лицу в письменной форме или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(функций)", предложение, заявление или жалоба, а также устное обращение гражданина в государственный орган</w:t>
                  </w:r>
                  <w:r w:rsidRPr="009839F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орган местного самоуправления.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431.05pt;margin-top:152.6pt;width:360.2pt;height:378.1pt;z-index:251659264" filled="f" stroked="f">
            <v:textbox style="mso-next-textbox:#_x0000_s1031">
              <w:txbxContent>
                <w:p w:rsidR="009839FC" w:rsidRPr="00B8641E" w:rsidRDefault="009839FC" w:rsidP="00A05161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</w:pPr>
                  <w:r w:rsidRPr="00B8641E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 xml:space="preserve">Основные термины, используемые </w:t>
                  </w:r>
                  <w:r w:rsidR="00B8641E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 xml:space="preserve">в </w:t>
                  </w:r>
                  <w:r w:rsidRPr="00B8641E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 xml:space="preserve">Федеральном законе </w:t>
                  </w:r>
                </w:p>
                <w:p w:rsidR="00091BCC" w:rsidRDefault="00091BCC" w:rsidP="00091BCC">
                  <w:pPr>
                    <w:ind w:right="-152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50.7pt;margin-top:146.75pt;width:375.65pt;height:375.55pt;z-index:251658240" filled="f" stroked="f">
            <v:textbox style="mso-next-textbox:#_x0000_s1029">
              <w:txbxContent>
                <w:p w:rsidR="002107EB" w:rsidRPr="00B8641E" w:rsidRDefault="002107EB" w:rsidP="002107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 Право граждан Российской Федерации на обращение лично, а также направление индивидуальных и коллективных обращений в государственные органы и органы местного самоуправления закреплены в статье 33 Конституции Российской Федерации. </w:t>
                  </w:r>
                </w:p>
                <w:p w:rsidR="002107EB" w:rsidRPr="00B8641E" w:rsidRDefault="002107EB" w:rsidP="002107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</w:t>
                  </w:r>
                  <w:proofErr w:type="gramStart"/>
                  <w:r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Федеральным законом от 02.05.2006 N 59-ФЗ "О порядке рассмотрения обращений граждан Российской Федерации" регулируются правоотношения, связанные с реализацией гражданином закрепленного за ним Конституцией Российской Федерации права на обращение в государственные органы и органы местного самоуправления, а также устанавливается порядок рассмотрения обращений граждан государственными органами, органами местного самоуправления и должностными лицами</w:t>
                  </w:r>
                  <w:r w:rsidR="00B8641E"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  <w:proofErr w:type="gramEnd"/>
                </w:p>
                <w:p w:rsidR="002107EB" w:rsidRPr="00B8641E" w:rsidRDefault="002107EB" w:rsidP="002107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Установленный вышеуказанным Федеральным законом порядок рассмотрения обращений граждан распространяется на все обращения граждан, за исключением обращений, которые подлежат рассмотрению в порядке, установленном федеральными конституционными </w:t>
                  </w:r>
                  <w:hyperlink r:id="rId7" w:anchor="dst100211" w:history="1">
                    <w:r w:rsidRPr="00B8641E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u w:val="none"/>
                      </w:rPr>
                      <w:t>законами</w:t>
                    </w:r>
                  </w:hyperlink>
                  <w:r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и иными федеральными законами</w:t>
                  </w:r>
                  <w:r w:rsidR="00B8641E"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2107EB" w:rsidRPr="00B8641E" w:rsidRDefault="002C6347" w:rsidP="002107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</w:t>
                  </w:r>
                  <w:r w:rsidR="002107EB"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Граждане имеют право обращаться лично, а также направлять индивидуальные и коллективные обращения, включая обращения объединений граждан, в том числе юридических лиц, в государственные органы, органы местного самоуправления и их должностным лицам, в государственные и муниципальные учреждения и иные организации, на которые возложено осуществление публично значимых функций, и их должностным лицам. Рассмотрение обращений граждан осуществляется бесплатно</w:t>
                  </w:r>
                  <w:r w:rsidR="00B8641E" w:rsidRPr="00B8641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2107EB" w:rsidRPr="00B8641E" w:rsidRDefault="002107EB" w:rsidP="002107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2107EB" w:rsidRPr="00B8641E" w:rsidRDefault="002107EB" w:rsidP="002107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091BCC" w:rsidRDefault="00091BCC"/>
              </w:txbxContent>
            </v:textbox>
          </v:shape>
        </w:pict>
      </w:r>
      <w:r w:rsidR="002C52D7">
        <w:rPr>
          <w:noProof/>
        </w:rPr>
        <w:drawing>
          <wp:inline distT="0" distB="0" distL="0" distR="0">
            <wp:extent cx="10250906" cy="6689558"/>
            <wp:effectExtent l="0" t="0" r="0" b="0"/>
            <wp:docPr id="26" name="Рисунок 0" descr="1676520769_catherineasquithgallery-com-p-zelenii-krasivii-fon-dlya-avatarki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20769_catherineasquithgallery-com-p-zelenii-krasivii-fon-dlya-avatarki-245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0906" cy="668955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73465" w:rsidRDefault="00745062" w:rsidP="00251120">
      <w:pPr>
        <w:tabs>
          <w:tab w:val="left" w:pos="1100"/>
          <w:tab w:val="left" w:pos="15593"/>
        </w:tabs>
        <w:jc w:val="center"/>
      </w:pPr>
      <w:r>
        <w:rPr>
          <w:noProof/>
        </w:rPr>
        <w:lastRenderedPageBreak/>
        <w:pict>
          <v:shape id="_x0000_s1051" type="#_x0000_t202" style="position:absolute;left:0;text-align:left;margin-left:406.9pt;margin-top:98.45pt;width:377.55pt;height:305.1pt;z-index:251675648" filled="f" stroked="f">
            <v:textbox style="mso-next-textbox:#_x0000_s1051">
              <w:txbxContent>
                <w:p w:rsidR="00E165BA" w:rsidRPr="00DF2CDC" w:rsidRDefault="00E165BA" w:rsidP="0074506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DF2CD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Получать письменный ответ по существу поставленных в обращении вопросов, за исключением случаев, указанных в </w:t>
                  </w:r>
                  <w:hyperlink r:id="rId9" w:anchor="dst100061" w:history="1">
                    <w:r w:rsidRPr="00DF2CDC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32"/>
                        <w:szCs w:val="32"/>
                        <w:u w:val="none"/>
                      </w:rPr>
                      <w:t>статье 11</w:t>
                    </w:r>
                  </w:hyperlink>
                  <w:r w:rsidRPr="00DF2CD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 настоящего Федерального закона, а в случае, предусмотренном </w:t>
                  </w:r>
                  <w:hyperlink r:id="rId10" w:anchor="dst18" w:history="1">
                    <w:r w:rsidRPr="00DF2CDC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32"/>
                        <w:szCs w:val="32"/>
                        <w:u w:val="none"/>
                      </w:rPr>
                      <w:t>частью 5.1 статьи 11</w:t>
                    </w:r>
                  </w:hyperlink>
                  <w:r w:rsidRPr="00DF2CD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 настоящего Федерального закона, на основании обращения с просьбой о его предоставлении,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</w:t>
                  </w:r>
                  <w:proofErr w:type="gramEnd"/>
                  <w:r w:rsidRPr="00DF2CDC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 xml:space="preserve"> вопросов</w:t>
                  </w:r>
                  <w:r w:rsidR="00745062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392.65pt;margin-top:86.75pt;width:401.85pt;height:281.6pt;z-index:251674624" arcsize="10923f" filled="f" strokeweight="1.5pt">
            <v:stroke dashstyle="dashDot"/>
          </v:roundrect>
        </w:pict>
      </w:r>
      <w:r>
        <w:rPr>
          <w:noProof/>
        </w:rPr>
        <w:pict>
          <v:roundrect id="_x0000_s1047" style="position:absolute;left:0;text-align:left;margin-left:1in;margin-top:378.4pt;width:421.1pt;height:171.65pt;z-index:251672576" arcsize="10923f" filled="f" strokeweight="1.5pt">
            <v:stroke dashstyle="dashDot"/>
          </v:roundrect>
        </w:pict>
      </w:r>
      <w:r>
        <w:rPr>
          <w:noProof/>
        </w:rPr>
        <w:pict>
          <v:shape id="_x0000_s1048" type="#_x0000_t202" style="position:absolute;left:0;text-align:left;margin-left:109.65pt;margin-top:385.95pt;width:350pt;height:163.25pt;z-index:251673600" filled="f" stroked="f">
            <v:textbox style="mso-next-textbox:#_x0000_s1048">
              <w:txbxContent>
                <w:p w:rsidR="00532626" w:rsidRPr="00DF2CDC" w:rsidRDefault="00532626" w:rsidP="00532626">
                  <w:pPr>
                    <w:jc w:val="center"/>
                    <w:rPr>
                      <w:sz w:val="32"/>
                      <w:szCs w:val="32"/>
                    </w:rPr>
                  </w:pPr>
                  <w:r w:rsidRPr="00DF2CDC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З</w:t>
                  </w:r>
                  <w:r w:rsidRPr="003E44E1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 </w:t>
                  </w:r>
                  <w:hyperlink r:id="rId11" w:history="1">
                    <w:r w:rsidRPr="00DF2CDC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  <w:t>тайну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>
          <v:roundrect id="_x0000_s1054" style="position:absolute;left:0;text-align:left;margin-left:516pt;margin-top:385.95pt;width:273.75pt;height:164.1pt;z-index:251678720" arcsize="10923f" filled="f" strokeweight="1.5pt">
            <v:stroke dashstyle="dashDot"/>
          </v:roundrect>
        </w:pict>
      </w:r>
      <w:r>
        <w:rPr>
          <w:noProof/>
        </w:rPr>
        <w:pict>
          <v:shape id="_x0000_s1055" type="#_x0000_t202" style="position:absolute;left:0;text-align:left;margin-left:524.1pt;margin-top:393.5pt;width:260.35pt;height:164.1pt;z-index:251679744" filled="f" stroked="f">
            <v:textbox style="mso-next-textbox:#_x0000_s1055">
              <w:txbxContent>
                <w:p w:rsidR="00286DB3" w:rsidRPr="00286DB3" w:rsidRDefault="00286DB3" w:rsidP="00286DB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r w:rsidRPr="00286DB3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 </w:t>
                  </w:r>
                  <w:hyperlink r:id="rId12" w:anchor="dst101414" w:history="1">
                    <w:r w:rsidRPr="00286DB3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32"/>
                        <w:szCs w:val="32"/>
                        <w:u w:val="none"/>
                      </w:rPr>
                      <w:t>законодательством</w:t>
                    </w:r>
                  </w:hyperlink>
                  <w:r w:rsidRPr="00286DB3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 РФ</w:t>
                  </w:r>
                </w:p>
              </w:txbxContent>
            </v:textbox>
          </v:shape>
        </w:pict>
      </w:r>
      <w:r w:rsidR="00CD1064">
        <w:rPr>
          <w:noProof/>
        </w:rPr>
        <w:pict>
          <v:shape id="_x0000_s1046" type="#_x0000_t202" style="position:absolute;left:0;text-align:left;margin-left:47.75pt;margin-top:111pt;width:295.55pt;height:110.5pt;z-index:251671552" filled="f" stroked="f">
            <v:textbox style="mso-next-textbox:#_x0000_s1046">
              <w:txbxContent>
                <w:p w:rsidR="00B2788A" w:rsidRPr="00DF2CDC" w:rsidRDefault="00B2788A" w:rsidP="00B2788A">
                  <w:pPr>
                    <w:jc w:val="center"/>
                    <w:rPr>
                      <w:sz w:val="32"/>
                      <w:szCs w:val="32"/>
                    </w:rPr>
                  </w:pPr>
                  <w:r w:rsidRPr="00DF2CDC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П</w:t>
                  </w:r>
                  <w:r w:rsidRPr="003E44E1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редставлять дополнительные документы и материалы либо обращаться с просьбой об их истребовании, в том числе в электронной форме</w:t>
                  </w:r>
                </w:p>
              </w:txbxContent>
            </v:textbox>
          </v:shape>
        </w:pict>
      </w:r>
      <w:r w:rsidR="00CD1064">
        <w:rPr>
          <w:noProof/>
        </w:rPr>
        <w:pict>
          <v:roundrect id="_x0000_s1045" style="position:absolute;left:0;text-align:left;margin-left:41.85pt;margin-top:98.45pt;width:318.15pt;height:133.95pt;z-index:251670528" arcsize="10923f" filled="f" strokeweight="1.5pt">
            <v:stroke dashstyle="dashDot"/>
          </v:roundrect>
        </w:pict>
      </w:r>
      <w:r w:rsidR="00CD1064">
        <w:rPr>
          <w:noProof/>
        </w:rPr>
        <w:pict>
          <v:shape id="_x0000_s1053" type="#_x0000_t202" style="position:absolute;left:0;text-align:left;margin-left:62.8pt;margin-top:264.25pt;width:297.2pt;height:61.95pt;z-index:251677696" filled="f" stroked="f">
            <v:textbox style="mso-next-textbox:#_x0000_s1053">
              <w:txbxContent>
                <w:p w:rsidR="00B60058" w:rsidRPr="00B4755B" w:rsidRDefault="00B4755B" w:rsidP="00B4755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B4755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бращаться с заявлением о пре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кращении рассмотрения обращения</w:t>
                  </w:r>
                </w:p>
              </w:txbxContent>
            </v:textbox>
          </v:shape>
        </w:pict>
      </w:r>
      <w:r w:rsidR="00CD1064">
        <w:rPr>
          <w:noProof/>
        </w:rPr>
        <w:pict>
          <v:roundrect id="_x0000_s1052" style="position:absolute;left:0;text-align:left;margin-left:56.1pt;margin-top:254.15pt;width:321.5pt;height:79.55pt;z-index:251676672" arcsize="10923f" filled="f" strokeweight="1.5pt">
            <v:stroke dashstyle="dashDot"/>
          </v:roundrect>
        </w:pict>
      </w:r>
      <w:r w:rsidR="00CD1064">
        <w:rPr>
          <w:noProof/>
        </w:rPr>
        <w:pict>
          <v:shape id="_x0000_s1042" type="#_x0000_t202" style="position:absolute;left:0;text-align:left;margin-left:1in;margin-top:46.55pt;width:694.05pt;height:29.3pt;z-index:251667456" filled="f" stroked="f">
            <v:textbox style="mso-next-textbox:#_x0000_s1042">
              <w:txbxContent>
                <w:p w:rsidR="00B2788A" w:rsidRPr="00532626" w:rsidRDefault="00B2788A" w:rsidP="0053262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</w:pPr>
                  <w:r w:rsidRPr="00532626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Права гражданина при рассмотрении обращения (ст. 5 Федерального закона)</w:t>
                  </w:r>
                </w:p>
                <w:p w:rsidR="00B2788A" w:rsidRDefault="00B2788A"/>
              </w:txbxContent>
            </v:textbox>
          </v:shape>
        </w:pict>
      </w:r>
      <w:r w:rsidR="00EC2409" w:rsidRPr="00EC2409">
        <w:rPr>
          <w:noProof/>
        </w:rPr>
        <w:drawing>
          <wp:inline distT="0" distB="0" distL="0" distR="0">
            <wp:extent cx="10259266" cy="7350826"/>
            <wp:effectExtent l="0" t="0" r="8684" b="0"/>
            <wp:docPr id="13" name="Рисунок 0" descr="1676520769_catherineasquithgallery-com-p-zelenii-krasivii-fon-dlya-avatarki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20769_catherineasquithgallery-com-p-zelenii-krasivii-fon-dlya-avatarki-245.jp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258" cy="735440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CD1064">
        <w:rPr>
          <w:noProof/>
        </w:rPr>
        <w:lastRenderedPageBreak/>
        <w:pict>
          <v:shape id="_x0000_s1064" type="#_x0000_t202" style="position:absolute;left:0;text-align:left;margin-left:61.7pt;margin-top:369.5pt;width:701.3pt;height:156.9pt;z-index:251687936;mso-position-horizontal-relative:text;mso-position-vertical-relative:text" filled="f" stroked="f">
            <v:textbox>
              <w:txbxContent>
                <w:p w:rsidR="006F0A64" w:rsidRPr="006F0A64" w:rsidRDefault="006F0A64" w:rsidP="006F0A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F0A64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Государственный орган, орган местного самоуправления или должностное лицо:</w:t>
                  </w:r>
                </w:p>
                <w:p w:rsidR="006F0A64" w:rsidRPr="00A1764B" w:rsidRDefault="00A1764B" w:rsidP="00A1764B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</w:t>
                  </w:r>
                  <w:r w:rsidR="006F0A64"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беспечивает объективное, всестороннее и своевременное рассмотрение обращения, в случае необходимости - с участием гражданина, направившего обращение.</w:t>
                  </w:r>
                </w:p>
                <w:p w:rsidR="006F0A64" w:rsidRPr="00A1764B" w:rsidRDefault="00A1764B" w:rsidP="00A1764B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З</w:t>
                  </w:r>
                  <w:r w:rsidR="006F0A64"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следствия.</w:t>
                  </w:r>
                </w:p>
                <w:p w:rsidR="006F0A64" w:rsidRPr="00A1764B" w:rsidRDefault="00A1764B" w:rsidP="00A1764B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</w:t>
                  </w:r>
                  <w:r w:rsidR="006F0A64"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ринимает меры, направленные на восстановление или защиту нарушенных прав, свобод и законных интересов гражданина.</w:t>
                  </w:r>
                </w:p>
                <w:p w:rsidR="006F0A64" w:rsidRPr="00A1764B" w:rsidRDefault="00A1764B" w:rsidP="00A1764B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</w:t>
                  </w:r>
                  <w:r w:rsidR="006F0A64"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ает письменный ответ по существу поставленных в обращении вопросов, за исключением случаев, указанных в </w:t>
                  </w:r>
                  <w:hyperlink r:id="rId14" w:anchor="dst100061" w:history="1">
                    <w:r w:rsidR="006F0A64" w:rsidRPr="00A1764B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u w:val="none"/>
                      </w:rPr>
                      <w:t>статье 11</w:t>
                    </w:r>
                  </w:hyperlink>
                  <w:r w:rsidR="006F0A64"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настоящего Федерального закона.</w:t>
                  </w:r>
                </w:p>
                <w:p w:rsidR="006F0A64" w:rsidRPr="00A1764B" w:rsidRDefault="00A1764B" w:rsidP="00A1764B">
                  <w:pPr>
                    <w:pStyle w:val="a6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</w:t>
                  </w:r>
                  <w:r w:rsidR="006F0A64" w:rsidRPr="00A176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            </w:r>
                </w:p>
                <w:p w:rsidR="006F0A64" w:rsidRDefault="006F0A64"/>
              </w:txbxContent>
            </v:textbox>
          </v:shape>
        </w:pict>
      </w:r>
      <w:r w:rsidR="00CD1064">
        <w:rPr>
          <w:noProof/>
        </w:rPr>
        <w:pict>
          <v:shape id="_x0000_s1058" type="#_x0000_t202" style="position:absolute;left:0;text-align:left;margin-left:56.1pt;margin-top:92.55pt;width:706.9pt;height:197.3pt;z-index:251682816;mso-position-horizontal-relative:text;mso-position-vertical-relative:text" filled="f" stroked="f">
            <v:textbox style="mso-next-textbox:#_x0000_s1058">
              <w:txbxContent>
                <w:p w:rsidR="00712405" w:rsidRPr="008E69C9" w:rsidRDefault="00712405" w:rsidP="008E69C9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Гражданин в своем обращении в письменной форме в обязательном поря</w:t>
                  </w:r>
                  <w:r w:rsid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дке указывает либо наименование </w:t>
                  </w:r>
                  <w:r w:rsidRP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государственного органа или органа местного самоуправления, в которые направляет обращение в письменной форме,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</w:t>
                  </w:r>
                  <w:proofErr w:type="gramEnd"/>
                  <w:r w:rsidRP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предложения, заявления или жалобы, ставит личную подпись и дату.</w:t>
                  </w:r>
                </w:p>
                <w:p w:rsidR="00712405" w:rsidRPr="008E69C9" w:rsidRDefault="00712405" w:rsidP="008E69C9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 случае необходимости в подтверждение своих доводов гражданин прилагает к обращению в письменной форме документы и материалы либо их копии.</w:t>
                  </w:r>
                </w:p>
                <w:p w:rsidR="00712405" w:rsidRPr="008E69C9" w:rsidRDefault="00712405" w:rsidP="008E69C9">
                  <w:pPr>
                    <w:pStyle w:val="a6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Обращение, поступившее в государственный орган, орган местного самоуправления или должностному лицу в форме электронного документа, подлежит рассмотрению в </w:t>
                  </w:r>
                  <w:hyperlink r:id="rId15" w:anchor="dst100051" w:history="1">
                    <w:r w:rsidRPr="008E69C9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  <w:u w:val="none"/>
                      </w:rPr>
                      <w:t>порядке</w:t>
                    </w:r>
                  </w:hyperlink>
                  <w:r w:rsidRPr="008E69C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 установленном настоящим Федеральным законом.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идентификатор) личного кабинета на Едином портале, по которым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форме.</w:t>
                  </w:r>
                </w:p>
                <w:p w:rsidR="00712405" w:rsidRDefault="00712405"/>
              </w:txbxContent>
            </v:textbox>
          </v:shape>
        </w:pict>
      </w:r>
      <w:r w:rsidR="00CD1064">
        <w:rPr>
          <w:noProof/>
        </w:rPr>
        <w:pict>
          <v:shape id="_x0000_s1065" type="#_x0000_t202" style="position:absolute;left:0;text-align:left;margin-left:84.15pt;margin-top:304.5pt;width:669.8pt;height:42.6pt;z-index:251688960;mso-position-horizontal-relative:text;mso-position-vertical-relative:text" filled="f" stroked="f">
            <v:textbox>
              <w:txbxContent>
                <w:p w:rsidR="006F0A64" w:rsidRPr="006F0A64" w:rsidRDefault="006F0A64" w:rsidP="006F0A64">
                  <w:pPr>
                    <w:jc w:val="center"/>
                    <w:rPr>
                      <w:b/>
                      <w:u w:val="single"/>
                    </w:rPr>
                  </w:pPr>
                  <w:r w:rsidRPr="006F0A64"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  <w:t>Порядок рассмотрения обращения</w:t>
                  </w:r>
                </w:p>
              </w:txbxContent>
            </v:textbox>
          </v:shape>
        </w:pict>
      </w:r>
      <w:r w:rsidR="00CD1064">
        <w:rPr>
          <w:noProof/>
        </w:rPr>
        <w:pict>
          <v:roundrect id="_x0000_s1057" style="position:absolute;left:0;text-align:left;margin-left:61.7pt;margin-top:5in;width:721.45pt;height:181.35pt;z-index:251681792;mso-position-horizontal-relative:text;mso-position-vertical-relative:text" arcsize="10923f" filled="f">
            <v:stroke dashstyle="dashDot"/>
          </v:roundrect>
        </w:pict>
      </w:r>
      <w:r w:rsidR="00CD1064">
        <w:rPr>
          <w:noProof/>
        </w:rPr>
        <w:pict>
          <v:roundrect id="_x0000_s1056" style="position:absolute;left:0;text-align:left;margin-left:61.7pt;margin-top:86.05pt;width:721.45pt;height:203.8pt;z-index:251680768;mso-position-horizontal-relative:text;mso-position-vertical-relative:text" arcsize="10923f" filled="f">
            <v:stroke dashstyle="dashDot"/>
          </v:roundrect>
        </w:pict>
      </w:r>
      <w:r w:rsidR="00CD1064">
        <w:rPr>
          <w:noProof/>
        </w:rPr>
        <w:pict>
          <v:shape id="_x0000_s1059" type="#_x0000_t202" style="position:absolute;left:0;text-align:left;margin-left:84.15pt;margin-top:36.45pt;width:678.85pt;height:34.6pt;z-index:251683840;mso-position-horizontal-relative:text;mso-position-vertical-relative:text" filled="f" stroked="f">
            <v:textbox>
              <w:txbxContent>
                <w:p w:rsidR="00712405" w:rsidRPr="00712405" w:rsidRDefault="00712405" w:rsidP="00712405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</w:pPr>
                  <w:r w:rsidRPr="00712405"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  <w:t>Тр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  <w:t>ебования к письменному обращению</w:t>
                  </w:r>
                </w:p>
                <w:p w:rsidR="00712405" w:rsidRDefault="00712405"/>
              </w:txbxContent>
            </v:textbox>
          </v:shape>
        </w:pict>
      </w:r>
      <w:r w:rsidR="008A2BCA" w:rsidRPr="008A2BCA">
        <w:rPr>
          <w:noProof/>
        </w:rPr>
        <w:drawing>
          <wp:inline distT="0" distB="0" distL="0" distR="0">
            <wp:extent cx="10259266" cy="7362701"/>
            <wp:effectExtent l="0" t="0" r="8684" b="0"/>
            <wp:docPr id="24" name="Рисунок 0" descr="1676520769_catherineasquithgallery-com-p-zelenii-krasivii-fon-dlya-avatarki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20769_catherineasquithgallery-com-p-zelenii-krasivii-fon-dlya-avatarki-245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258" cy="736628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62F0F" w:rsidRPr="00762F0F" w:rsidRDefault="00CD1064" w:rsidP="00762F0F">
      <w:pPr>
        <w:tabs>
          <w:tab w:val="left" w:pos="1100"/>
          <w:tab w:val="left" w:pos="15593"/>
        </w:tabs>
        <w:jc w:val="center"/>
      </w:pPr>
      <w:r>
        <w:rPr>
          <w:noProof/>
        </w:rPr>
        <w:lastRenderedPageBreak/>
        <w:pict>
          <v:roundrect id="_x0000_s1091" style="position:absolute;left:0;text-align:left;margin-left:313.7pt;margin-top:73.65pt;width:201.1pt;height:164.6pt;z-index:251709440" arcsize="10923f" filled="f">
            <v:stroke dashstyle="dashDot"/>
          </v:roundrect>
        </w:pict>
      </w:r>
      <w:r>
        <w:rPr>
          <w:noProof/>
        </w:rPr>
        <w:pict>
          <v:shape id="_x0000_s1092" type="#_x0000_t202" style="position:absolute;left:0;text-align:left;margin-left:324.85pt;margin-top:80.5pt;width:180pt;height:157.75pt;z-index:251710464" filled="f" stroked="f">
            <v:textbox style="mso-next-textbox:#_x0000_s1092">
              <w:txbxContent>
                <w:p w:rsidR="006D761E" w:rsidRPr="00531773" w:rsidRDefault="006D761E" w:rsidP="006D76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В случае</w:t>
                  </w:r>
                  <w:proofErr w:type="gramStart"/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,</w:t>
                  </w:r>
                  <w:proofErr w:type="gramEnd"/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 </w:t>
                  </w:r>
                  <w:hyperlink r:id="rId17" w:history="1">
                    <w:r w:rsidRPr="00531773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u w:val="none"/>
                      </w:rPr>
                      <w:t>тайну</w:t>
                    </w:r>
                  </w:hyperlink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            </w:r>
                </w:p>
                <w:p w:rsidR="006D761E" w:rsidRDefault="006D761E"/>
              </w:txbxContent>
            </v:textbox>
          </v:shape>
        </w:pict>
      </w:r>
      <w:r>
        <w:rPr>
          <w:noProof/>
        </w:rPr>
        <w:pict>
          <v:roundrect id="_x0000_s1077" style="position:absolute;left:0;text-align:left;margin-left:524.7pt;margin-top:245.3pt;width:265.25pt;height:66.15pt;z-index:251695104" arcsize="10923f" filled="f">
            <v:stroke dashstyle="dashDot"/>
          </v:roundrect>
        </w:pict>
      </w:r>
      <w:r>
        <w:rPr>
          <w:noProof/>
        </w:rPr>
        <w:pict>
          <v:shape id="_x0000_s1087" type="#_x0000_t202" style="position:absolute;left:0;text-align:left;margin-left:535pt;margin-top:245.3pt;width:241.25pt;height:66.15pt;z-index:251705344" filled="f" stroked="f">
            <v:textbox style="mso-next-textbox:#_x0000_s1087">
              <w:txbxContent>
                <w:p w:rsidR="0061622F" w:rsidRPr="00531773" w:rsidRDefault="0061622F" w:rsidP="006162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Обращение, в котором обжалуется судебное решение, в течение семи дней со дня регистрации возвращается гражданину, направившему обращение, с разъяснением </w:t>
                  </w:r>
                  <w:hyperlink r:id="rId18" w:anchor="dst101445" w:history="1">
                    <w:r w:rsidRPr="00531773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u w:val="none"/>
                      </w:rPr>
                      <w:t>порядка</w:t>
                    </w:r>
                  </w:hyperlink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 обжалования данного судебного решения.</w:t>
                  </w:r>
                </w:p>
                <w:p w:rsidR="0061622F" w:rsidRDefault="0061622F" w:rsidP="0061622F"/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528.75pt;margin-top:329.85pt;width:261.2pt;height:221pt;z-index:251704320" filled="f" stroked="f">
            <v:textbox style="mso-next-textbox:#_x0000_s1086">
              <w:txbxContent>
                <w:p w:rsidR="0061622F" w:rsidRDefault="0061622F" w:rsidP="009E19C9">
                  <w:pPr>
                    <w:jc w:val="both"/>
                  </w:pPr>
                  <w:r w:rsidRPr="006C3A78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В случае</w:t>
                  </w:r>
                  <w:proofErr w:type="gramStart"/>
                  <w:r w:rsidRPr="006C3A78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,</w:t>
                  </w:r>
                  <w:proofErr w:type="gramEnd"/>
                  <w:r w:rsidRPr="006C3A78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государственного органа или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9" style="position:absolute;left:0;text-align:left;margin-left:524.7pt;margin-top:319pt;width:271.5pt;height:236.05pt;z-index:251697152" arcsize="10923f" filled="f">
            <v:stroke dashstyle="dashDot"/>
          </v:roundrect>
        </w:pict>
      </w:r>
      <w:r>
        <w:rPr>
          <w:noProof/>
        </w:rPr>
        <w:pict>
          <v:roundrect id="_x0000_s1095" style="position:absolute;left:0;text-align:left;margin-left:319pt;margin-top:407.7pt;width:195.8pt;height:154.05pt;z-index:251713536" arcsize="10923f" filled="f">
            <v:stroke dashstyle="dashDot"/>
          </v:roundrect>
        </w:pict>
      </w:r>
      <w:r>
        <w:rPr>
          <w:noProof/>
        </w:rPr>
        <w:pict>
          <v:shape id="_x0000_s1096" type="#_x0000_t202" style="position:absolute;left:0;text-align:left;margin-left:324.75pt;margin-top:414.4pt;width:190.05pt;height:147.35pt;z-index:251714560" filled="f" stroked="f">
            <v:textbox style="mso-next-textbox:#_x0000_s1096">
              <w:txbxContent>
                <w:p w:rsidR="000004AF" w:rsidRPr="000004AF" w:rsidRDefault="000004AF" w:rsidP="000004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В случае</w:t>
                  </w:r>
                  <w:proofErr w:type="gramStart"/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,</w:t>
                  </w:r>
                  <w:proofErr w:type="gramEnd"/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если текст письменного обращения не позволяет определить суть предложения, заявления или жалобы,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обращение.</w:t>
                  </w:r>
                </w:p>
                <w:p w:rsidR="006C3A78" w:rsidRDefault="006C3A78"/>
              </w:txbxContent>
            </v:textbox>
          </v:shape>
        </w:pict>
      </w:r>
      <w:r>
        <w:rPr>
          <w:noProof/>
        </w:rPr>
        <w:pict>
          <v:roundrect id="_x0000_s1089" style="position:absolute;left:0;text-align:left;margin-left:31.8pt;margin-top:368.35pt;width:277.15pt;height:193.4pt;z-index:251707392" arcsize="10923f" filled="f">
            <v:stroke dashstyle="dashDot"/>
          </v:roundrect>
        </w:pict>
      </w:r>
      <w:r>
        <w:rPr>
          <w:noProof/>
        </w:rPr>
        <w:pict>
          <v:shape id="_x0000_s1090" type="#_x0000_t202" style="position:absolute;left:0;text-align:left;margin-left:42.7pt;margin-top:378.4pt;width:262.05pt;height:183.35pt;z-index:251708416" filled="f" stroked="f">
            <v:textbox style="mso-next-textbox:#_x0000_s1090">
              <w:txbxContent>
                <w:p w:rsidR="006D761E" w:rsidRPr="000004AF" w:rsidRDefault="006D761E" w:rsidP="006D76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В случае поступления в государственный орган, орган местного самоуправления или должностному лицу письменного обращения, содержащего вопрос, ответ на который размещен в соответствии с </w:t>
                  </w:r>
                  <w:hyperlink r:id="rId19" w:anchor="dst16" w:history="1">
                    <w:r w:rsidRPr="000004AF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  <w:u w:val="none"/>
                      </w:rPr>
                      <w:t>частью 4 статьи 10</w:t>
                    </w:r>
                  </w:hyperlink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 настоящего Федерального закона на официальном сайте данных государственного органа или органа местного самоуправления в информационно-телекоммуникационной сети "Интернет", гражданину, направившему обращение, в течение семи дней со дня регистрации обращения сообщается электронный адрес официального сайта</w:t>
                  </w:r>
                  <w:proofErr w:type="gramEnd"/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в информационно-телекоммуникационной сети "Интернет", на котором размещен ответ на вопрос, поставленный в обращении, при этом обращение, содержащее обжалование судебного решения, не возвращается.</w:t>
                  </w:r>
                </w:p>
                <w:p w:rsidR="009E19C9" w:rsidRDefault="009E19C9"/>
              </w:txbxContent>
            </v:textbox>
          </v:shape>
        </w:pict>
      </w:r>
      <w:r>
        <w:rPr>
          <w:noProof/>
        </w:rPr>
        <w:pict>
          <v:roundrect id="_x0000_s1078" style="position:absolute;left:0;text-align:left;margin-left:31.8pt;margin-top:257.8pt;width:293.05pt;height:100.55pt;z-index:251696128" arcsize="10923f" filled="f">
            <v:stroke dashstyle="dashDot"/>
          </v:roundrect>
        </w:pict>
      </w:r>
      <w:r>
        <w:rPr>
          <w:noProof/>
        </w:rPr>
        <w:pict>
          <v:roundrect id="_x0000_s1076" style="position:absolute;left:0;text-align:left;margin-left:36.7pt;margin-top:87.05pt;width:268.05pt;height:158.25pt;z-index:251694080" arcsize="10923f" filled="f">
            <v:stroke dashstyle="dashDot"/>
          </v:roundrect>
        </w:pict>
      </w:r>
      <w:r>
        <w:rPr>
          <w:noProof/>
        </w:rPr>
        <w:pict>
          <v:shape id="_x0000_s1084" type="#_x0000_t202" style="position:absolute;left:0;text-align:left;margin-left:42.7pt;margin-top:259.5pt;width:276.3pt;height:98.85pt;z-index:251702272" filled="f" stroked="f">
            <v:textbox style="mso-next-textbox:#_x0000_s1084">
              <w:txbxContent>
                <w:p w:rsidR="0061622F" w:rsidRPr="000004AF" w:rsidRDefault="0061622F" w:rsidP="006D761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В случае</w:t>
                  </w:r>
                  <w:proofErr w:type="gramStart"/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,</w:t>
                  </w:r>
                  <w:proofErr w:type="gramEnd"/>
                  <w:r w:rsidRPr="000004AF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            </w:r>
                </w:p>
                <w:p w:rsidR="0061622F" w:rsidRDefault="0061622F" w:rsidP="0061622F"/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340.7pt;margin-top:252.8pt;width:164.15pt;height:144.85pt;z-index:251712512" filled="f" stroked="f">
            <v:textbox style="mso-next-textbox:#_x0000_s1094">
              <w:txbxContent>
                <w:p w:rsidR="006D761E" w:rsidRPr="00531773" w:rsidRDefault="006D761E" w:rsidP="0053177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В случае</w:t>
                  </w:r>
                  <w:proofErr w:type="gramStart"/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,</w:t>
                  </w:r>
                  <w:proofErr w:type="gramEnd"/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</w:t>
                  </w:r>
                  <w:r w:rsidRPr="005317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лицу.</w:t>
                  </w:r>
                </w:p>
                <w:p w:rsidR="006D761E" w:rsidRPr="00296363" w:rsidRDefault="006D761E" w:rsidP="006D761E">
                  <w:pPr>
                    <w:ind w:firstLine="708"/>
                  </w:pPr>
                </w:p>
                <w:p w:rsidR="006D761E" w:rsidRDefault="006D761E"/>
              </w:txbxContent>
            </v:textbox>
          </v:shape>
        </w:pict>
      </w:r>
      <w:r>
        <w:rPr>
          <w:noProof/>
        </w:rPr>
        <w:pict>
          <v:roundrect id="_x0000_s1093" style="position:absolute;left:0;text-align:left;margin-left:334.8pt;margin-top:245.3pt;width:180pt;height:155.7pt;z-index:251711488" arcsize="10923f" filled="f">
            <v:stroke dashstyle="dashDot"/>
          </v:roundrect>
        </w:pict>
      </w:r>
      <w:r>
        <w:rPr>
          <w:noProof/>
        </w:rPr>
        <w:pict>
          <v:roundrect id="_x0000_s1081" style="position:absolute;left:0;text-align:left;margin-left:524.7pt;margin-top:79.45pt;width:265.25pt;height:152.45pt;z-index:251699200" arcsize="10923f" filled="f">
            <v:stroke dashstyle="dashDot"/>
          </v:roundrect>
        </w:pict>
      </w:r>
      <w:r>
        <w:rPr>
          <w:noProof/>
        </w:rPr>
        <w:pict>
          <v:shape id="_x0000_s1088" type="#_x0000_t202" style="position:absolute;left:0;text-align:left;margin-left:535pt;margin-top:87.05pt;width:241.25pt;height:139.85pt;z-index:251706368" filled="f" stroked="f">
            <v:textbox style="mso-next-textbox:#_x0000_s1088">
              <w:txbxContent>
                <w:p w:rsidR="0061622F" w:rsidRPr="006C3A78" w:rsidRDefault="0061622F" w:rsidP="0061622F">
                  <w:pPr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6C3A78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Государственный орган, орган местного самоуправления или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47.6pt;margin-top:91.25pt;width:245.4pt;height:154.05pt;z-index:251701248" filled="f" stroked="f">
            <v:textbox style="mso-next-textbox:#_x0000_s1083">
              <w:txbxContent>
                <w:p w:rsidR="0061622F" w:rsidRPr="00531773" w:rsidRDefault="0061622F" w:rsidP="0061622F">
                  <w:pPr>
                    <w:jc w:val="both"/>
                    <w:rPr>
                      <w:sz w:val="20"/>
                      <w:szCs w:val="20"/>
                    </w:rPr>
                  </w:pPr>
                  <w:r w:rsidRPr="005317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случае</w:t>
                  </w:r>
                  <w:proofErr w:type="gramStart"/>
                  <w:r w:rsidRPr="00531773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proofErr w:type="gramEnd"/>
                  <w:r w:rsidRPr="005317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если в </w:t>
                  </w:r>
                  <w:r w:rsidRPr="00531773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64.55pt;margin-top:29.8pt;width:705.1pt;height:38.5pt;z-index:251700224" filled="f" stroked="f">
            <v:textbox>
              <w:txbxContent>
                <w:p w:rsidR="00251120" w:rsidRPr="006504A7" w:rsidRDefault="00251120" w:rsidP="00251120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  <w:u w:val="single"/>
                    </w:rPr>
                  </w:pPr>
                  <w:r w:rsidRPr="006504A7">
                    <w:rPr>
                      <w:rFonts w:ascii="Times New Roman" w:hAnsi="Times New Roman" w:cs="Times New Roman"/>
                      <w:b/>
                      <w:sz w:val="52"/>
                      <w:szCs w:val="52"/>
                      <w:u w:val="single"/>
                    </w:rPr>
                    <w:t>Порядок рассмотрения отдельных обращений</w:t>
                  </w:r>
                </w:p>
              </w:txbxContent>
            </v:textbox>
          </v:shape>
        </w:pict>
      </w:r>
      <w:r w:rsidR="00251120" w:rsidRPr="00251120">
        <w:rPr>
          <w:noProof/>
        </w:rPr>
        <w:drawing>
          <wp:inline distT="0" distB="0" distL="0" distR="0">
            <wp:extent cx="10259266" cy="7362701"/>
            <wp:effectExtent l="0" t="0" r="8684" b="0"/>
            <wp:docPr id="43" name="Рисунок 0" descr="1676520769_catherineasquithgallery-com-p-zelenii-krasivii-fon-dlya-avatarki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20769_catherineasquithgallery-com-p-zelenii-krasivii-fon-dlya-avatarki-245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258" cy="736628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62F0F" w:rsidRDefault="00CD1064" w:rsidP="006F0A64">
      <w:pPr>
        <w:tabs>
          <w:tab w:val="left" w:pos="1100"/>
          <w:tab w:val="left" w:pos="15593"/>
        </w:tabs>
        <w:jc w:val="center"/>
      </w:pPr>
      <w:r>
        <w:rPr>
          <w:noProof/>
        </w:rPr>
        <w:lastRenderedPageBreak/>
        <w:pict>
          <v:shape id="_x0000_s1101" type="#_x0000_t202" style="position:absolute;left:0;text-align:left;margin-left:43.75pt;margin-top:392.65pt;width:746.55pt;height:129.05pt;z-index:251719680" filled="f">
            <v:stroke dashstyle="dashDot"/>
            <v:textbox style="mso-next-textbox:#_x0000_s1101">
              <w:txbxContent>
                <w:p w:rsidR="00C62C1C" w:rsidRPr="00C62C1C" w:rsidRDefault="00C62C1C" w:rsidP="00C62C1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proofErr w:type="gramStart"/>
                  <w:r w:rsidRPr="00C62C1C"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  <w:t>В исключительных случаях, а также в случае направления запроса, предусмотренного частью 2 </w:t>
                  </w:r>
                  <w:hyperlink r:id="rId20" w:anchor="dst100058" w:history="1">
                    <w:r w:rsidRPr="00A95246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36"/>
                        <w:szCs w:val="36"/>
                      </w:rPr>
                      <w:t>статьи 10</w:t>
                    </w:r>
                  </w:hyperlink>
                  <w:r w:rsidRPr="00C62C1C"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  <w:t> настоящего Федерального закона, руководитель государственного органа или органа местного самоуправления, должностное лицо либо уполномоченное 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</w:t>
                  </w:r>
                  <w:proofErr w:type="gramEnd"/>
                </w:p>
                <w:p w:rsidR="00C62C1C" w:rsidRDefault="00C62C1C" w:rsidP="00C62C1C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43.75pt;margin-top:236.55pt;width:746.55pt;height:130.15pt;z-index:251718656" filled="f">
            <v:stroke dashstyle="dashDot"/>
            <v:textbox style="mso-next-textbox:#_x0000_s1100">
              <w:txbxContent>
                <w:p w:rsidR="00C62C1C" w:rsidRPr="00C62C1C" w:rsidRDefault="00C62C1C" w:rsidP="00C62C1C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 w:rsidRPr="00C62C1C"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  <w:t>Письменное обращение, поступившее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и содержащее информацию о фактах возможных нарушений законодательства Российской Федерации в сфере миграции, рассматривается в течение 20 дней со дня ре</w:t>
                  </w:r>
                  <w:r w:rsidRPr="00A95246"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  <w:t>гистрации письменного обращения (</w:t>
                  </w:r>
                  <w:proofErr w:type="gramStart"/>
                  <w:r w:rsidRPr="00A95246"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  <w:t>ч</w:t>
                  </w:r>
                  <w:proofErr w:type="gramEnd"/>
                  <w:r w:rsidRPr="00A95246">
                    <w:rPr>
                      <w:rFonts w:ascii="Times New Roman" w:eastAsia="Times New Roman" w:hAnsi="Times New Roman" w:cs="Times New Roman"/>
                      <w:color w:val="000000" w:themeColor="text1"/>
                      <w:sz w:val="36"/>
                      <w:szCs w:val="36"/>
                    </w:rPr>
                    <w:t>. 1.1. ст. 12 Федерального закона).</w:t>
                  </w:r>
                </w:p>
                <w:p w:rsidR="00C62C1C" w:rsidRDefault="00C62C1C" w:rsidP="00C62C1C"/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43.75pt;margin-top:105.7pt;width:746.55pt;height:105.6pt;z-index:251717632" filled="f">
            <v:stroke dashstyle="dashDot"/>
            <v:textbox style="mso-next-textbox:#_x0000_s1099">
              <w:txbxContent>
                <w:p w:rsidR="00C62C1C" w:rsidRPr="00A95246" w:rsidRDefault="00C62C1C" w:rsidP="00A95246">
                  <w:pPr>
                    <w:jc w:val="both"/>
                    <w:rPr>
                      <w:sz w:val="36"/>
                      <w:szCs w:val="36"/>
                    </w:rPr>
                  </w:pPr>
                  <w:r w:rsidRPr="00A95246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Письменное обращение, поступившее в государственный орган, орган местного самоуправления или должностному лицу в соответствии с их компетенцией, рассматривается в течение 30 дней со дня регистрации письменного обращения, за исключением случая, указанного в </w:t>
                  </w:r>
                  <w:hyperlink r:id="rId21" w:anchor="dst12" w:history="1">
                    <w:r w:rsidRPr="00A95246">
                      <w:rPr>
                        <w:rStyle w:val="a5"/>
                        <w:rFonts w:ascii="Times New Roman" w:hAnsi="Times New Roman" w:cs="Times New Roman"/>
                        <w:color w:val="000000" w:themeColor="text1"/>
                        <w:sz w:val="36"/>
                        <w:szCs w:val="36"/>
                        <w:u w:val="none"/>
                      </w:rPr>
                      <w:t>части 1.1</w:t>
                    </w:r>
                  </w:hyperlink>
                  <w:r w:rsidRPr="00A95246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 настоящей статьи.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67.8pt;margin-top:37.65pt;width:699.1pt;height:36pt;z-index:251715584" filled="f" stroked="f">
            <v:textbox>
              <w:txbxContent>
                <w:p w:rsidR="00471C0A" w:rsidRPr="00471C0A" w:rsidRDefault="00471C0A" w:rsidP="00471C0A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  <w:u w:val="single"/>
                    </w:rPr>
                  </w:pPr>
                  <w:r w:rsidRPr="00471C0A">
                    <w:rPr>
                      <w:rFonts w:ascii="Times New Roman" w:hAnsi="Times New Roman" w:cs="Times New Roman"/>
                      <w:sz w:val="52"/>
                      <w:szCs w:val="52"/>
                      <w:u w:val="single"/>
                    </w:rPr>
                    <w:t>Сроки рассмотрения письменного обращения</w:t>
                  </w:r>
                </w:p>
              </w:txbxContent>
            </v:textbox>
          </v:shape>
        </w:pict>
      </w:r>
      <w:r w:rsidR="00762F0F" w:rsidRPr="00762F0F">
        <w:rPr>
          <w:noProof/>
        </w:rPr>
        <w:drawing>
          <wp:inline distT="0" distB="0" distL="0" distR="0">
            <wp:extent cx="10259266" cy="7362701"/>
            <wp:effectExtent l="0" t="0" r="8684" b="0"/>
            <wp:docPr id="58" name="Рисунок 0" descr="1676520769_catherineasquithgallery-com-p-zelenii-krasivii-fon-dlya-avatarki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20769_catherineasquithgallery-com-p-zelenii-krasivii-fon-dlya-avatarki-245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258" cy="736628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235D5" w:rsidRPr="00091BCC" w:rsidRDefault="00CD1064" w:rsidP="006F0A64">
      <w:pPr>
        <w:tabs>
          <w:tab w:val="left" w:pos="1100"/>
          <w:tab w:val="left" w:pos="15593"/>
        </w:tabs>
        <w:jc w:val="center"/>
      </w:pPr>
      <w:r>
        <w:rPr>
          <w:noProof/>
        </w:rPr>
        <w:lastRenderedPageBreak/>
        <w:pict>
          <v:shape id="_x0000_s1105" type="#_x0000_t202" style="position:absolute;left:0;text-align:left;margin-left:78.7pt;margin-top:232.75pt;width:688.2pt;height:206.8pt;z-index:251722752" filled="f" stroked="f">
            <v:textbox>
              <w:txbxContent>
                <w:p w:rsidR="00C64AB5" w:rsidRPr="00C64AB5" w:rsidRDefault="00C64AB5" w:rsidP="00C64AB5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C64AB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Информацию о нарушениях порядка рассмотрения обращений граждан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о нарушениях природоохранного законодательства </w:t>
                  </w:r>
                  <w:r w:rsidRPr="00C64AB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Вы можете сообщить </w:t>
                  </w:r>
                  <w:proofErr w:type="gramStart"/>
                  <w:r w:rsidRPr="00C64AB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</w:t>
                  </w:r>
                  <w:proofErr w:type="gramEnd"/>
                </w:p>
                <w:p w:rsidR="00C64AB5" w:rsidRPr="00C64AB5" w:rsidRDefault="00C64AB5" w:rsidP="00C64AB5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C64AB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Сочинскую межрайонную природоохранную прокуратуру </w:t>
                  </w:r>
                </w:p>
                <w:p w:rsidR="00C64AB5" w:rsidRPr="00C64AB5" w:rsidRDefault="00C64AB5" w:rsidP="00C64A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C64AB5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Адрес: Курортный проспект, 120/1а, </w:t>
                  </w:r>
                  <w:proofErr w:type="spellStart"/>
                  <w:r w:rsidRPr="00C64AB5">
                    <w:rPr>
                      <w:rFonts w:ascii="Times New Roman" w:hAnsi="Times New Roman" w:cs="Times New Roman"/>
                      <w:sz w:val="48"/>
                      <w:szCs w:val="48"/>
                    </w:rPr>
                    <w:t>Хостинский</w:t>
                  </w:r>
                  <w:proofErr w:type="spellEnd"/>
                  <w:r w:rsidRPr="00C64AB5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район, </w:t>
                  </w:r>
                  <w:proofErr w:type="gramStart"/>
                  <w:r w:rsidRPr="00C64AB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</w:t>
                  </w:r>
                  <w:proofErr w:type="gramEnd"/>
                  <w:r w:rsidRPr="00C64AB5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. Сочи </w:t>
                  </w:r>
                </w:p>
                <w:p w:rsidR="00C64AB5" w:rsidRPr="00C64AB5" w:rsidRDefault="00C64AB5" w:rsidP="00C64A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т</w:t>
                  </w:r>
                  <w:r w:rsidRPr="00C64AB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ел. 88622619795</w:t>
                  </w:r>
                </w:p>
                <w:p w:rsidR="00C64AB5" w:rsidRDefault="00C64AB5"/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73.65pt;margin-top:82.9pt;width:687.35pt;height:135.6pt;z-index:251721728" filled="f" stroked="f">
            <v:textbox>
              <w:txbxContent>
                <w:p w:rsidR="00415A9D" w:rsidRPr="00415A9D" w:rsidRDefault="00415A9D" w:rsidP="00415A9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5A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Статьей 5.59 </w:t>
                  </w:r>
                  <w:proofErr w:type="spellStart"/>
                  <w:r w:rsidRPr="00415A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КоАП</w:t>
                  </w:r>
                  <w:proofErr w:type="spellEnd"/>
                  <w:r w:rsidRPr="00415A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РФ установлена административная ответственность за нарушение установленного законодательством Российской Федерации  порядка рассмотрения обращений граждан, объединений граждан, в том числе юридических лиц, должностными лицами государственных органов, органов местного самоуправления, государственных и муниципальных учреждений и иных организаций, на которые возложено осуществление публично значимых функций. Совершение указанного правонарушения влечет наложение админис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тративного штрафа в размере от  5 </w:t>
                  </w:r>
                  <w:r w:rsidRPr="00415A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 10 тысяч рублей. </w:t>
                  </w:r>
                </w:p>
                <w:p w:rsidR="00415A9D" w:rsidRDefault="00415A9D"/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78.7pt;margin-top:45.2pt;width:688.2pt;height:31.8pt;z-index:251720704" filled="f" stroked="f">
            <v:textbox>
              <w:txbxContent>
                <w:p w:rsidR="00415A9D" w:rsidRPr="00415A9D" w:rsidRDefault="00415A9D" w:rsidP="00415A9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</w:pPr>
                  <w:r w:rsidRPr="00415A9D"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>Ответственность за нарушение законодательства о порядке рассмотрения обращений граждан</w:t>
                  </w:r>
                </w:p>
              </w:txbxContent>
            </v:textbox>
          </v:shape>
        </w:pict>
      </w:r>
      <w:r w:rsidR="00A235D5" w:rsidRPr="00A235D5">
        <w:rPr>
          <w:noProof/>
        </w:rPr>
        <w:drawing>
          <wp:inline distT="0" distB="0" distL="0" distR="0">
            <wp:extent cx="10259266" cy="7362701"/>
            <wp:effectExtent l="0" t="0" r="8684" b="0"/>
            <wp:docPr id="66" name="Рисунок 0" descr="1676520769_catherineasquithgallery-com-p-zelenii-krasivii-fon-dlya-avatarki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520769_catherineasquithgallery-com-p-zelenii-krasivii-fon-dlya-avatarki-245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258" cy="736628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A235D5" w:rsidRPr="00091BCC" w:rsidSect="00091BC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ntagenet Cherokee">
    <w:panose1 w:val="020206020701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17793"/>
    <w:multiLevelType w:val="hybridMultilevel"/>
    <w:tmpl w:val="222C3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657B2"/>
    <w:multiLevelType w:val="hybridMultilevel"/>
    <w:tmpl w:val="34AE7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F142B"/>
    <w:multiLevelType w:val="hybridMultilevel"/>
    <w:tmpl w:val="C1C8A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1BCC"/>
    <w:rsid w:val="000004AF"/>
    <w:rsid w:val="00091BCC"/>
    <w:rsid w:val="000C2D1E"/>
    <w:rsid w:val="001410F2"/>
    <w:rsid w:val="00142A42"/>
    <w:rsid w:val="00187237"/>
    <w:rsid w:val="002107EB"/>
    <w:rsid w:val="00251120"/>
    <w:rsid w:val="00286DB3"/>
    <w:rsid w:val="002C52D7"/>
    <w:rsid w:val="002C6347"/>
    <w:rsid w:val="003A5D57"/>
    <w:rsid w:val="00415A9D"/>
    <w:rsid w:val="00471C0A"/>
    <w:rsid w:val="004D3FF6"/>
    <w:rsid w:val="00531773"/>
    <w:rsid w:val="00532626"/>
    <w:rsid w:val="00573465"/>
    <w:rsid w:val="005752C0"/>
    <w:rsid w:val="00577406"/>
    <w:rsid w:val="005B7105"/>
    <w:rsid w:val="00615718"/>
    <w:rsid w:val="0061622F"/>
    <w:rsid w:val="00626076"/>
    <w:rsid w:val="006504A7"/>
    <w:rsid w:val="006549C8"/>
    <w:rsid w:val="0068716E"/>
    <w:rsid w:val="006C3A78"/>
    <w:rsid w:val="006D761E"/>
    <w:rsid w:val="006F0A64"/>
    <w:rsid w:val="00712405"/>
    <w:rsid w:val="00727C6D"/>
    <w:rsid w:val="00745062"/>
    <w:rsid w:val="00762F0F"/>
    <w:rsid w:val="00780F72"/>
    <w:rsid w:val="00810B3B"/>
    <w:rsid w:val="0083193F"/>
    <w:rsid w:val="008A2BCA"/>
    <w:rsid w:val="008E69C9"/>
    <w:rsid w:val="009839FC"/>
    <w:rsid w:val="00991A7C"/>
    <w:rsid w:val="009B2D86"/>
    <w:rsid w:val="009E19C9"/>
    <w:rsid w:val="00A05161"/>
    <w:rsid w:val="00A05629"/>
    <w:rsid w:val="00A1764B"/>
    <w:rsid w:val="00A235D5"/>
    <w:rsid w:val="00A540F3"/>
    <w:rsid w:val="00A95246"/>
    <w:rsid w:val="00AF5C58"/>
    <w:rsid w:val="00B2788A"/>
    <w:rsid w:val="00B4755B"/>
    <w:rsid w:val="00B60058"/>
    <w:rsid w:val="00B8641E"/>
    <w:rsid w:val="00BE483C"/>
    <w:rsid w:val="00C3059C"/>
    <w:rsid w:val="00C62C1C"/>
    <w:rsid w:val="00C64AB5"/>
    <w:rsid w:val="00CC2792"/>
    <w:rsid w:val="00CD1064"/>
    <w:rsid w:val="00D05CF9"/>
    <w:rsid w:val="00DA1FBE"/>
    <w:rsid w:val="00DF2CDC"/>
    <w:rsid w:val="00E165BA"/>
    <w:rsid w:val="00E303FB"/>
    <w:rsid w:val="00EB5799"/>
    <w:rsid w:val="00EC2409"/>
    <w:rsid w:val="00F0405D"/>
    <w:rsid w:val="00F13272"/>
    <w:rsid w:val="00F52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B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07E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8716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62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indent">
    <w:name w:val="no-indent"/>
    <w:basedOn w:val="a"/>
    <w:rsid w:val="00C62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8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s://www.consultant.ru/document/cons_doc_LAW_450444/cf7ff7e2b7c668a56dea07b24947e4dc845d78e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nsultant.ru/document/cons_doc_LAW_454103/23fb391f3632e3f68a11e40c5a7711f3513cc674/" TargetMode="External"/><Relationship Id="rId7" Type="http://schemas.openxmlformats.org/officeDocument/2006/relationships/hyperlink" Target="https://www.consultant.ru/document/cons_doc_LAW_453320/9ca5b00155a17a9cc4b6c8f3755d909cfc34dcae/" TargetMode="External"/><Relationship Id="rId12" Type="http://schemas.openxmlformats.org/officeDocument/2006/relationships/hyperlink" Target="https://www.consultant.ru/document/cons_doc_LAW_452757/1a2d2db4ec89e7fc5ef5426c6857fb6427c0b205/" TargetMode="External"/><Relationship Id="rId17" Type="http://schemas.openxmlformats.org/officeDocument/2006/relationships/hyperlink" Target="https://www.consultant.ru/document/cons_doc_LAW_93980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consultant.ru/document/cons_doc_LAW_454103/ca24c3b3a2032a1f727146f988f406723bf9ea1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onsultant.ru/document/cons_doc_LAW_9398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onsultant.ru/document/cons_doc_LAW_454103/ca24c3b3a2032a1f727146f988f406723bf9ea1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onsultant.ru/document/cons_doc_LAW_454103/1a1719408a99f43738c30a453a74ddaf6ccd7ae7/" TargetMode="External"/><Relationship Id="rId19" Type="http://schemas.openxmlformats.org/officeDocument/2006/relationships/hyperlink" Target="https://www.consultant.ru/document/cons_doc_LAW_454103/ca24c3b3a2032a1f727146f988f406723bf9ea1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54103/1a1719408a99f43738c30a453a74ddaf6ccd7ae7/" TargetMode="External"/><Relationship Id="rId14" Type="http://schemas.openxmlformats.org/officeDocument/2006/relationships/hyperlink" Target="https://www.consultant.ru/document/cons_doc_LAW_454103/1a1719408a99f43738c30a453a74ddaf6ccd7ae7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2023-12-21T09:22:00Z</cp:lastPrinted>
  <dcterms:created xsi:type="dcterms:W3CDTF">2023-12-19T09:47:00Z</dcterms:created>
  <dcterms:modified xsi:type="dcterms:W3CDTF">2023-12-21T09:32:00Z</dcterms:modified>
</cp:coreProperties>
</file>