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BFD" w:rsidRDefault="00E21C50" w:rsidP="009D1BF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Вредитель коричнево-мраморный клоп</w:t>
      </w:r>
    </w:p>
    <w:p w:rsidR="00E21C50" w:rsidRDefault="00E21C50" w:rsidP="009D1BF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21C50" w:rsidRDefault="00E21C50" w:rsidP="009D1BF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21C50" w:rsidRDefault="00E21C50" w:rsidP="009D1BF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D1BFD" w:rsidRDefault="009D1BFD" w:rsidP="009D1B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Одним из злостных мероприятий по ликвидации популяций карантинных объектов, появившийся в последние годы – коричнево-мраморный клоп, который является опасным вредителем сельскохозяйственных, лесных и декоративных культур. Мраморный клоп – агрессивный многоядный вредитель может повреждать практически все плодовые и бахчевые культуры, ягодники, виноградники, фасоль, сою, кукурузу, декоративные растения и сорную растительность.</w:t>
      </w:r>
    </w:p>
    <w:p w:rsidR="009D1BFD" w:rsidRDefault="009D1BFD" w:rsidP="009D1BF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выявления и недопущения дальнейшего распространения коричнево - мраморного клопа уже сейчас необходимо активизировать борьбу с данным карантинным объектом в случае обнаружения его скоплений в местах зимовки. В период зимовки эффективным методом борьбы будет уничтожение зимующего коричнево-мраморного клопа механическим способом.</w:t>
      </w:r>
    </w:p>
    <w:p w:rsidR="009D1BFD" w:rsidRDefault="009D1BFD" w:rsidP="009D1BF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Начиная с конца апреля, взрослые насекомые выходят с мест зимовки и начинают поиск растений хозяев для дополнительного питания, которое продолжается в течение 1-2 недель. Самка клопа откладывает белые шаровидные яйца, размером от 1,3 до 1,6 мм, которые обычно прикрепляет к нижней стороне листа кучками по 20-30 штук. Насекомое имеет 5 личиночных возрастов. Размер личинок от 2,4 мм в 1-м возрасте и до 12 мм в 5-м. По данным ФГБНУ «ВНИИ цветоводства и субтропических культур» в условиях г. Сочи вредитель дает 2-3 поколения.</w:t>
      </w:r>
    </w:p>
    <w:p w:rsidR="009D1BFD" w:rsidRDefault="009D1BFD" w:rsidP="009D1BF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фактах выявления карантинного объекта коричнево-мраморного клопа, землепользователям согласно п. 8 ч. 1 ст. 32 Федерального закона от 21.07.2014 № 206-ФЗ «О карантине растений» необходимо незамедлительно информировать Управление Россельхознадзору по Краснодарскому краю и Республике Адыгея.</w:t>
      </w:r>
    </w:p>
    <w:p w:rsidR="009D1BFD" w:rsidRDefault="009D1BFD" w:rsidP="009D1BF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Согласно п. 5 ст. 16 Федерального закона от </w:t>
      </w:r>
      <w:smartTag w:uri="urn:schemas-microsoft-com:office:smarttags" w:element="date">
        <w:smartTagPr>
          <w:attr w:name="Year" w:val="2017"/>
          <w:attr w:name="Day" w:val="21"/>
          <w:attr w:name="Month" w:val="07"/>
          <w:attr w:name="ls" w:val="trans"/>
        </w:smartTagPr>
        <w:r>
          <w:rPr>
            <w:rFonts w:ascii="Times New Roman" w:hAnsi="Times New Roman"/>
            <w:sz w:val="28"/>
            <w:szCs w:val="28"/>
          </w:rPr>
          <w:t>21.07.2017</w:t>
        </w:r>
      </w:smartTag>
      <w:r>
        <w:rPr>
          <w:rFonts w:ascii="Times New Roman" w:hAnsi="Times New Roman"/>
          <w:sz w:val="28"/>
          <w:szCs w:val="28"/>
        </w:rPr>
        <w:t xml:space="preserve"> № 206- ФЗ «О карантине растений», затраты на осуществление карантинных фитосанитарных мер несут граждане, юридические лица, которые имеют в собственности, во владении, в пользовании, в аренде (в том числе лизинге) </w:t>
      </w:r>
      <w:proofErr w:type="spellStart"/>
      <w:r>
        <w:rPr>
          <w:rFonts w:ascii="Times New Roman" w:hAnsi="Times New Roman"/>
          <w:sz w:val="28"/>
          <w:szCs w:val="28"/>
        </w:rPr>
        <w:t>подкарантинные</w:t>
      </w:r>
      <w:proofErr w:type="spellEnd"/>
      <w:r>
        <w:rPr>
          <w:rFonts w:ascii="Times New Roman" w:hAnsi="Times New Roman"/>
          <w:sz w:val="28"/>
          <w:szCs w:val="28"/>
        </w:rPr>
        <w:t xml:space="preserve"> объекты. </w:t>
      </w:r>
    </w:p>
    <w:p w:rsidR="00D04D40" w:rsidRDefault="009D1BFD" w:rsidP="009D1BFD">
      <w:pPr>
        <w:spacing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>В связи с выше изложенным, необходимо максимально принять меры по локализации выявляющихся очагов и ликвидации популяции злостного карантинного объекта – коричнево-мраморного клопа на подведомственной территории, как в местах зимовки, так и в природной среде в весенне – летний период.</w:t>
      </w:r>
      <w:bookmarkStart w:id="0" w:name="_GoBack"/>
      <w:bookmarkEnd w:id="0"/>
    </w:p>
    <w:p w:rsidR="009D1BFD" w:rsidRDefault="009D1BFD">
      <w:pPr>
        <w:spacing w:line="240" w:lineRule="auto"/>
        <w:jc w:val="both"/>
      </w:pPr>
    </w:p>
    <w:sectPr w:rsidR="009D1BFD" w:rsidSect="009D1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65BC"/>
    <w:rsid w:val="009D1BFD"/>
    <w:rsid w:val="00B24A88"/>
    <w:rsid w:val="00D04D40"/>
    <w:rsid w:val="00D26580"/>
    <w:rsid w:val="00D965BC"/>
    <w:rsid w:val="00E21C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A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A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329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Гоманова Оксана</cp:lastModifiedBy>
  <cp:revision>5</cp:revision>
  <dcterms:created xsi:type="dcterms:W3CDTF">2019-03-05T13:23:00Z</dcterms:created>
  <dcterms:modified xsi:type="dcterms:W3CDTF">2019-03-06T06:09:00Z</dcterms:modified>
</cp:coreProperties>
</file>