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3B398D" w:rsidRPr="008A1333" w:rsidRDefault="00B367F7" w:rsidP="00515887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F4A34">
              <w:rPr>
                <w:b/>
                <w:bCs/>
                <w:sz w:val="28"/>
                <w:szCs w:val="28"/>
              </w:rPr>
              <w:t xml:space="preserve"> </w:t>
            </w:r>
            <w:r w:rsidR="00515887">
              <w:rPr>
                <w:b/>
                <w:bCs/>
                <w:sz w:val="28"/>
                <w:szCs w:val="28"/>
              </w:rPr>
              <w:t>Отдела № 12</w:t>
            </w:r>
            <w:r w:rsidR="008A1333">
              <w:rPr>
                <w:b/>
                <w:bCs/>
                <w:sz w:val="28"/>
                <w:szCs w:val="28"/>
              </w:rPr>
              <w:t xml:space="preserve"> по муниципальному образованию </w:t>
            </w:r>
            <w:r w:rsidR="00515887">
              <w:rPr>
                <w:b/>
                <w:bCs/>
                <w:sz w:val="28"/>
                <w:szCs w:val="28"/>
              </w:rPr>
              <w:t>Туапсинский район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A62CB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515887">
              <w:rPr>
                <w:bCs/>
                <w:sz w:val="28"/>
                <w:szCs w:val="28"/>
              </w:rPr>
              <w:t xml:space="preserve">352800, г. Туапсе, ул. </w:t>
            </w:r>
            <w:r w:rsidR="00A62CBF">
              <w:rPr>
                <w:bCs/>
                <w:sz w:val="28"/>
                <w:szCs w:val="28"/>
              </w:rPr>
              <w:t>Фрунзе, 42</w:t>
            </w:r>
            <w:r w:rsidR="00515887">
              <w:rPr>
                <w:bCs/>
                <w:sz w:val="28"/>
                <w:szCs w:val="28"/>
              </w:rPr>
              <w:t>,</w:t>
            </w:r>
          </w:p>
          <w:p w:rsidR="003B398D" w:rsidRPr="0059797F" w:rsidRDefault="00515887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тел. 8(86167)</w:t>
            </w:r>
            <w:r w:rsidR="00A62CB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</w:t>
            </w:r>
            <w:r w:rsidR="00A62CBF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51</w:t>
            </w:r>
            <w:r w:rsidR="00A62CBF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62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515887" w:rsidRDefault="00515887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515887" w:rsidRDefault="00515887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D65DF8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E92627" w:rsidRPr="00402E5F" w:rsidRDefault="001B13CF" w:rsidP="00F9284C">
      <w:pPr>
        <w:pStyle w:val="a4"/>
        <w:spacing w:line="276" w:lineRule="auto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Долги по взносам на капитальный ремонт!</w:t>
      </w:r>
    </w:p>
    <w:p w:rsidR="003B398D" w:rsidRDefault="003B398D" w:rsidP="00F9284C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</w:p>
    <w:p w:rsidR="001B13CF" w:rsidRDefault="00EB3852" w:rsidP="009966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ноября</w:t>
      </w:r>
      <w:r w:rsidR="001B13CF">
        <w:rPr>
          <w:rFonts w:ascii="Times New Roman" w:hAnsi="Times New Roman" w:cs="Times New Roman"/>
          <w:sz w:val="28"/>
        </w:rPr>
        <w:t xml:space="preserve"> 2014 года у всех собственников помещений в многоквартирных домах, включённых в региональную программу</w:t>
      </w:r>
      <w:r w:rsidR="008801CF">
        <w:rPr>
          <w:rFonts w:ascii="Times New Roman" w:hAnsi="Times New Roman" w:cs="Times New Roman"/>
          <w:sz w:val="28"/>
        </w:rPr>
        <w:t>,</w:t>
      </w:r>
      <w:r w:rsidR="001B13CF">
        <w:rPr>
          <w:rFonts w:ascii="Times New Roman" w:hAnsi="Times New Roman" w:cs="Times New Roman"/>
          <w:sz w:val="28"/>
        </w:rPr>
        <w:t xml:space="preserve"> возникла обязанность </w:t>
      </w:r>
      <w:r w:rsidR="00182284">
        <w:rPr>
          <w:rFonts w:ascii="Times New Roman" w:hAnsi="Times New Roman" w:cs="Times New Roman"/>
          <w:sz w:val="28"/>
        </w:rPr>
        <w:t>уплачивать взносы</w:t>
      </w:r>
      <w:r w:rsidR="001B13CF">
        <w:rPr>
          <w:rFonts w:ascii="Times New Roman" w:hAnsi="Times New Roman" w:cs="Times New Roman"/>
          <w:sz w:val="28"/>
        </w:rPr>
        <w:t xml:space="preserve"> на капитальный ремонт.</w:t>
      </w:r>
    </w:p>
    <w:p w:rsidR="000C706D" w:rsidRDefault="001B13CF" w:rsidP="009966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начале июня собственники помещений в многоквартирных домах получили счета на оплату взносов на капитальный ремонт з</w:t>
      </w:r>
      <w:r w:rsidR="00EB3852">
        <w:rPr>
          <w:rFonts w:ascii="Times New Roman" w:hAnsi="Times New Roman" w:cs="Times New Roman"/>
          <w:sz w:val="28"/>
        </w:rPr>
        <w:t>а май, в которых впервые отображ</w:t>
      </w:r>
      <w:r>
        <w:rPr>
          <w:rFonts w:ascii="Times New Roman" w:hAnsi="Times New Roman" w:cs="Times New Roman"/>
          <w:sz w:val="28"/>
        </w:rPr>
        <w:t>ается долг</w:t>
      </w:r>
      <w:r w:rsidR="000E2C47">
        <w:rPr>
          <w:rFonts w:ascii="Times New Roman" w:hAnsi="Times New Roman" w:cs="Times New Roman"/>
          <w:sz w:val="28"/>
        </w:rPr>
        <w:t>. В случае</w:t>
      </w:r>
      <w:r w:rsidR="008801CF">
        <w:rPr>
          <w:rFonts w:ascii="Times New Roman" w:hAnsi="Times New Roman" w:cs="Times New Roman"/>
          <w:sz w:val="28"/>
        </w:rPr>
        <w:t>,</w:t>
      </w:r>
      <w:r w:rsidR="000E2C47">
        <w:rPr>
          <w:rFonts w:ascii="Times New Roman" w:hAnsi="Times New Roman" w:cs="Times New Roman"/>
          <w:sz w:val="28"/>
        </w:rPr>
        <w:t xml:space="preserve"> если Вами, как собственником помещения, обязанность </w:t>
      </w:r>
      <w:r w:rsidR="00182284">
        <w:rPr>
          <w:rFonts w:ascii="Times New Roman" w:hAnsi="Times New Roman" w:cs="Times New Roman"/>
          <w:sz w:val="28"/>
        </w:rPr>
        <w:t>уплачивать взносы</w:t>
      </w:r>
      <w:r w:rsidR="000E2C47">
        <w:rPr>
          <w:rFonts w:ascii="Times New Roman" w:hAnsi="Times New Roman" w:cs="Times New Roman"/>
          <w:sz w:val="28"/>
        </w:rPr>
        <w:t xml:space="preserve"> на капитальный ремонт общего имущества МКД исполнена в полном объеме с ноября 2014 года, то данные денежные средства поступили и находятся на счету регионального оператора. Однако, имеются случаи невозможности их </w:t>
      </w:r>
      <w:r w:rsidR="00584AF8">
        <w:rPr>
          <w:rFonts w:ascii="Times New Roman" w:hAnsi="Times New Roman" w:cs="Times New Roman"/>
          <w:sz w:val="28"/>
        </w:rPr>
        <w:t>идентификации</w:t>
      </w:r>
      <w:r w:rsidR="000E2C47">
        <w:rPr>
          <w:rFonts w:ascii="Times New Roman" w:hAnsi="Times New Roman" w:cs="Times New Roman"/>
          <w:sz w:val="28"/>
        </w:rPr>
        <w:t xml:space="preserve"> в электронном виде по п</w:t>
      </w:r>
      <w:r w:rsidR="00584AF8">
        <w:rPr>
          <w:rFonts w:ascii="Times New Roman" w:hAnsi="Times New Roman" w:cs="Times New Roman"/>
          <w:sz w:val="28"/>
        </w:rPr>
        <w:t>ричине некачественного выполнения контра</w:t>
      </w:r>
      <w:r w:rsidR="00EB3852">
        <w:rPr>
          <w:rFonts w:ascii="Times New Roman" w:hAnsi="Times New Roman" w:cs="Times New Roman"/>
          <w:sz w:val="28"/>
        </w:rPr>
        <w:t>гентами договорных обязательств</w:t>
      </w:r>
      <w:r w:rsidR="00584AF8">
        <w:rPr>
          <w:rFonts w:ascii="Times New Roman" w:hAnsi="Times New Roman" w:cs="Times New Roman"/>
          <w:sz w:val="28"/>
        </w:rPr>
        <w:t xml:space="preserve">. </w:t>
      </w:r>
    </w:p>
    <w:p w:rsidR="000F3817" w:rsidRDefault="00584AF8" w:rsidP="009966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детальной сверки по лицевому счету о начисленных и оплаченных взносах на капитальный ремонт общего имущества МКД, идентификации неопознанных платежей собственникам помещений необходимо обратиться с платежными документами, подтверждающими факт оплаты взносов на капитальный ремонт общего имущества МКД</w:t>
      </w:r>
      <w:r w:rsidR="00A66E9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или направить в письменном виде заявление о розыске </w:t>
      </w:r>
      <w:r w:rsidR="00F45208">
        <w:rPr>
          <w:rFonts w:ascii="Times New Roman" w:hAnsi="Times New Roman" w:cs="Times New Roman"/>
          <w:sz w:val="28"/>
        </w:rPr>
        <w:t>(возврате) перечислении платежа</w:t>
      </w:r>
      <w:r>
        <w:rPr>
          <w:rFonts w:ascii="Times New Roman" w:hAnsi="Times New Roman" w:cs="Times New Roman"/>
          <w:sz w:val="28"/>
        </w:rPr>
        <w:t xml:space="preserve"> с приложением оплаченных платежных документов (копий) в отдел № 12 по муниципальному образованию Туапсинский район НКО «Фонд капитального ремонта МКД»</w:t>
      </w:r>
      <w:r w:rsidR="00BB191A">
        <w:rPr>
          <w:rFonts w:ascii="Times New Roman" w:hAnsi="Times New Roman" w:cs="Times New Roman"/>
          <w:sz w:val="28"/>
        </w:rPr>
        <w:t xml:space="preserve"> по адресу: г. Туапсе, ул. Фрунзе, 42, кабинеты 13, 15 (над библиотекой имени Н. Островского, вход со двора дома Новороссийское шоссе 3) или по телефонам: 8(86167) 2-04-60, 8(86167) 2-51-62</w:t>
      </w:r>
      <w:r w:rsidR="009524B9">
        <w:rPr>
          <w:rFonts w:ascii="Times New Roman" w:hAnsi="Times New Roman" w:cs="Times New Roman"/>
          <w:sz w:val="28"/>
        </w:rPr>
        <w:t xml:space="preserve">. </w:t>
      </w:r>
    </w:p>
    <w:p w:rsidR="00BB191A" w:rsidRDefault="00BB191A" w:rsidP="0099669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удобства </w:t>
      </w:r>
      <w:r w:rsidR="00942D05">
        <w:rPr>
          <w:rFonts w:ascii="Times New Roman" w:hAnsi="Times New Roman" w:cs="Times New Roman"/>
          <w:sz w:val="28"/>
        </w:rPr>
        <w:t xml:space="preserve">собственников </w:t>
      </w:r>
      <w:r w:rsidR="009524B9">
        <w:rPr>
          <w:rFonts w:ascii="Times New Roman" w:hAnsi="Times New Roman" w:cs="Times New Roman"/>
          <w:sz w:val="28"/>
        </w:rPr>
        <w:t xml:space="preserve">помещений многоквартирных домов </w:t>
      </w:r>
      <w:r>
        <w:rPr>
          <w:rFonts w:ascii="Times New Roman" w:hAnsi="Times New Roman" w:cs="Times New Roman"/>
          <w:sz w:val="28"/>
        </w:rPr>
        <w:t xml:space="preserve">организованы </w:t>
      </w:r>
      <w:r w:rsidRPr="00EB3852">
        <w:rPr>
          <w:rFonts w:ascii="Times New Roman" w:hAnsi="Times New Roman" w:cs="Times New Roman"/>
          <w:sz w:val="28"/>
        </w:rPr>
        <w:t xml:space="preserve">выездные встречи </w:t>
      </w:r>
      <w:r w:rsidR="00EB3852">
        <w:rPr>
          <w:rFonts w:ascii="Times New Roman" w:hAnsi="Times New Roman" w:cs="Times New Roman"/>
          <w:sz w:val="28"/>
        </w:rPr>
        <w:t>в городских</w:t>
      </w:r>
      <w:r>
        <w:rPr>
          <w:rFonts w:ascii="Times New Roman" w:hAnsi="Times New Roman" w:cs="Times New Roman"/>
          <w:sz w:val="28"/>
        </w:rPr>
        <w:t xml:space="preserve"> и сельски</w:t>
      </w:r>
      <w:r w:rsidR="00EB3852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поселения</w:t>
      </w:r>
      <w:r w:rsidR="00EB3852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Туапсинского района</w:t>
      </w:r>
      <w:r w:rsidR="00942D0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0D0F4E" w:rsidRDefault="009524B9" w:rsidP="0099669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lastRenderedPageBreak/>
        <w:t>Напоминаем, что</w:t>
      </w:r>
      <w:r w:rsidR="00584A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lang w:eastAsia="en-US"/>
        </w:rPr>
        <w:t>о</w:t>
      </w:r>
      <w:r w:rsidR="000D0F4E" w:rsidRPr="009F3D1D">
        <w:rPr>
          <w:rFonts w:ascii="Times New Roman" w:eastAsiaTheme="minorHAnsi" w:hAnsi="Times New Roman" w:cs="Times New Roman"/>
          <w:sz w:val="28"/>
          <w:lang w:eastAsia="en-US"/>
        </w:rPr>
        <w:t>плата взносов на капитальный ремонт является такой же обязательной платой, как плата за жилое помещение и коммунальные услуги, которые необходимо уплачивать полностью и ежемесячно</w:t>
      </w:r>
      <w:r>
        <w:rPr>
          <w:rFonts w:ascii="Times New Roman" w:eastAsiaTheme="minorHAnsi" w:hAnsi="Times New Roman" w:cs="Times New Roman"/>
          <w:sz w:val="28"/>
          <w:lang w:eastAsia="en-US"/>
        </w:rPr>
        <w:t>, до 10 числа месяца, следующего за истекшим</w:t>
      </w:r>
      <w:r w:rsidR="000D0F4E" w:rsidRPr="009F3D1D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9524B9" w:rsidRDefault="009524B9" w:rsidP="0099669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Обращаем Ваше внимание, что пеня за несвоевременную оплату взносов </w:t>
      </w:r>
      <w:r w:rsidR="00F45208">
        <w:rPr>
          <w:rFonts w:ascii="Times New Roman" w:eastAsiaTheme="minorHAnsi" w:hAnsi="Times New Roman" w:cs="Times New Roman"/>
          <w:sz w:val="28"/>
          <w:lang w:eastAsia="en-US"/>
        </w:rPr>
        <w:t xml:space="preserve">пока </w:t>
      </w:r>
      <w:r>
        <w:rPr>
          <w:rFonts w:ascii="Times New Roman" w:eastAsiaTheme="minorHAnsi" w:hAnsi="Times New Roman" w:cs="Times New Roman"/>
          <w:sz w:val="28"/>
          <w:lang w:eastAsia="en-US"/>
        </w:rPr>
        <w:t>начисляться не будет.</w:t>
      </w:r>
    </w:p>
    <w:p w:rsidR="009524B9" w:rsidRDefault="001779B8" w:rsidP="0099669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Также хотелось бы отметить, что Жилищным кодексом РФ ответственность за содержание общедомового имущества возложена на собственников. </w:t>
      </w:r>
      <w:r w:rsidR="00332831">
        <w:rPr>
          <w:rFonts w:ascii="Times New Roman" w:eastAsiaTheme="minorHAnsi" w:hAnsi="Times New Roman" w:cs="Times New Roman"/>
          <w:sz w:val="28"/>
          <w:lang w:eastAsia="en-US"/>
        </w:rPr>
        <w:t>Собственникам помещений многоквартирных домов необходимо понимать, что проведение капитального ремонта общего имущества многоквартирного дома является жизненной необходимостью, поскольку от состояния внутридомовых коммуникаций и конструктивных элементов здания, таких как кровля, фасад, фундамент, зависит не только уровень комфортности, но и безопасность проживания в многоквартирном доме.</w:t>
      </w:r>
    </w:p>
    <w:p w:rsidR="000F3817" w:rsidRDefault="000F3817" w:rsidP="000F381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Информацию о деятельности регионального оператора и актуальные новости можно найти на официальном сайте НКО «Фонд капитального ремонта МКД» (</w:t>
      </w:r>
      <w:r w:rsidRPr="000C2CFB">
        <w:rPr>
          <w:rFonts w:ascii="Times New Roman" w:hAnsi="Times New Roman" w:cs="Times New Roman"/>
          <w:sz w:val="28"/>
          <w:lang w:val="en-US"/>
        </w:rPr>
        <w:t>www</w:t>
      </w:r>
      <w:r w:rsidRPr="000C2CFB">
        <w:rPr>
          <w:rFonts w:ascii="Times New Roman" w:hAnsi="Times New Roman" w:cs="Times New Roman"/>
          <w:sz w:val="28"/>
        </w:rPr>
        <w:t>.</w:t>
      </w:r>
      <w:proofErr w:type="spellStart"/>
      <w:r w:rsidRPr="000C2CFB">
        <w:rPr>
          <w:rFonts w:ascii="Times New Roman" w:hAnsi="Times New Roman" w:cs="Times New Roman"/>
          <w:sz w:val="28"/>
          <w:lang w:val="en-US"/>
        </w:rPr>
        <w:t>kapremont</w:t>
      </w:r>
      <w:proofErr w:type="spellEnd"/>
      <w:r w:rsidRPr="000C2CFB">
        <w:rPr>
          <w:rFonts w:ascii="Times New Roman" w:hAnsi="Times New Roman" w:cs="Times New Roman"/>
          <w:sz w:val="28"/>
        </w:rPr>
        <w:t>23.</w:t>
      </w:r>
      <w:proofErr w:type="spellStart"/>
      <w:r w:rsidRPr="000C2CFB"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), а также в социальных сетях «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» (</w:t>
      </w:r>
      <w:r w:rsidRPr="000C2CFB">
        <w:rPr>
          <w:rFonts w:ascii="Times New Roman" w:hAnsi="Times New Roman" w:cs="Times New Roman"/>
          <w:color w:val="141823"/>
          <w:sz w:val="28"/>
          <w:szCs w:val="28"/>
        </w:rPr>
        <w:t>http://vk.com/nkomkd</w:t>
      </w:r>
      <w:r>
        <w:rPr>
          <w:rFonts w:ascii="Times New Roman" w:hAnsi="Times New Roman" w:cs="Times New Roman"/>
          <w:sz w:val="28"/>
        </w:rPr>
        <w:t>) и «</w:t>
      </w:r>
      <w:r>
        <w:rPr>
          <w:rFonts w:ascii="Times New Roman" w:hAnsi="Times New Roman" w:cs="Times New Roman"/>
          <w:sz w:val="28"/>
          <w:lang w:val="en-US"/>
        </w:rPr>
        <w:t>Facebook</w:t>
      </w:r>
      <w:r>
        <w:rPr>
          <w:rFonts w:ascii="Times New Roman" w:hAnsi="Times New Roman" w:cs="Times New Roman"/>
          <w:sz w:val="28"/>
        </w:rPr>
        <w:t>» (</w:t>
      </w:r>
      <w:r w:rsidRPr="000F3817">
        <w:rPr>
          <w:rFonts w:ascii="Times New Roman" w:hAnsi="Times New Roman" w:cs="Times New Roman"/>
          <w:sz w:val="28"/>
        </w:rPr>
        <w:t>https://www.facebook.com/pages/НКО-Фонд-капитального-ремонта-МКД/1615866882026211</w:t>
      </w:r>
      <w:r>
        <w:rPr>
          <w:rFonts w:ascii="Times New Roman" w:hAnsi="Times New Roman" w:cs="Times New Roman"/>
          <w:sz w:val="28"/>
        </w:rPr>
        <w:t>).</w:t>
      </w:r>
    </w:p>
    <w:p w:rsidR="000F3817" w:rsidRPr="009F3D1D" w:rsidRDefault="000F3817" w:rsidP="0099669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bookmarkStart w:id="0" w:name="_GoBack"/>
      <w:bookmarkEnd w:id="0"/>
    </w:p>
    <w:p w:rsidR="00525D8F" w:rsidRPr="00525D8F" w:rsidRDefault="00525D8F" w:rsidP="00F9284C">
      <w:pPr>
        <w:pStyle w:val="a5"/>
        <w:spacing w:before="0" w:beforeAutospacing="0" w:after="0" w:afterAutospacing="0" w:line="276" w:lineRule="auto"/>
        <w:jc w:val="both"/>
        <w:rPr>
          <w:rFonts w:ascii="Helvetica" w:hAnsi="Helvetica"/>
          <w:sz w:val="21"/>
          <w:szCs w:val="21"/>
        </w:rPr>
      </w:pPr>
    </w:p>
    <w:p w:rsidR="00F73423" w:rsidRPr="000F3817" w:rsidRDefault="00F73423" w:rsidP="009F3D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F73423" w:rsidRPr="000F3817" w:rsidSect="00F73423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32FB8"/>
    <w:multiLevelType w:val="hybridMultilevel"/>
    <w:tmpl w:val="D13A4852"/>
    <w:lvl w:ilvl="0" w:tplc="7CA8A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07FC6"/>
    <w:multiLevelType w:val="hybridMultilevel"/>
    <w:tmpl w:val="BB763620"/>
    <w:lvl w:ilvl="0" w:tplc="0F442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1F5C3E"/>
    <w:multiLevelType w:val="hybridMultilevel"/>
    <w:tmpl w:val="D9788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11CA6"/>
    <w:rsid w:val="00011EB6"/>
    <w:rsid w:val="00016AEA"/>
    <w:rsid w:val="00035140"/>
    <w:rsid w:val="00036341"/>
    <w:rsid w:val="000615BF"/>
    <w:rsid w:val="000652DC"/>
    <w:rsid w:val="00071EB2"/>
    <w:rsid w:val="00074F49"/>
    <w:rsid w:val="00085E2E"/>
    <w:rsid w:val="000B574A"/>
    <w:rsid w:val="000C2CFB"/>
    <w:rsid w:val="000C64D5"/>
    <w:rsid w:val="000C706D"/>
    <w:rsid w:val="000D0F4E"/>
    <w:rsid w:val="000E2C47"/>
    <w:rsid w:val="000E79D5"/>
    <w:rsid w:val="000F22C3"/>
    <w:rsid w:val="000F3817"/>
    <w:rsid w:val="000F3BA9"/>
    <w:rsid w:val="00104A8C"/>
    <w:rsid w:val="00114037"/>
    <w:rsid w:val="00136970"/>
    <w:rsid w:val="00144B1D"/>
    <w:rsid w:val="001549FB"/>
    <w:rsid w:val="00166BB4"/>
    <w:rsid w:val="00174BC7"/>
    <w:rsid w:val="001779B8"/>
    <w:rsid w:val="00182284"/>
    <w:rsid w:val="00184C0A"/>
    <w:rsid w:val="001958CA"/>
    <w:rsid w:val="0019712E"/>
    <w:rsid w:val="001A1137"/>
    <w:rsid w:val="001A2EBF"/>
    <w:rsid w:val="001B0153"/>
    <w:rsid w:val="001B13CF"/>
    <w:rsid w:val="001B7C54"/>
    <w:rsid w:val="001C081D"/>
    <w:rsid w:val="001C67EA"/>
    <w:rsid w:val="001D6159"/>
    <w:rsid w:val="001E162D"/>
    <w:rsid w:val="002245E6"/>
    <w:rsid w:val="002337FE"/>
    <w:rsid w:val="00241FBD"/>
    <w:rsid w:val="00247AC3"/>
    <w:rsid w:val="00251812"/>
    <w:rsid w:val="0025410B"/>
    <w:rsid w:val="00277A58"/>
    <w:rsid w:val="00297AD6"/>
    <w:rsid w:val="002C360C"/>
    <w:rsid w:val="002F3C7D"/>
    <w:rsid w:val="00320142"/>
    <w:rsid w:val="003230E5"/>
    <w:rsid w:val="00324537"/>
    <w:rsid w:val="00332831"/>
    <w:rsid w:val="003513A3"/>
    <w:rsid w:val="003621AD"/>
    <w:rsid w:val="003728D8"/>
    <w:rsid w:val="00374606"/>
    <w:rsid w:val="0038023F"/>
    <w:rsid w:val="00392F7F"/>
    <w:rsid w:val="00395828"/>
    <w:rsid w:val="003A2497"/>
    <w:rsid w:val="003B398D"/>
    <w:rsid w:val="003C5884"/>
    <w:rsid w:val="003E4B24"/>
    <w:rsid w:val="003F4099"/>
    <w:rsid w:val="003F7072"/>
    <w:rsid w:val="00402E5F"/>
    <w:rsid w:val="00404522"/>
    <w:rsid w:val="004050B6"/>
    <w:rsid w:val="004262A0"/>
    <w:rsid w:val="00430688"/>
    <w:rsid w:val="00433C5E"/>
    <w:rsid w:val="00433E5F"/>
    <w:rsid w:val="004425E6"/>
    <w:rsid w:val="00442B24"/>
    <w:rsid w:val="004536EE"/>
    <w:rsid w:val="00453985"/>
    <w:rsid w:val="00477CBA"/>
    <w:rsid w:val="004A4941"/>
    <w:rsid w:val="004B659C"/>
    <w:rsid w:val="004B70E4"/>
    <w:rsid w:val="004B71B7"/>
    <w:rsid w:val="004C2330"/>
    <w:rsid w:val="004C5659"/>
    <w:rsid w:val="004D1880"/>
    <w:rsid w:val="004E0D59"/>
    <w:rsid w:val="004E5AFD"/>
    <w:rsid w:val="004E76EB"/>
    <w:rsid w:val="004F51F6"/>
    <w:rsid w:val="00503FD8"/>
    <w:rsid w:val="00515887"/>
    <w:rsid w:val="00525D8F"/>
    <w:rsid w:val="0053355C"/>
    <w:rsid w:val="00537BB4"/>
    <w:rsid w:val="005568B7"/>
    <w:rsid w:val="00584AF8"/>
    <w:rsid w:val="00596890"/>
    <w:rsid w:val="0059797F"/>
    <w:rsid w:val="005A76D5"/>
    <w:rsid w:val="005B20F1"/>
    <w:rsid w:val="005C0FED"/>
    <w:rsid w:val="005D1161"/>
    <w:rsid w:val="005D60AC"/>
    <w:rsid w:val="005E2FBC"/>
    <w:rsid w:val="005F0C28"/>
    <w:rsid w:val="005F1C54"/>
    <w:rsid w:val="00615FE4"/>
    <w:rsid w:val="00616AAF"/>
    <w:rsid w:val="0063305B"/>
    <w:rsid w:val="00640159"/>
    <w:rsid w:val="006548AF"/>
    <w:rsid w:val="006615E8"/>
    <w:rsid w:val="0066682D"/>
    <w:rsid w:val="0067057B"/>
    <w:rsid w:val="006815E7"/>
    <w:rsid w:val="006860DD"/>
    <w:rsid w:val="006B5038"/>
    <w:rsid w:val="006B671D"/>
    <w:rsid w:val="006C335D"/>
    <w:rsid w:val="006D19A1"/>
    <w:rsid w:val="006F000A"/>
    <w:rsid w:val="006F5BAE"/>
    <w:rsid w:val="006F6E08"/>
    <w:rsid w:val="00700C91"/>
    <w:rsid w:val="007176C5"/>
    <w:rsid w:val="0072652D"/>
    <w:rsid w:val="007512D9"/>
    <w:rsid w:val="00753213"/>
    <w:rsid w:val="00773872"/>
    <w:rsid w:val="007909C2"/>
    <w:rsid w:val="007A019F"/>
    <w:rsid w:val="007A2ECA"/>
    <w:rsid w:val="007A5489"/>
    <w:rsid w:val="007A663B"/>
    <w:rsid w:val="007B1E85"/>
    <w:rsid w:val="007B7C35"/>
    <w:rsid w:val="007C16C2"/>
    <w:rsid w:val="007F5929"/>
    <w:rsid w:val="008109CE"/>
    <w:rsid w:val="0082773C"/>
    <w:rsid w:val="0083145D"/>
    <w:rsid w:val="00862C97"/>
    <w:rsid w:val="00862DB7"/>
    <w:rsid w:val="00872871"/>
    <w:rsid w:val="008801CF"/>
    <w:rsid w:val="00886088"/>
    <w:rsid w:val="0089282B"/>
    <w:rsid w:val="008948E2"/>
    <w:rsid w:val="008A1333"/>
    <w:rsid w:val="008D76EF"/>
    <w:rsid w:val="008E69F3"/>
    <w:rsid w:val="008F68A4"/>
    <w:rsid w:val="00904848"/>
    <w:rsid w:val="009078C1"/>
    <w:rsid w:val="00914D44"/>
    <w:rsid w:val="00916671"/>
    <w:rsid w:val="009201A0"/>
    <w:rsid w:val="00927E8E"/>
    <w:rsid w:val="00937EAA"/>
    <w:rsid w:val="00942D05"/>
    <w:rsid w:val="009524B9"/>
    <w:rsid w:val="009624A6"/>
    <w:rsid w:val="0097140F"/>
    <w:rsid w:val="00973087"/>
    <w:rsid w:val="00981AA3"/>
    <w:rsid w:val="0098425A"/>
    <w:rsid w:val="00990298"/>
    <w:rsid w:val="009938C3"/>
    <w:rsid w:val="00996693"/>
    <w:rsid w:val="009A11E3"/>
    <w:rsid w:val="009A2042"/>
    <w:rsid w:val="009A5697"/>
    <w:rsid w:val="009A7A42"/>
    <w:rsid w:val="009B1B83"/>
    <w:rsid w:val="009B6C32"/>
    <w:rsid w:val="009D0B64"/>
    <w:rsid w:val="009D163B"/>
    <w:rsid w:val="009F3D1D"/>
    <w:rsid w:val="009F4C80"/>
    <w:rsid w:val="009F6A48"/>
    <w:rsid w:val="009F7B95"/>
    <w:rsid w:val="00A25900"/>
    <w:rsid w:val="00A55BF2"/>
    <w:rsid w:val="00A62CBF"/>
    <w:rsid w:val="00A66E97"/>
    <w:rsid w:val="00A705F1"/>
    <w:rsid w:val="00A77F6D"/>
    <w:rsid w:val="00A86C60"/>
    <w:rsid w:val="00AA4730"/>
    <w:rsid w:val="00AC45E4"/>
    <w:rsid w:val="00B3577E"/>
    <w:rsid w:val="00B367F7"/>
    <w:rsid w:val="00B37C28"/>
    <w:rsid w:val="00B41496"/>
    <w:rsid w:val="00B47E02"/>
    <w:rsid w:val="00B52184"/>
    <w:rsid w:val="00B56E85"/>
    <w:rsid w:val="00B813D9"/>
    <w:rsid w:val="00B95415"/>
    <w:rsid w:val="00BA048E"/>
    <w:rsid w:val="00BB191A"/>
    <w:rsid w:val="00BB746C"/>
    <w:rsid w:val="00BF727F"/>
    <w:rsid w:val="00C11FAB"/>
    <w:rsid w:val="00C21E8D"/>
    <w:rsid w:val="00C24359"/>
    <w:rsid w:val="00C475A3"/>
    <w:rsid w:val="00C6599F"/>
    <w:rsid w:val="00C671DF"/>
    <w:rsid w:val="00C75EF6"/>
    <w:rsid w:val="00C8293F"/>
    <w:rsid w:val="00C9043C"/>
    <w:rsid w:val="00C929A9"/>
    <w:rsid w:val="00CB3354"/>
    <w:rsid w:val="00CC1D24"/>
    <w:rsid w:val="00CF1F30"/>
    <w:rsid w:val="00CF5206"/>
    <w:rsid w:val="00D00BC3"/>
    <w:rsid w:val="00D11361"/>
    <w:rsid w:val="00D1305C"/>
    <w:rsid w:val="00D32B64"/>
    <w:rsid w:val="00D47EA7"/>
    <w:rsid w:val="00D65DF8"/>
    <w:rsid w:val="00D672E2"/>
    <w:rsid w:val="00D77BC1"/>
    <w:rsid w:val="00D97D83"/>
    <w:rsid w:val="00DA2A26"/>
    <w:rsid w:val="00DA7FCD"/>
    <w:rsid w:val="00DF4A34"/>
    <w:rsid w:val="00E501FD"/>
    <w:rsid w:val="00E56B17"/>
    <w:rsid w:val="00E600F3"/>
    <w:rsid w:val="00E64D88"/>
    <w:rsid w:val="00E70497"/>
    <w:rsid w:val="00E7157D"/>
    <w:rsid w:val="00E80691"/>
    <w:rsid w:val="00E851E0"/>
    <w:rsid w:val="00E92627"/>
    <w:rsid w:val="00EB3852"/>
    <w:rsid w:val="00EC188C"/>
    <w:rsid w:val="00ED1BD1"/>
    <w:rsid w:val="00F01DED"/>
    <w:rsid w:val="00F06470"/>
    <w:rsid w:val="00F36560"/>
    <w:rsid w:val="00F45208"/>
    <w:rsid w:val="00F73423"/>
    <w:rsid w:val="00F755D9"/>
    <w:rsid w:val="00F87D7B"/>
    <w:rsid w:val="00F9284C"/>
    <w:rsid w:val="00FA4B01"/>
    <w:rsid w:val="00FA7A98"/>
    <w:rsid w:val="00FD4684"/>
    <w:rsid w:val="00FD753E"/>
    <w:rsid w:val="00FE4145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7299A-6AC2-4CAA-B296-28B3687F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7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4A49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7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8D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670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688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8496">
                          <w:marLeft w:val="0"/>
                          <w:marRight w:val="225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4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25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9355-53CB-4B81-9B09-AE18D67B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4</cp:revision>
  <cp:lastPrinted>2015-06-10T14:40:00Z</cp:lastPrinted>
  <dcterms:created xsi:type="dcterms:W3CDTF">2015-06-25T08:25:00Z</dcterms:created>
  <dcterms:modified xsi:type="dcterms:W3CDTF">2015-06-25T10:53:00Z</dcterms:modified>
</cp:coreProperties>
</file>