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C1" w:rsidRDefault="00CD6BE1" w:rsidP="00C047E9">
      <w:pPr>
        <w:suppressAutoHyphens/>
      </w:pPr>
      <w:r>
        <w:rPr>
          <w:sz w:val="28"/>
          <w:szCs w:val="28"/>
        </w:rPr>
        <w:t xml:space="preserve">                                                                              Начальнику управления  торговли</w:t>
      </w:r>
    </w:p>
    <w:p w:rsidR="00F56BC1" w:rsidRPr="00CD6BE1" w:rsidRDefault="00CD6BE1" w:rsidP="00C047E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и</w:t>
      </w:r>
      <w:r w:rsidRPr="00CD6BE1">
        <w:rPr>
          <w:sz w:val="28"/>
          <w:szCs w:val="28"/>
        </w:rPr>
        <w:t xml:space="preserve"> бытового обслуживания</w:t>
      </w:r>
    </w:p>
    <w:p w:rsidR="00CD6BE1" w:rsidRDefault="00CD6BE1" w:rsidP="00C047E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56BC1" w:rsidRDefault="00CD6BE1" w:rsidP="00C047E9">
      <w:pPr>
        <w:suppressAutoHyphens/>
      </w:pPr>
      <w:r>
        <w:rPr>
          <w:sz w:val="28"/>
          <w:szCs w:val="28"/>
        </w:rPr>
        <w:t xml:space="preserve">                                                                              образования Туапсинский район</w:t>
      </w:r>
    </w:p>
    <w:p w:rsidR="00F56BC1" w:rsidRDefault="00F56BC1" w:rsidP="00C047E9">
      <w:pPr>
        <w:suppressAutoHyphens/>
        <w:ind w:left="5812"/>
        <w:rPr>
          <w:sz w:val="28"/>
          <w:szCs w:val="28"/>
        </w:rPr>
      </w:pPr>
    </w:p>
    <w:p w:rsidR="00F56BC1" w:rsidRDefault="00CD6BE1" w:rsidP="00C047E9">
      <w:pPr>
        <w:suppressAutoHyphens/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Снопко</w:t>
      </w:r>
      <w:proofErr w:type="spellEnd"/>
      <w:r>
        <w:rPr>
          <w:sz w:val="28"/>
          <w:szCs w:val="28"/>
        </w:rPr>
        <w:t xml:space="preserve"> П.М.  </w:t>
      </w:r>
    </w:p>
    <w:p w:rsidR="00F56BC1" w:rsidRDefault="00F56BC1" w:rsidP="00C047E9">
      <w:pPr>
        <w:suppressAutoHyphens/>
        <w:ind w:left="5812"/>
        <w:rPr>
          <w:sz w:val="28"/>
          <w:szCs w:val="28"/>
        </w:rPr>
      </w:pPr>
    </w:p>
    <w:p w:rsidR="00F56BC1" w:rsidRDefault="00F56BC1" w:rsidP="00C047E9">
      <w:pPr>
        <w:suppressAutoHyphens/>
        <w:ind w:left="5812"/>
        <w:rPr>
          <w:sz w:val="28"/>
          <w:szCs w:val="28"/>
        </w:rPr>
      </w:pPr>
    </w:p>
    <w:p w:rsidR="00F56BC1" w:rsidRDefault="00F56BC1" w:rsidP="00C047E9">
      <w:pPr>
        <w:suppressAutoHyphens/>
        <w:ind w:left="5812"/>
        <w:rPr>
          <w:sz w:val="28"/>
          <w:szCs w:val="28"/>
        </w:rPr>
      </w:pPr>
    </w:p>
    <w:p w:rsidR="00F56BC1" w:rsidRDefault="00F56BC1" w:rsidP="00C047E9">
      <w:pPr>
        <w:suppressAutoHyphens/>
        <w:ind w:left="5812"/>
        <w:rPr>
          <w:sz w:val="28"/>
          <w:szCs w:val="28"/>
        </w:rPr>
      </w:pPr>
    </w:p>
    <w:p w:rsidR="00F56BC1" w:rsidRDefault="00CD6BE1" w:rsidP="00C047E9">
      <w:pPr>
        <w:suppressAutoHyphens/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56BC1" w:rsidRDefault="00CD6BE1" w:rsidP="00C047E9">
      <w:pPr>
        <w:suppressAutoHyphens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экспертизы постановления администрации </w:t>
      </w:r>
    </w:p>
    <w:p w:rsidR="00F56BC1" w:rsidRDefault="00CD6BE1" w:rsidP="00C047E9">
      <w:pPr>
        <w:suppressAutoHyphens/>
        <w:ind w:left="-142"/>
        <w:jc w:val="center"/>
      </w:pPr>
      <w:r>
        <w:rPr>
          <w:b/>
          <w:sz w:val="28"/>
          <w:szCs w:val="28"/>
        </w:rPr>
        <w:t xml:space="preserve">муниципального образования Туапсинский район от 23 сентября 2022 г. </w:t>
      </w:r>
    </w:p>
    <w:p w:rsidR="00F56BC1" w:rsidRDefault="00CD6BE1" w:rsidP="00C047E9">
      <w:pPr>
        <w:suppressAutoHyphens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1637  «Об утверждении Положения о прядке выявления и демонтажа (перемещения) самовольно установленных  и (или) незаконно эксплуатируемых временных сооружений на территории муниципального образования Туапсинский район» </w:t>
      </w:r>
    </w:p>
    <w:p w:rsidR="00F56BC1" w:rsidRDefault="00F56BC1" w:rsidP="00C047E9">
      <w:pPr>
        <w:suppressAutoHyphens/>
        <w:ind w:left="-142"/>
        <w:jc w:val="center"/>
        <w:rPr>
          <w:b/>
          <w:sz w:val="28"/>
          <w:szCs w:val="28"/>
        </w:rPr>
      </w:pPr>
    </w:p>
    <w:p w:rsidR="00F56BC1" w:rsidRDefault="00F56BC1" w:rsidP="00C047E9">
      <w:pPr>
        <w:suppressAutoHyphens/>
        <w:ind w:hanging="284"/>
        <w:jc w:val="center"/>
        <w:rPr>
          <w:b/>
          <w:sz w:val="28"/>
          <w:szCs w:val="28"/>
          <w:highlight w:val="yellow"/>
        </w:rPr>
      </w:pPr>
    </w:p>
    <w:p w:rsidR="00F56BC1" w:rsidRDefault="00CD6BE1" w:rsidP="00C047E9">
      <w:pPr>
        <w:suppressAutoHyphens/>
        <w:ind w:lef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Управлением экономического развития администрации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Туапсинский район, как уполномоченным органом по проведению  экспертизы муниципальных нормативных правовых актов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Туапсинский район (</w:t>
      </w:r>
      <w:bookmarkStart w:id="0" w:name="_GoBack"/>
      <w:bookmarkEnd w:id="0"/>
      <w:r>
        <w:rPr>
          <w:sz w:val="28"/>
          <w:szCs w:val="28"/>
        </w:rPr>
        <w:t>далее - уполномоченный орган), рассмотрено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новление администрации муниципального образования Туапсинский район от 23 сентября 2022 г. </w:t>
      </w:r>
      <w:r w:rsidRPr="00CD6BE1">
        <w:rPr>
          <w:sz w:val="28"/>
          <w:szCs w:val="28"/>
        </w:rPr>
        <w:t>№ 1637  «Об утверждении Положения о прядке выявления и демонтажа (перемещения) самовольно установленных  и (или) незаконно эксплуатируемых временных сооружений на территории муниципального образо</w:t>
      </w:r>
      <w:proofErr w:type="gramEnd"/>
      <w:r w:rsidRPr="00CD6BE1">
        <w:rPr>
          <w:sz w:val="28"/>
          <w:szCs w:val="28"/>
        </w:rPr>
        <w:t xml:space="preserve">вания Туапсинский район» </w:t>
      </w:r>
      <w:r>
        <w:rPr>
          <w:sz w:val="28"/>
          <w:szCs w:val="28"/>
        </w:rPr>
        <w:t>(далее - муниципальный нормативный правовой акт).</w:t>
      </w:r>
    </w:p>
    <w:p w:rsidR="00F56BC1" w:rsidRDefault="00CD6BE1" w:rsidP="00C047E9">
      <w:pPr>
        <w:pStyle w:val="ae"/>
        <w:suppressAutoHyphens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(далее - НПА)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г. № 2417 (в редакции от 26.11.2021г. № 1926) (далее - Порядок), муниципальный нормативный правовой акт подлежит проведению экспертизы.</w:t>
      </w:r>
      <w:proofErr w:type="gramEnd"/>
    </w:p>
    <w:p w:rsidR="00F56BC1" w:rsidRDefault="00CD6BE1" w:rsidP="00C047E9">
      <w:pPr>
        <w:pStyle w:val="ConsPlusNormal"/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уапсин</w:t>
      </w:r>
      <w:r>
        <w:rPr>
          <w:rFonts w:ascii="Times New Roman" w:hAnsi="Times New Roman" w:cs="Times New Roman"/>
          <w:sz w:val="28"/>
          <w:szCs w:val="28"/>
        </w:rPr>
        <w:t>ский район на первое полугодие 2023 г., утвержденным руководителем уполномоченного органа от  1</w:t>
      </w:r>
      <w:r>
        <w:rPr>
          <w:rFonts w:ascii="Times New Roman" w:eastAsia="Calibri" w:hAnsi="Times New Roman" w:cs="Times New Roman"/>
          <w:sz w:val="28"/>
          <w:lang w:eastAsia="zh-CN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zh-CN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lang w:eastAsia="zh-CN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56BC1" w:rsidRDefault="00CD6BE1" w:rsidP="00C047E9">
      <w:pPr>
        <w:pStyle w:val="ConsPlusNormal"/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57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 на первое полугодие 202</w:t>
      </w:r>
      <w:r w:rsidR="008010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экспертиза муниципального нормативного правового акта пр</w:t>
      </w:r>
      <w:r w:rsidR="00344994">
        <w:rPr>
          <w:rFonts w:ascii="Times New Roman" w:hAnsi="Times New Roman" w:cs="Times New Roman"/>
          <w:sz w:val="28"/>
          <w:szCs w:val="28"/>
        </w:rPr>
        <w:t>оводилась в срок с 15.03.2023 г. по 15.05.2023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6BC1" w:rsidRDefault="00CD6BE1" w:rsidP="00C047E9">
      <w:pPr>
        <w:pStyle w:val="ConsPlusNonformat"/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ципальному нормативному правовому акту в соответствии с </w:t>
      </w:r>
      <w:hyperlink w:anchor="Par60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344994">
        <w:rPr>
          <w:rFonts w:ascii="Times New Roman" w:hAnsi="Times New Roman" w:cs="Times New Roman"/>
          <w:sz w:val="28"/>
          <w:szCs w:val="28"/>
        </w:rPr>
        <w:t xml:space="preserve"> Порядка с 15.03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344994">
        <w:rPr>
          <w:rFonts w:ascii="Times New Roman" w:hAnsi="Times New Roman" w:cs="Times New Roman"/>
          <w:sz w:val="28"/>
          <w:szCs w:val="28"/>
        </w:rPr>
        <w:t>022 г. по 15.04.2023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6BC1" w:rsidRDefault="00CD6BE1" w:rsidP="00C047E9">
      <w:pPr>
        <w:pStyle w:val="ConsPlusNonformat"/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нормативного правового акта не проводилась.</w:t>
      </w:r>
    </w:p>
    <w:p w:rsidR="00F56BC1" w:rsidRDefault="00CD6BE1" w:rsidP="00C047E9">
      <w:pPr>
        <w:pStyle w:val="ConsPlusNonformat"/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было размещено на официальном сайте администрации муниципального образования</w:t>
      </w:r>
      <w:r w:rsidR="0080100B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2"/>
          <w:lang w:eastAsia="zh-CN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2"/>
          <w:lang w:eastAsia="zh-CN"/>
        </w:rPr>
        <w:t>декабря</w:t>
      </w:r>
      <w:r w:rsidR="00344994">
        <w:rPr>
          <w:rFonts w:ascii="Times New Roman" w:eastAsia="Calibri" w:hAnsi="Times New Roman" w:cs="Times New Roman"/>
          <w:sz w:val="28"/>
          <w:szCs w:val="22"/>
          <w:lang w:eastAsia="zh-CN"/>
        </w:rPr>
        <w:t xml:space="preserve"> 2022г.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www.t</w:t>
        </w:r>
      </w:hyperlink>
      <w:hyperlink r:id="rId8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uapse</w:t>
        </w:r>
      </w:hyperlink>
      <w:hyperlink r:id="rId9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</w:rPr>
          <w:t>region.ru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56BC1" w:rsidRDefault="00CD6BE1" w:rsidP="00C047E9">
      <w:pPr>
        <w:pStyle w:val="22"/>
        <w:tabs>
          <w:tab w:val="left" w:pos="9635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публичных консультаций были направлены запросы участникам публичных консультаций, с которыми заключены соглашения о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модействии при проведении экспертизы, в том числе в адрес:</w:t>
      </w:r>
    </w:p>
    <w:p w:rsidR="00F56BC1" w:rsidRDefault="00CD6BE1" w:rsidP="00C047E9">
      <w:pPr>
        <w:pStyle w:val="22"/>
        <w:tabs>
          <w:tab w:val="left" w:pos="9635"/>
        </w:tabs>
        <w:suppressAutoHyphens/>
        <w:spacing w:after="0" w:line="240" w:lineRule="auto"/>
        <w:jc w:val="both"/>
      </w:pPr>
      <w:r>
        <w:rPr>
          <w:sz w:val="28"/>
          <w:szCs w:val="28"/>
        </w:rPr>
        <w:t xml:space="preserve">      Союза «Туапсинская торгово-промышленная палата».</w:t>
      </w:r>
    </w:p>
    <w:p w:rsidR="00F56BC1" w:rsidRDefault="00CD6BE1" w:rsidP="00C047E9">
      <w:pPr>
        <w:pStyle w:val="22"/>
        <w:tabs>
          <w:tab w:val="left" w:pos="9635"/>
        </w:tabs>
        <w:suppressAutoHyphens/>
        <w:spacing w:after="0" w:line="240" w:lineRule="auto"/>
        <w:ind w:firstLine="454"/>
        <w:jc w:val="both"/>
      </w:pPr>
      <w:r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Туапсинский район, руководителям отраслевых (функциональных) органов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Туапсинский район.  </w:t>
      </w:r>
    </w:p>
    <w:p w:rsidR="00F56BC1" w:rsidRDefault="00CD6BE1" w:rsidP="00C047E9">
      <w:pPr>
        <w:pStyle w:val="ConsPlusNonformat"/>
        <w:suppressAutoHyphens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у управления </w:t>
      </w:r>
      <w:r w:rsidR="00F645AE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уапсин</w:t>
      </w:r>
      <w:r>
        <w:rPr>
          <w:rFonts w:ascii="Times New Roman" w:hAnsi="Times New Roman" w:cs="Times New Roman"/>
          <w:sz w:val="28"/>
          <w:szCs w:val="28"/>
        </w:rPr>
        <w:t>ский район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мацию и материалы, необходимые для проведения экспертизы.</w:t>
      </w:r>
    </w:p>
    <w:p w:rsidR="00F56BC1" w:rsidRDefault="008C7134" w:rsidP="00C047E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информации управления торговли и бытового обслуживания правовой акт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</w:t>
      </w:r>
      <w:r w:rsidR="009675EC">
        <w:rPr>
          <w:rFonts w:ascii="Times New Roman" w:hAnsi="Times New Roman" w:cs="Times New Roman"/>
          <w:sz w:val="28"/>
          <w:szCs w:val="28"/>
        </w:rPr>
        <w:t>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28 декабря 2009 г. № 381-ФЗ «Об основах государственного регулирования торговой деятельности в Российской Федерации», постановлением</w:t>
      </w:r>
      <w:proofErr w:type="gramEnd"/>
      <w:r w:rsidR="009675EC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6 июля 2015 г. №627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края».</w:t>
      </w:r>
    </w:p>
    <w:p w:rsidR="00BD42D8" w:rsidRDefault="00BD42D8" w:rsidP="00C047E9">
      <w:pPr>
        <w:pStyle w:val="ConsPlusNormal"/>
        <w:suppressAutoHyphens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Управлением установлено</w:t>
      </w:r>
      <w:r w:rsidR="008010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 первое полугодие 2023 года, выявлено и демонтировано 19 самовольно установленных и незаконно эксплуатируемых временных сооружений на территории муниципального образования Туапсинский район.</w:t>
      </w:r>
    </w:p>
    <w:p w:rsidR="00F56BC1" w:rsidRDefault="00CD6BE1" w:rsidP="00C047E9">
      <w:pPr>
        <w:pStyle w:val="22"/>
        <w:tabs>
          <w:tab w:val="left" w:pos="9635"/>
        </w:tabs>
        <w:suppressAutoHyphens/>
        <w:spacing w:after="0" w:line="240" w:lineRule="auto"/>
        <w:jc w:val="both"/>
      </w:pPr>
      <w:r>
        <w:rPr>
          <w:sz w:val="28"/>
          <w:szCs w:val="28"/>
        </w:rPr>
        <w:t xml:space="preserve">        По результатам проведенных публичных консультаций замечаний и предложений от участников не поступало.</w:t>
      </w:r>
    </w:p>
    <w:p w:rsidR="00F56BC1" w:rsidRDefault="00CD6BE1" w:rsidP="00C047E9">
      <w:pPr>
        <w:pStyle w:val="ConsPlusNonformat"/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F56BC1" w:rsidRDefault="00CD6BE1" w:rsidP="00C047E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F56BC1" w:rsidRDefault="00CD6BE1" w:rsidP="00C047E9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муниципальном нормативном правовом акте отсутствуют избыточные требования по подготовке и (или) представлению документов, сведений, информации.</w:t>
      </w:r>
    </w:p>
    <w:p w:rsidR="00F56BC1" w:rsidRDefault="00CD6BE1" w:rsidP="00C047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proofErr w:type="gramStart"/>
      <w:r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обязательств, наличия персонала, осуществления не связанных с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>
        <w:rPr>
          <w:sz w:val="28"/>
          <w:szCs w:val="28"/>
        </w:rPr>
        <w:t xml:space="preserve"> осуществления предпринимательской или инвестиционной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тельности.</w:t>
      </w:r>
    </w:p>
    <w:p w:rsidR="00F56BC1" w:rsidRDefault="00CD6BE1" w:rsidP="00C047E9">
      <w:pPr>
        <w:suppressAutoHyphens/>
        <w:jc w:val="both"/>
      </w:pPr>
      <w:r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цедур не выявлены.</w:t>
      </w:r>
    </w:p>
    <w:p w:rsidR="00F56BC1" w:rsidRDefault="00CD6BE1" w:rsidP="00C047E9">
      <w:pPr>
        <w:pStyle w:val="ConsNormal"/>
        <w:widowControl/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Туапсинский район установленных функций в отношении субъектов  предпринимательской деятельности не выявлено.    </w:t>
      </w:r>
    </w:p>
    <w:p w:rsidR="00F56BC1" w:rsidRDefault="00CD6BE1" w:rsidP="00C047E9">
      <w:pPr>
        <w:suppressAutoHyphens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kern w:val="2"/>
          <w:sz w:val="28"/>
          <w:szCs w:val="28"/>
        </w:rPr>
        <w:t>Т</w:t>
      </w:r>
      <w:r>
        <w:rPr>
          <w:rFonts w:eastAsia="Calibri"/>
          <w:kern w:val="2"/>
          <w:sz w:val="28"/>
          <w:szCs w:val="28"/>
        </w:rPr>
        <w:t>уапсин</w:t>
      </w:r>
      <w:r>
        <w:rPr>
          <w:sz w:val="28"/>
          <w:szCs w:val="28"/>
        </w:rPr>
        <w:t xml:space="preserve">ский район при отсутствии адекватного переходного периода введения в действие соответствующих правовых норм не выявлены. </w:t>
      </w:r>
    </w:p>
    <w:p w:rsidR="00F56BC1" w:rsidRDefault="00CD6BE1" w:rsidP="00C047E9">
      <w:pPr>
        <w:suppressAutoHyphens/>
        <w:ind w:hanging="284"/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6. Источник официального опубликования нормативного правового акта с вносимыми в него изменениями, размещается на официальном сайте администрации муниципального образования Туапсинский район,                           </w:t>
      </w:r>
      <w:hyperlink r:id="rId10">
        <w:r>
          <w:rPr>
            <w:rStyle w:val="-"/>
            <w:sz w:val="28"/>
            <w:szCs w:val="28"/>
          </w:rPr>
          <w:t>https://tuapseregion.ru/</w:t>
        </w:r>
      </w:hyperlink>
      <w:r>
        <w:rPr>
          <w:sz w:val="28"/>
          <w:szCs w:val="28"/>
        </w:rPr>
        <w:t>.</w:t>
      </w:r>
    </w:p>
    <w:p w:rsidR="00F56BC1" w:rsidRDefault="00CD6BE1" w:rsidP="00C047E9">
      <w:pPr>
        <w:suppressAutoHyphens/>
        <w:jc w:val="both"/>
      </w:pPr>
      <w:r>
        <w:rPr>
          <w:sz w:val="28"/>
          <w:szCs w:val="28"/>
        </w:rPr>
        <w:tab/>
        <w:t>Орган местного самоуправления, издавший муниципальный нормативный правовой акт – администрация муниципального образования  Туапсинский</w:t>
      </w:r>
    </w:p>
    <w:p w:rsidR="00F56BC1" w:rsidRDefault="00CD6BE1" w:rsidP="00C047E9">
      <w:pPr>
        <w:suppressAutoHyphens/>
        <w:jc w:val="both"/>
      </w:pPr>
      <w:r>
        <w:rPr>
          <w:sz w:val="28"/>
          <w:szCs w:val="28"/>
        </w:rPr>
        <w:tab/>
        <w:t xml:space="preserve">Отраслевой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</w:t>
      </w:r>
      <w:r w:rsidR="00F645AE">
        <w:rPr>
          <w:color w:val="000000"/>
          <w:sz w:val="28"/>
          <w:szCs w:val="28"/>
        </w:rPr>
        <w:t>торговли и бытового обслуживания</w:t>
      </w:r>
      <w:r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муниципального образования Туапсинский район.</w:t>
      </w:r>
    </w:p>
    <w:p w:rsidR="00F56BC1" w:rsidRDefault="00CD6BE1" w:rsidP="00C047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F56BC1" w:rsidRDefault="00CD6BE1" w:rsidP="00C047E9">
      <w:pPr>
        <w:suppressAutoHyphens/>
        <w:ind w:firstLine="720"/>
        <w:jc w:val="both"/>
      </w:pPr>
      <w:r>
        <w:rPr>
          <w:sz w:val="28"/>
          <w:szCs w:val="28"/>
        </w:rPr>
        <w:t xml:space="preserve">В соответствии с Порядком проект настоящего заключения о проведении экспертизы муниципального нормативного правового акта направлялся в  управление </w:t>
      </w:r>
      <w:r w:rsidR="00F645AE">
        <w:rPr>
          <w:sz w:val="28"/>
          <w:szCs w:val="28"/>
        </w:rPr>
        <w:t>торговли и бытового обслуживания</w:t>
      </w:r>
      <w:r>
        <w:rPr>
          <w:sz w:val="28"/>
          <w:szCs w:val="28"/>
        </w:rPr>
        <w:t xml:space="preserve"> администрации муниципального образования Туапсинский район. Возражения не поступали. </w:t>
      </w:r>
    </w:p>
    <w:p w:rsidR="00F56BC1" w:rsidRDefault="00CD6BE1" w:rsidP="00C047E9">
      <w:pPr>
        <w:suppressAutoHyphens/>
        <w:ind w:firstLine="720"/>
        <w:jc w:val="both"/>
      </w:pPr>
      <w:r>
        <w:rPr>
          <w:sz w:val="28"/>
          <w:szCs w:val="28"/>
        </w:rPr>
        <w:t xml:space="preserve">Настоящее заключение направлено в управление </w:t>
      </w:r>
      <w:r w:rsidR="00F645AE">
        <w:rPr>
          <w:sz w:val="28"/>
          <w:szCs w:val="28"/>
        </w:rPr>
        <w:t>торговли и бытового обслуживания</w:t>
      </w:r>
      <w:r>
        <w:rPr>
          <w:sz w:val="28"/>
          <w:szCs w:val="28"/>
        </w:rPr>
        <w:t xml:space="preserve"> администрации муниципального образования Туапсинский район, разработавшее муниципальный нормативный правовой акт.</w:t>
      </w:r>
    </w:p>
    <w:p w:rsidR="00F56BC1" w:rsidRDefault="00CD6BE1" w:rsidP="00C047E9">
      <w:pPr>
        <w:suppressAutoHyphens/>
        <w:ind w:firstLine="709"/>
        <w:jc w:val="both"/>
      </w:pPr>
      <w:r>
        <w:rPr>
          <w:sz w:val="28"/>
          <w:szCs w:val="28"/>
        </w:rPr>
        <w:t xml:space="preserve">В соответствии с пунктом  13 Порядка  управление </w:t>
      </w:r>
      <w:r w:rsidR="00F645AE">
        <w:rPr>
          <w:sz w:val="28"/>
          <w:szCs w:val="28"/>
        </w:rPr>
        <w:t>торговли и бытового обслуживания</w:t>
      </w:r>
      <w:r>
        <w:rPr>
          <w:sz w:val="28"/>
          <w:szCs w:val="28"/>
        </w:rPr>
        <w:t xml:space="preserve"> администрации муниципального образования Туапсинский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:rsidR="00F56BC1" w:rsidRDefault="00F56BC1" w:rsidP="00C047E9">
      <w:pPr>
        <w:suppressAutoHyphens/>
        <w:jc w:val="both"/>
        <w:rPr>
          <w:sz w:val="28"/>
          <w:szCs w:val="28"/>
        </w:rPr>
      </w:pPr>
    </w:p>
    <w:p w:rsidR="00F56BC1" w:rsidRDefault="00F56BC1" w:rsidP="00C047E9">
      <w:pPr>
        <w:suppressAutoHyphens/>
        <w:jc w:val="both"/>
        <w:rPr>
          <w:sz w:val="28"/>
          <w:szCs w:val="28"/>
          <w:highlight w:val="yellow"/>
        </w:rPr>
      </w:pPr>
    </w:p>
    <w:p w:rsidR="0080100B" w:rsidRDefault="0080100B" w:rsidP="00C047E9">
      <w:pPr>
        <w:suppressAutoHyphens/>
        <w:jc w:val="both"/>
        <w:rPr>
          <w:sz w:val="28"/>
          <w:szCs w:val="28"/>
          <w:highlight w:val="yellow"/>
        </w:rPr>
      </w:pPr>
    </w:p>
    <w:p w:rsidR="00BD42D8" w:rsidRDefault="00F645AE" w:rsidP="00C047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134">
        <w:rPr>
          <w:sz w:val="28"/>
          <w:szCs w:val="28"/>
        </w:rPr>
        <w:t>ачальник</w:t>
      </w:r>
      <w:r>
        <w:t xml:space="preserve"> </w:t>
      </w:r>
      <w:r w:rsidR="00CD6BE1">
        <w:rPr>
          <w:sz w:val="28"/>
          <w:szCs w:val="28"/>
        </w:rPr>
        <w:t xml:space="preserve">управления экономического </w:t>
      </w:r>
    </w:p>
    <w:p w:rsidR="00F56BC1" w:rsidRPr="00BD42D8" w:rsidRDefault="00CD6BE1" w:rsidP="00C047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развития администрации муниципального</w:t>
      </w:r>
    </w:p>
    <w:p w:rsidR="00F56BC1" w:rsidRDefault="00CD6BE1" w:rsidP="00C047E9">
      <w:pPr>
        <w:suppressAutoHyphens/>
        <w:ind w:left="-284" w:firstLine="284"/>
        <w:jc w:val="both"/>
      </w:pPr>
      <w:r>
        <w:rPr>
          <w:sz w:val="28"/>
          <w:szCs w:val="28"/>
        </w:rPr>
        <w:t xml:space="preserve">образования Туапсинский район                                </w:t>
      </w:r>
      <w:r w:rsidR="00F645A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F645AE">
        <w:rPr>
          <w:sz w:val="28"/>
          <w:szCs w:val="28"/>
        </w:rPr>
        <w:t xml:space="preserve">М.А. </w:t>
      </w:r>
      <w:proofErr w:type="spellStart"/>
      <w:r w:rsidR="00F645AE">
        <w:rPr>
          <w:sz w:val="28"/>
          <w:szCs w:val="28"/>
        </w:rPr>
        <w:t>Стамбольжи</w:t>
      </w:r>
      <w:proofErr w:type="spellEnd"/>
    </w:p>
    <w:sectPr w:rsidR="00F56B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E9" w:rsidRDefault="00C047E9">
      <w:r>
        <w:separator/>
      </w:r>
    </w:p>
  </w:endnote>
  <w:endnote w:type="continuationSeparator" w:id="0">
    <w:p w:rsidR="00C047E9" w:rsidRDefault="00C0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E9" w:rsidRDefault="00C047E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E9" w:rsidRDefault="00C047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E9" w:rsidRDefault="00C047E9">
      <w:r>
        <w:separator/>
      </w:r>
    </w:p>
  </w:footnote>
  <w:footnote w:type="continuationSeparator" w:id="0">
    <w:p w:rsidR="00C047E9" w:rsidRDefault="00C0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E9" w:rsidRDefault="00C047E9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DC385A">
      <w:rPr>
        <w:noProof/>
      </w:rPr>
      <w:t>4</w:t>
    </w:r>
    <w:r>
      <w:fldChar w:fldCharType="end"/>
    </w:r>
  </w:p>
  <w:p w:rsidR="00C047E9" w:rsidRDefault="00C047E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E9" w:rsidRDefault="00C047E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C1"/>
    <w:rsid w:val="00344994"/>
    <w:rsid w:val="0080100B"/>
    <w:rsid w:val="008C7134"/>
    <w:rsid w:val="009675EC"/>
    <w:rsid w:val="00BD42D8"/>
    <w:rsid w:val="00C047E9"/>
    <w:rsid w:val="00CD6BE1"/>
    <w:rsid w:val="00DC385A"/>
    <w:rsid w:val="00F56BC1"/>
    <w:rsid w:val="00F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spacing w:val="5"/>
      <w:sz w:val="25"/>
      <w:szCs w:val="25"/>
      <w:highlight w:val="white"/>
    </w:rPr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Основной текст (2)_"/>
    <w:basedOn w:val="a0"/>
    <w:qFormat/>
    <w:rPr>
      <w:sz w:val="28"/>
      <w:szCs w:val="28"/>
      <w:highlight w:val="white"/>
    </w:rPr>
  </w:style>
  <w:style w:type="character" w:customStyle="1" w:styleId="21">
    <w:name w:val="Основной текст (2) + Курсив"/>
    <w:basedOn w:val="2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s10">
    <w:name w:val="s_10"/>
    <w:basedOn w:val="a0"/>
    <w:qFormat/>
  </w:style>
  <w:style w:type="character" w:customStyle="1" w:styleId="10">
    <w:name w:val="Заголовок 1 Знак"/>
    <w:basedOn w:val="a0"/>
    <w:qFormat/>
    <w:rPr>
      <w:color w:val="000000"/>
      <w:spacing w:val="-4"/>
      <w:sz w:val="28"/>
      <w:szCs w:val="26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widowControl/>
      <w:jc w:val="center"/>
    </w:pPr>
    <w:rPr>
      <w:b/>
      <w:bCs/>
      <w:caps/>
      <w:sz w:val="28"/>
      <w:szCs w:val="24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сновной текст1"/>
    <w:basedOn w:val="a"/>
    <w:qFormat/>
    <w:pPr>
      <w:shd w:val="clear" w:color="auto" w:fill="FFFFFF"/>
      <w:spacing w:line="266" w:lineRule="exact"/>
      <w:jc w:val="center"/>
    </w:pPr>
    <w:rPr>
      <w:spacing w:val="5"/>
      <w:sz w:val="25"/>
      <w:szCs w:val="25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560" w:line="317" w:lineRule="exact"/>
    </w:pPr>
    <w:rPr>
      <w:color w:val="000000"/>
      <w:spacing w:val="8"/>
      <w:sz w:val="24"/>
      <w:szCs w:val="24"/>
    </w:rPr>
  </w:style>
  <w:style w:type="paragraph" w:styleId="a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qFormat/>
    <w:pPr>
      <w:shd w:val="clear" w:color="auto" w:fill="FFFFFF"/>
      <w:spacing w:after="300" w:line="317" w:lineRule="exact"/>
    </w:pPr>
    <w:rPr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Normal (Web)"/>
    <w:basedOn w:val="a"/>
    <w:qFormat/>
    <w:pPr>
      <w:widowControl/>
      <w:spacing w:before="280" w:after="280"/>
    </w:pPr>
    <w:rPr>
      <w:sz w:val="24"/>
      <w:szCs w:val="24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s1">
    <w:name w:val="s_1"/>
    <w:basedOn w:val="a"/>
    <w:qFormat/>
    <w:pPr>
      <w:widowControl/>
      <w:spacing w:before="280" w:after="280"/>
    </w:pPr>
    <w:rPr>
      <w:sz w:val="24"/>
      <w:szCs w:val="24"/>
    </w:rPr>
  </w:style>
  <w:style w:type="paragraph" w:customStyle="1" w:styleId="Default">
    <w:name w:val="Default"/>
    <w:qFormat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spacing w:val="5"/>
      <w:sz w:val="25"/>
      <w:szCs w:val="25"/>
      <w:highlight w:val="white"/>
    </w:rPr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Основной текст (2)_"/>
    <w:basedOn w:val="a0"/>
    <w:qFormat/>
    <w:rPr>
      <w:sz w:val="28"/>
      <w:szCs w:val="28"/>
      <w:highlight w:val="white"/>
    </w:rPr>
  </w:style>
  <w:style w:type="character" w:customStyle="1" w:styleId="21">
    <w:name w:val="Основной текст (2) + Курсив"/>
    <w:basedOn w:val="2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customStyle="1" w:styleId="a6">
    <w:name w:val="Основной текст с отступом Знак"/>
    <w:basedOn w:val="a0"/>
    <w:qFormat/>
  </w:style>
  <w:style w:type="character" w:customStyle="1" w:styleId="s10">
    <w:name w:val="s_10"/>
    <w:basedOn w:val="a0"/>
    <w:qFormat/>
  </w:style>
  <w:style w:type="character" w:customStyle="1" w:styleId="10">
    <w:name w:val="Заголовок 1 Знак"/>
    <w:basedOn w:val="a0"/>
    <w:qFormat/>
    <w:rPr>
      <w:color w:val="000000"/>
      <w:spacing w:val="-4"/>
      <w:sz w:val="28"/>
      <w:szCs w:val="26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widowControl/>
      <w:jc w:val="center"/>
    </w:pPr>
    <w:rPr>
      <w:b/>
      <w:bCs/>
      <w:caps/>
      <w:sz w:val="28"/>
      <w:szCs w:val="24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сновной текст1"/>
    <w:basedOn w:val="a"/>
    <w:qFormat/>
    <w:pPr>
      <w:shd w:val="clear" w:color="auto" w:fill="FFFFFF"/>
      <w:spacing w:line="266" w:lineRule="exact"/>
      <w:jc w:val="center"/>
    </w:pPr>
    <w:rPr>
      <w:spacing w:val="5"/>
      <w:sz w:val="25"/>
      <w:szCs w:val="25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560" w:line="317" w:lineRule="exact"/>
    </w:pPr>
    <w:rPr>
      <w:color w:val="000000"/>
      <w:spacing w:val="8"/>
      <w:sz w:val="24"/>
      <w:szCs w:val="24"/>
    </w:rPr>
  </w:style>
  <w:style w:type="paragraph" w:styleId="a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qFormat/>
    <w:pPr>
      <w:shd w:val="clear" w:color="auto" w:fill="FFFFFF"/>
      <w:spacing w:after="300" w:line="317" w:lineRule="exact"/>
    </w:pPr>
    <w:rPr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Normal (Web)"/>
    <w:basedOn w:val="a"/>
    <w:qFormat/>
    <w:pPr>
      <w:widowControl/>
      <w:spacing w:before="280" w:after="280"/>
    </w:pPr>
    <w:rPr>
      <w:sz w:val="24"/>
      <w:szCs w:val="24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s1">
    <w:name w:val="s_1"/>
    <w:basedOn w:val="a"/>
    <w:qFormat/>
    <w:pPr>
      <w:widowControl/>
      <w:spacing w:before="280" w:after="280"/>
    </w:pPr>
    <w:rPr>
      <w:sz w:val="24"/>
      <w:szCs w:val="24"/>
    </w:rPr>
  </w:style>
  <w:style w:type="paragraph" w:customStyle="1" w:styleId="Default">
    <w:name w:val="Default"/>
    <w:qFormat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imregion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mregion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Денис Нагаев</cp:lastModifiedBy>
  <cp:revision>3</cp:revision>
  <cp:lastPrinted>2020-04-27T06:38:00Z</cp:lastPrinted>
  <dcterms:created xsi:type="dcterms:W3CDTF">2023-05-15T11:49:00Z</dcterms:created>
  <dcterms:modified xsi:type="dcterms:W3CDTF">2023-05-15T13:25:00Z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