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8E33D7" w:rsidRPr="008E33D7" w:rsidRDefault="008E33D7" w:rsidP="008E33D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E33D7">
        <w:rPr>
          <w:color w:val="000000" w:themeColor="text1"/>
          <w:sz w:val="28"/>
          <w:szCs w:val="28"/>
        </w:rPr>
        <w:t>Федеральным законом от 31.07.2023 № 396-ФЗ внесены изменения в статью 162 Уголовно-процессуальный кодекс Российской Федерации, регламентирующую срок предварительного следствия по уголовным делам.</w:t>
      </w:r>
    </w:p>
    <w:p w:rsidR="008E33D7" w:rsidRPr="008E33D7" w:rsidRDefault="008E33D7" w:rsidP="008E33D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proofErr w:type="gramStart"/>
      <w:r w:rsidRPr="008E33D7">
        <w:rPr>
          <w:color w:val="000000" w:themeColor="text1"/>
          <w:sz w:val="28"/>
          <w:szCs w:val="28"/>
        </w:rPr>
        <w:t>Указанными изменениями устранен законодательный пробел в части отсутствия регламентированного срока для принятия дела к производству следователем, в том числе в случаях отмены прокурором постановлений о приостановлении расследования и прекращении уголовного дела, возвращении уголовного дела с обвинительным заключением (актом), а также постановлением о направлении уголовного дела в суд для применения принудительных мер медицинского характера для дополнительного расследования.</w:t>
      </w:r>
      <w:proofErr w:type="gramEnd"/>
    </w:p>
    <w:p w:rsidR="008E33D7" w:rsidRPr="008E33D7" w:rsidRDefault="008E33D7" w:rsidP="008E33D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E33D7">
        <w:rPr>
          <w:color w:val="000000" w:themeColor="text1"/>
          <w:sz w:val="28"/>
          <w:szCs w:val="28"/>
        </w:rPr>
        <w:t>Теперь после реализации прокурором вышеназванных полномочий по надзору за предварительным следствием обязан незамедлительно принять уголовное дело к производству и приступить к расследованию, что в дальнейшем будет способствовать соблюдению конституционных прав участников уголовного судопроизводства на доступ к правосудию в разумный срок и сокращению сроков расследования по уголовным делам в целом.</w:t>
      </w:r>
    </w:p>
    <w:p w:rsidR="008E33D7" w:rsidRPr="008E33D7" w:rsidRDefault="008E33D7" w:rsidP="008E33D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8E33D7">
        <w:rPr>
          <w:color w:val="000000" w:themeColor="text1"/>
          <w:sz w:val="28"/>
          <w:szCs w:val="28"/>
        </w:rPr>
        <w:t>Изменения вступили в законную силу с 31.07.2023.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8E33D7">
        <w:rPr>
          <w:rFonts w:ascii="Times New Roman" w:hAnsi="Times New Roman" w:cs="Times New Roman"/>
          <w:sz w:val="28"/>
          <w:szCs w:val="28"/>
        </w:rPr>
        <w:t>Богдан О.В.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836568"/>
    <w:rsid w:val="008E33D7"/>
    <w:rsid w:val="00B15E45"/>
    <w:rsid w:val="00CE3605"/>
    <w:rsid w:val="00D0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2023-12-21T10:04:00Z</dcterms:created>
  <dcterms:modified xsi:type="dcterms:W3CDTF">2023-12-21T10:04:00Z</dcterms:modified>
</cp:coreProperties>
</file>