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21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>Завершился прием заявок на участие в VII краевом конкурсе в облас</w:t>
      </w:r>
      <w:r w:rsidR="00A6573C">
        <w:rPr>
          <w:rFonts w:ascii="Times New Roman" w:hAnsi="Times New Roman" w:cs="Times New Roman"/>
          <w:sz w:val="28"/>
          <w:szCs w:val="28"/>
        </w:rPr>
        <w:t>ти качества «Сделано на Кубани»</w:t>
      </w:r>
    </w:p>
    <w:p w:rsidR="00A6573C" w:rsidRDefault="00A6573C" w:rsidP="00F75C21">
      <w:pPr>
        <w:rPr>
          <w:rFonts w:ascii="Times New Roman" w:hAnsi="Times New Roman" w:cs="Times New Roman"/>
          <w:sz w:val="28"/>
          <w:szCs w:val="28"/>
        </w:rPr>
      </w:pPr>
    </w:p>
    <w:p w:rsidR="00A6573C" w:rsidRPr="00A6573C" w:rsidRDefault="00A6573C" w:rsidP="00F75C21">
      <w:pPr>
        <w:rPr>
          <w:rFonts w:ascii="Times New Roman" w:hAnsi="Times New Roman" w:cs="Times New Roman"/>
          <w:sz w:val="28"/>
          <w:szCs w:val="28"/>
        </w:rPr>
      </w:pP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 xml:space="preserve">С 12 января по 12 марта 2021 года специалистами ГКУ КК "Центр развития торговли" принято 311 заявок от 114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производителеи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>̆ Краснодарского края.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>В номинации "Продовольственные товары" подано 188 заявок, "Непродовольственные товары" - 52 заявки, "Товары производственно-технического назначения" – 71.</w:t>
      </w:r>
      <w:r w:rsidRPr="00A6573C">
        <w:rPr>
          <w:rFonts w:ascii="Segoe UI Symbol" w:hAnsi="Segoe UI Symbol" w:cs="Segoe UI Symbol"/>
          <w:sz w:val="28"/>
          <w:szCs w:val="28"/>
        </w:rPr>
        <w:t>⠀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>Стоит отметить предприятия, которые участвуют в конкурсе в 7 раз: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 xml:space="preserve">- ООО фирма «Калория»,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Каневскои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район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>;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>- АО «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Сочинскии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хлебокомбинат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>», г. Сочи.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 xml:space="preserve">Из 114 </w:t>
      </w:r>
      <w:proofErr w:type="gramStart"/>
      <w:r w:rsidRPr="00A6573C">
        <w:rPr>
          <w:rFonts w:ascii="Times New Roman" w:hAnsi="Times New Roman" w:cs="Times New Roman"/>
          <w:sz w:val="28"/>
          <w:szCs w:val="28"/>
        </w:rPr>
        <w:t>предприятии</w:t>
      </w:r>
      <w:proofErr w:type="gramEnd"/>
      <w:r w:rsidRPr="00A6573C">
        <w:rPr>
          <w:rFonts w:ascii="Times New Roman" w:hAnsi="Times New Roman" w:cs="Times New Roman"/>
          <w:sz w:val="28"/>
          <w:szCs w:val="28"/>
        </w:rPr>
        <w:t>̆ 56 принимают участие впервые.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 xml:space="preserve">Интерес к конкурсу среди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производителеи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proofErr w:type="gramStart"/>
      <w:r w:rsidRPr="00A6573C">
        <w:rPr>
          <w:rFonts w:ascii="Times New Roman" w:hAnsi="Times New Roman" w:cs="Times New Roman"/>
          <w:sz w:val="28"/>
          <w:szCs w:val="28"/>
        </w:rPr>
        <w:t>растёт</w:t>
      </w:r>
      <w:proofErr w:type="spellEnd"/>
      <w:proofErr w:type="gramEnd"/>
      <w:r w:rsidRPr="00A6573C">
        <w:rPr>
          <w:rFonts w:ascii="Times New Roman" w:hAnsi="Times New Roman" w:cs="Times New Roman"/>
          <w:sz w:val="28"/>
          <w:szCs w:val="28"/>
        </w:rPr>
        <w:t xml:space="preserve"> с каждым годом. По сравнению с VI конкурсом было подано на 48 заявок больше.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 xml:space="preserve">После обработки и </w:t>
      </w:r>
      <w:proofErr w:type="gramStart"/>
      <w:r w:rsidRPr="00A6573C">
        <w:rPr>
          <w:rFonts w:ascii="Times New Roman" w:hAnsi="Times New Roman" w:cs="Times New Roman"/>
          <w:sz w:val="28"/>
          <w:szCs w:val="28"/>
        </w:rPr>
        <w:t>анализа</w:t>
      </w:r>
      <w:proofErr w:type="gramEnd"/>
      <w:r w:rsidRPr="00A6573C">
        <w:rPr>
          <w:rFonts w:ascii="Times New Roman" w:hAnsi="Times New Roman" w:cs="Times New Roman"/>
          <w:sz w:val="28"/>
          <w:szCs w:val="28"/>
        </w:rPr>
        <w:t xml:space="preserve"> представленных конкурсантами документов на товары, начнется формирование состава экспертов для проведения оценки продукции, которую планируется провести до 15 апреля 2021 года.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 xml:space="preserve">В состав комиссии будут входить эксперты и специалисты: департамента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потребительскои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̆ сферы и регулирования рынка алкоголя Краснодарского края, министерства сельского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хозяйства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перерабатывающеи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̆ промышленности Краснодарского края, департамента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промышленнои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̆ политики Краснодарского края, специалисты Управления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Федеральнои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̆ службы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 по Краснодарскому краю, эксперты по сертификации продукции (по видам товаров) и другие специалисты.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 xml:space="preserve">Результаты экспертизы будут представлены на рассмотрение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конкурснои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̆ комиссии, которая подведет итоги и определит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победителеи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>̆ до конца апреля.</w:t>
      </w:r>
    </w:p>
    <w:p w:rsidR="00F75C21" w:rsidRPr="00A6573C" w:rsidRDefault="00F75C21" w:rsidP="00F75C21">
      <w:pPr>
        <w:rPr>
          <w:rFonts w:ascii="Times New Roman" w:hAnsi="Times New Roman" w:cs="Times New Roman"/>
          <w:sz w:val="28"/>
          <w:szCs w:val="28"/>
        </w:rPr>
      </w:pPr>
      <w:r w:rsidRPr="00A6573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победителеи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 xml:space="preserve">̆ конкурса откроется доступ к региональным мерам поддержки, которые разработаны специально для предприятий, </w:t>
      </w:r>
      <w:proofErr w:type="gramStart"/>
      <w:r w:rsidRPr="00A6573C">
        <w:rPr>
          <w:rFonts w:ascii="Times New Roman" w:hAnsi="Times New Roman" w:cs="Times New Roman"/>
          <w:sz w:val="28"/>
          <w:szCs w:val="28"/>
        </w:rPr>
        <w:t>готовых</w:t>
      </w:r>
      <w:proofErr w:type="gramEnd"/>
      <w:r w:rsidRPr="00A6573C">
        <w:rPr>
          <w:rFonts w:ascii="Times New Roman" w:hAnsi="Times New Roman" w:cs="Times New Roman"/>
          <w:sz w:val="28"/>
          <w:szCs w:val="28"/>
        </w:rPr>
        <w:t xml:space="preserve"> поддерживать на высоком уровне качество </w:t>
      </w:r>
      <w:proofErr w:type="spellStart"/>
      <w:r w:rsidRPr="00A6573C">
        <w:rPr>
          <w:rFonts w:ascii="Times New Roman" w:hAnsi="Times New Roman" w:cs="Times New Roman"/>
          <w:sz w:val="28"/>
          <w:szCs w:val="28"/>
        </w:rPr>
        <w:t>выпускаемои</w:t>
      </w:r>
      <w:proofErr w:type="spellEnd"/>
      <w:r w:rsidRPr="00A6573C">
        <w:rPr>
          <w:rFonts w:ascii="Times New Roman" w:hAnsi="Times New Roman" w:cs="Times New Roman"/>
          <w:sz w:val="28"/>
          <w:szCs w:val="28"/>
        </w:rPr>
        <w:t>̆ продукции.</w:t>
      </w:r>
    </w:p>
    <w:p w:rsidR="00F75C21" w:rsidRPr="00A6573C" w:rsidRDefault="00A6573C" w:rsidP="00F75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«Сделано на Кубани»</w:t>
      </w:r>
      <w:bookmarkStart w:id="0" w:name="_GoBack"/>
      <w:bookmarkEnd w:id="0"/>
      <w:r w:rsidR="00F75C21" w:rsidRPr="00A6573C">
        <w:rPr>
          <w:rFonts w:ascii="Times New Roman" w:hAnsi="Times New Roman" w:cs="Times New Roman"/>
          <w:sz w:val="28"/>
          <w:szCs w:val="28"/>
        </w:rPr>
        <w:t xml:space="preserve"> способствует росту качества продукции в крае, получению </w:t>
      </w:r>
      <w:proofErr w:type="spellStart"/>
      <w:r w:rsidR="00F75C21" w:rsidRPr="00A6573C">
        <w:rPr>
          <w:rFonts w:ascii="Times New Roman" w:hAnsi="Times New Roman" w:cs="Times New Roman"/>
          <w:sz w:val="28"/>
          <w:szCs w:val="28"/>
        </w:rPr>
        <w:t>объективнои</w:t>
      </w:r>
      <w:proofErr w:type="spellEnd"/>
      <w:r w:rsidR="00F75C21" w:rsidRPr="00A6573C">
        <w:rPr>
          <w:rFonts w:ascii="Times New Roman" w:hAnsi="Times New Roman" w:cs="Times New Roman"/>
          <w:sz w:val="28"/>
          <w:szCs w:val="28"/>
        </w:rPr>
        <w:t xml:space="preserve">̆ информации о потенциале предприятий региона, их </w:t>
      </w:r>
      <w:proofErr w:type="spellStart"/>
      <w:r w:rsidR="00F75C21" w:rsidRPr="00A6573C">
        <w:rPr>
          <w:rFonts w:ascii="Times New Roman" w:hAnsi="Times New Roman" w:cs="Times New Roman"/>
          <w:sz w:val="28"/>
          <w:szCs w:val="28"/>
        </w:rPr>
        <w:t>инвестиционнои</w:t>
      </w:r>
      <w:proofErr w:type="spellEnd"/>
      <w:r w:rsidR="00F75C21" w:rsidRPr="00A6573C">
        <w:rPr>
          <w:rFonts w:ascii="Times New Roman" w:hAnsi="Times New Roman" w:cs="Times New Roman"/>
          <w:sz w:val="28"/>
          <w:szCs w:val="28"/>
        </w:rPr>
        <w:t>̆ привлекательности.</w:t>
      </w:r>
    </w:p>
    <w:sectPr w:rsidR="00F75C21" w:rsidRPr="00A65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21"/>
    <w:rsid w:val="00855BD0"/>
    <w:rsid w:val="00A6573C"/>
    <w:rsid w:val="00F03FEC"/>
    <w:rsid w:val="00F75C21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Екатерина Александровна</dc:creator>
  <cp:keywords/>
  <dc:description/>
  <cp:lastModifiedBy>Оксана Иванкова</cp:lastModifiedBy>
  <cp:revision>3</cp:revision>
  <dcterms:created xsi:type="dcterms:W3CDTF">2021-03-17T06:32:00Z</dcterms:created>
  <dcterms:modified xsi:type="dcterms:W3CDTF">2021-03-18T05:41:00Z</dcterms:modified>
</cp:coreProperties>
</file>