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/>
      </w:pPr>
      <w:r>
        <w:rPr/>
        <w:drawing>
          <wp:inline distT="0" distB="0" distL="0" distR="0">
            <wp:extent cx="649605" cy="80264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04" t="-491" r="-604" b="-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9"/>
        <w:spacing w:before="0" w:after="0"/>
        <w:rPr/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</w:t>
      </w:r>
      <w:r>
        <w:rPr>
          <w:rFonts w:eastAsia="Times New Roman" w:cs="Times New Roman" w:ascii="Times New Roman" w:hAnsi="Times New Roman"/>
          <w:b/>
        </w:rPr>
        <w:t xml:space="preserve">         </w:t>
      </w:r>
      <w:r>
        <w:rPr>
          <w:rFonts w:eastAsia="Times New Roman" w:cs="Times New Roman" w:ascii="Times New Roman" w:hAnsi="Times New Roman"/>
          <w:b/>
          <w:bCs/>
          <w:color w:val="000000"/>
        </w:rPr>
        <w:t xml:space="preserve">                                         </w:t>
      </w:r>
    </w:p>
    <w:p>
      <w:pPr>
        <w:pStyle w:val="NoSpacing"/>
        <w:spacing w:lineRule="auto" w:line="276"/>
        <w:jc w:val="center"/>
        <w:rPr>
          <w:rFonts w:ascii="Times New Roman" w:hAnsi="Times New Roman"/>
          <w:b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АДМИНИСТРАЦИЯ МУНИЦИПАЛЬНОГО ОБРАЗОВАНИЯ</w:t>
      </w:r>
    </w:p>
    <w:p>
      <w:pPr>
        <w:pStyle w:val="NoSpacing"/>
        <w:spacing w:lineRule="auto" w:line="276"/>
        <w:jc w:val="center"/>
        <w:rPr>
          <w:rFonts w:ascii="Times New Roman" w:hAnsi="Times New Roman"/>
          <w:b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ТУАПСИНСКИЙ РАЙОН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0"/>
          <w:szCs w:val="20"/>
          <w:lang w:eastAsia="ru-RU"/>
        </w:rPr>
      </w:pPr>
      <w:r>
        <w:rPr>
          <w:rFonts w:cs="Times New Roman"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000000"/>
          <w:sz w:val="36"/>
          <w:szCs w:val="36"/>
        </w:rPr>
        <w:t>ПОСТАНОВЛЕНИЕ</w:t>
      </w:r>
    </w:p>
    <w:p>
      <w:pPr>
        <w:pStyle w:val="Style19"/>
        <w:spacing w:before="0" w:after="0"/>
        <w:rPr>
          <w:rFonts w:ascii="Times New Roman" w:hAnsi="Times New Roman" w:eastAsia="Times New Roman" w:cs="Times New Roman"/>
          <w:b/>
          <w:b/>
          <w:bCs/>
          <w:sz w:val="36"/>
          <w:szCs w:val="32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2"/>
        </w:rPr>
        <w:t xml:space="preserve">            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eastAsia="Calibri" w:cs="DejaVu Sans" w:ascii="Times New Roman" w:hAnsi="Times New Roman"/>
          <w:color w:val="auto"/>
          <w:kern w:val="0"/>
          <w:sz w:val="28"/>
          <w:szCs w:val="28"/>
          <w:u w:val="single"/>
          <w:lang w:val="ru-RU" w:eastAsia="en-US" w:bidi="ar-SA"/>
        </w:rPr>
        <w:t>______________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№  </w:t>
      </w:r>
      <w:r>
        <w:rPr>
          <w:rFonts w:ascii="Times New Roman" w:hAnsi="Times New Roman"/>
          <w:sz w:val="28"/>
          <w:szCs w:val="28"/>
          <w:u w:val="single"/>
        </w:rPr>
        <w:t>_______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г. Туапсе</w:t>
      </w:r>
    </w:p>
    <w:p>
      <w:pPr>
        <w:pStyle w:val="Normal"/>
        <w:suppressAutoHyphens w:val="true"/>
        <w:spacing w:lineRule="auto" w:line="240" w:before="0" w:after="0"/>
        <w:ind w:right="1644" w:hanging="0"/>
        <w:jc w:val="center"/>
        <w:rPr>
          <w:rFonts w:ascii="Times New Roman" w:hAnsi="Times New Roman" w:eastAsia="Lucida Sans Unicode" w:cs="Tahoma"/>
          <w:b/>
          <w:b/>
          <w:bCs/>
          <w:sz w:val="28"/>
          <w:szCs w:val="28"/>
        </w:rPr>
      </w:pPr>
      <w:r>
        <w:rPr>
          <w:rFonts w:eastAsia="Lucida Sans Unicode" w:cs="Tahoma" w:ascii="Times New Roman" w:hAnsi="Times New Roman"/>
          <w:b/>
          <w:bCs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Lucida Sans Unicode" w:cs="Tahoma"/>
          <w:b/>
          <w:b/>
          <w:bCs/>
          <w:sz w:val="28"/>
          <w:szCs w:val="28"/>
        </w:rPr>
      </w:pPr>
      <w:r>
        <w:rPr>
          <w:rFonts w:eastAsia="Lucida Sans Unicode" w:cs="Tahoma" w:ascii="Times New Roman" w:hAnsi="Times New Roman"/>
          <w:b/>
          <w:bCs/>
          <w:sz w:val="28"/>
          <w:szCs w:val="28"/>
        </w:rPr>
        <w:t>Об утверждении Порядка и условий оказания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bookmarkStart w:id="0" w:name="__DdeLink__1416_787683376"/>
      <w:r>
        <w:rPr>
          <w:rFonts w:eastAsia="Lucida Sans Unicode" w:cs="Tahoma" w:ascii="Times New Roman" w:hAnsi="Times New Roman"/>
          <w:b/>
          <w:bCs/>
          <w:sz w:val="28"/>
          <w:szCs w:val="28"/>
        </w:rPr>
        <w:t>консульта</w:t>
      </w:r>
      <w:bookmarkEnd w:id="0"/>
      <w:r>
        <w:rPr>
          <w:rFonts w:eastAsia="Lucida Sans Unicode" w:cs="Tahoma" w:ascii="Times New Roman" w:hAnsi="Times New Roman"/>
          <w:b/>
          <w:bCs/>
          <w:sz w:val="28"/>
          <w:szCs w:val="28"/>
        </w:rPr>
        <w:t xml:space="preserve">ционной, информационной, образовательной 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/>
          <w:bCs/>
          <w:sz w:val="28"/>
          <w:szCs w:val="28"/>
        </w:rPr>
        <w:t>и иных мер поддержки субъектам малого и среднего предпринимательства, физическим лицам,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Lucida Sans Unicode" w:cs="Tahoma"/>
          <w:b/>
          <w:b/>
          <w:bCs/>
          <w:sz w:val="28"/>
          <w:szCs w:val="28"/>
        </w:rPr>
      </w:pPr>
      <w:r>
        <w:rPr>
          <w:rFonts w:eastAsia="Lucida Sans Unicode" w:cs="Tahoma" w:ascii="Times New Roman" w:hAnsi="Times New Roman"/>
          <w:b/>
          <w:bCs/>
          <w:sz w:val="28"/>
          <w:szCs w:val="28"/>
        </w:rPr>
        <w:t>не являющимся индивидуальными предпринимателями и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Lucida Sans Unicode" w:cs="Tahoma"/>
          <w:b/>
          <w:b/>
          <w:bCs/>
          <w:sz w:val="28"/>
          <w:szCs w:val="28"/>
        </w:rPr>
      </w:pPr>
      <w:r>
        <w:rPr>
          <w:rFonts w:eastAsia="Lucida Sans Unicode" w:cs="Tahoma" w:ascii="Times New Roman" w:hAnsi="Times New Roman"/>
          <w:b/>
          <w:bCs/>
          <w:sz w:val="28"/>
          <w:szCs w:val="28"/>
        </w:rPr>
        <w:t>применяющим специальный налоговый режим «Налог на профессиональный доход», в муниципальном образовании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/>
          <w:bCs/>
          <w:sz w:val="28"/>
          <w:szCs w:val="28"/>
        </w:rPr>
        <w:t xml:space="preserve">Туапсинский район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                                                     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4"/>
          <w:highlight w:val="white"/>
          <w:lang w:eastAsia="ar-SA"/>
        </w:rPr>
        <w:t xml:space="preserve">В целях реализации мероприятий содействия развитию малого и среднего предпринимательства на территории муниципального образования </w:t>
      </w:r>
      <w:r>
        <w:rPr>
          <w:rFonts w:eastAsia="Lucida Sans Unicode" w:cs="Tahoma" w:ascii="Times New Roman" w:hAnsi="Times New Roman"/>
          <w:color w:val="000000"/>
          <w:sz w:val="28"/>
          <w:szCs w:val="28"/>
          <w:highlight w:val="white"/>
          <w:lang w:eastAsia="ar-SA"/>
        </w:rPr>
        <w:t>Туапсински</w:t>
      </w:r>
      <w:r>
        <w:rPr>
          <w:rFonts w:eastAsia="Times New Roman" w:cs="Times New Roman" w:ascii="Times New Roman" w:hAnsi="Times New Roman"/>
          <w:color w:val="000000"/>
          <w:sz w:val="28"/>
          <w:szCs w:val="24"/>
          <w:highlight w:val="white"/>
          <w:lang w:eastAsia="ar-SA"/>
        </w:rPr>
        <w:t xml:space="preserve">й район, руководствуясь Федеральным законом от 24 июля 2007 г. № 209-ФЗ «О развитии малого и среднего предпринимательства в Российской Федерации», постановлением администрации муниципального образования </w:t>
      </w:r>
      <w:r>
        <w:rPr>
          <w:rFonts w:eastAsia="Lucida Sans Unicode" w:cs="Tahoma" w:ascii="Times New Roman" w:hAnsi="Times New Roman"/>
          <w:color w:val="000000"/>
          <w:sz w:val="28"/>
          <w:szCs w:val="28"/>
          <w:highlight w:val="white"/>
          <w:lang w:eastAsia="ar-SA"/>
        </w:rPr>
        <w:t>Туапсински</w:t>
      </w:r>
      <w:r>
        <w:rPr>
          <w:rFonts w:eastAsia="Times New Roman" w:cs="Times New Roman" w:ascii="Times New Roman" w:hAnsi="Times New Roman"/>
          <w:color w:val="000000"/>
          <w:sz w:val="28"/>
          <w:szCs w:val="24"/>
          <w:highlight w:val="white"/>
          <w:lang w:eastAsia="ar-SA"/>
        </w:rPr>
        <w:t xml:space="preserve">й район от 15 октября 2015 г. № 2415 «Об утверждении муниципальной программы «Экономическое развитие </w:t>
      </w:r>
      <w:r>
        <w:rPr>
          <w:rFonts w:eastAsia="Lucida Sans Unicode" w:cs="Tahoma" w:ascii="Times New Roman" w:hAnsi="Times New Roman"/>
          <w:color w:val="000000"/>
          <w:sz w:val="28"/>
          <w:szCs w:val="28"/>
          <w:highlight w:val="white"/>
          <w:lang w:eastAsia="ar-SA"/>
        </w:rPr>
        <w:t>Туапсинского</w:t>
      </w:r>
      <w:r>
        <w:rPr>
          <w:rFonts w:eastAsia="Times New Roman" w:cs="Times New Roman" w:ascii="Times New Roman" w:hAnsi="Times New Roman"/>
          <w:color w:val="000000"/>
          <w:sz w:val="28"/>
          <w:szCs w:val="24"/>
          <w:highlight w:val="white"/>
          <w:lang w:eastAsia="ar-SA"/>
        </w:rPr>
        <w:t xml:space="preserve"> района»   п о с т а н о в л я ю: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4"/>
          <w:highlight w:val="white"/>
          <w:lang w:eastAsia="ar-SA"/>
        </w:rPr>
        <w:t xml:space="preserve">1. Утвердить </w:t>
      </w:r>
      <w:r>
        <w:rPr>
          <w:rFonts w:cs="Times New Roman" w:ascii="Times New Roman" w:hAnsi="Times New Roman"/>
          <w:sz w:val="28"/>
          <w:szCs w:val="28"/>
        </w:rPr>
        <w:t xml:space="preserve">Порядок и условия </w:t>
      </w:r>
      <w:r>
        <w:rPr>
          <w:rFonts w:eastAsia="Lucida Sans Unicode" w:cs="Tahoma" w:ascii="Times New Roman" w:hAnsi="Times New Roman"/>
          <w:bCs/>
          <w:sz w:val="28"/>
          <w:szCs w:val="28"/>
        </w:rPr>
        <w:t xml:space="preserve">оказания консультационной, информационной, образовательной и иных мер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в муниципальном образовании </w:t>
      </w:r>
      <w:r>
        <w:rPr>
          <w:rFonts w:eastAsia="Lucida Sans Unicode" w:cs="Tahoma" w:ascii="Times New Roman" w:hAnsi="Times New Roman"/>
          <w:color w:val="000000"/>
          <w:sz w:val="28"/>
          <w:szCs w:val="28"/>
          <w:highlight w:val="white"/>
          <w:lang w:eastAsia="ar-SA"/>
        </w:rPr>
        <w:t>Туапсински</w:t>
      </w:r>
      <w:r>
        <w:rPr>
          <w:rFonts w:eastAsia="Lucida Sans Unicode" w:cs="Tahoma" w:ascii="Times New Roman" w:hAnsi="Times New Roman"/>
          <w:bCs/>
          <w:sz w:val="28"/>
          <w:szCs w:val="28"/>
        </w:rPr>
        <w:t xml:space="preserve">й район </w:t>
      </w:r>
      <w:bookmarkStart w:id="1" w:name="__DdeLink__198_2446090307"/>
      <w:r>
        <w:rPr>
          <w:rFonts w:eastAsia="Lucida Sans Unicode" w:cs="Tahoma" w:ascii="Times New Roman" w:hAnsi="Times New Roman"/>
          <w:bCs/>
          <w:sz w:val="28"/>
          <w:szCs w:val="28"/>
        </w:rPr>
        <w:t>(приложение)</w:t>
      </w:r>
      <w:bookmarkEnd w:id="1"/>
      <w:r>
        <w:rPr>
          <w:rFonts w:eastAsia="Lucida Sans Unicode" w:cs="Tahoma" w:ascii="Times New Roman" w:hAnsi="Times New Roman"/>
          <w:bCs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2. Опубликовать настоящее постановление в средствах массовой информации и разместить на официальном сайте администрации муниципального образования </w:t>
      </w:r>
      <w:r>
        <w:rPr>
          <w:rFonts w:eastAsia="Lucida Sans Unicode" w:cs="Tahoma" w:ascii="Times New Roman" w:hAnsi="Times New Roman"/>
          <w:color w:val="000000"/>
          <w:sz w:val="28"/>
          <w:szCs w:val="28"/>
          <w:highlight w:val="white"/>
          <w:lang w:eastAsia="ar-SA"/>
        </w:rPr>
        <w:t>Туапсински</w:t>
      </w:r>
      <w:r>
        <w:rPr>
          <w:rFonts w:eastAsia="Lucida Sans Unicode" w:cs="Tahoma" w:ascii="Times New Roman" w:hAnsi="Times New Roman"/>
          <w:bCs/>
          <w:sz w:val="28"/>
          <w:szCs w:val="28"/>
          <w:lang w:eastAsia="ar-SA"/>
        </w:rPr>
        <w:t>й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район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3. Контроль за выполнением настоящего постановления возложить на заместителя главы администрации муниципального образования </w:t>
      </w:r>
      <w:r>
        <w:rPr>
          <w:rFonts w:eastAsia="Lucida Sans Unicode" w:cs="Tahoma" w:ascii="Times New Roman" w:hAnsi="Times New Roman"/>
          <w:color w:val="000000"/>
          <w:sz w:val="28"/>
          <w:szCs w:val="28"/>
          <w:highlight w:val="white"/>
          <w:lang w:eastAsia="ar-SA"/>
        </w:rPr>
        <w:t>Туапсински</w:t>
      </w:r>
      <w:r>
        <w:rPr>
          <w:rFonts w:eastAsia="Lucida Sans Unicode" w:cs="Tahoma" w:ascii="Times New Roman" w:hAnsi="Times New Roman"/>
          <w:bCs/>
          <w:sz w:val="28"/>
          <w:szCs w:val="28"/>
          <w:lang w:eastAsia="ar-SA"/>
        </w:rPr>
        <w:t>й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>Юрч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енко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>С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.В.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4</w:t>
      </w:r>
      <w:r>
        <w:rPr>
          <w:rFonts w:eastAsia="Lucida Sans Unicode" w:cs="Times New Roman" w:ascii="Times New Roman" w:hAnsi="Times New Roman"/>
          <w:sz w:val="28"/>
          <w:szCs w:val="28"/>
          <w:lang w:eastAsia="ar-SA"/>
        </w:rPr>
        <w:t xml:space="preserve">.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Постановление вступает в силу после его официального опубликования и распространяет свое действие на правоотношения, возникшие с 25 апреля 2022 г.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</w:r>
      <w:bookmarkStart w:id="2" w:name="_GoBack"/>
      <w:bookmarkStart w:id="3" w:name="_GoBack"/>
      <w:bookmarkEnd w:id="3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Исполняющий обязанности главы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Lucida Sans Unicode" w:cs="Tahoma" w:ascii="Times New Roman" w:hAnsi="Times New Roman"/>
          <w:color w:val="000000"/>
          <w:sz w:val="28"/>
          <w:szCs w:val="28"/>
          <w:highlight w:val="white"/>
          <w:lang w:eastAsia="ar-SA"/>
        </w:rPr>
        <w:t>Туапсински</w:t>
      </w:r>
      <w:r>
        <w:rPr>
          <w:rFonts w:eastAsia="Lucida Sans Unicode" w:cs="Tahoma" w:ascii="Times New Roman" w:hAnsi="Times New Roman"/>
          <w:bCs/>
          <w:sz w:val="28"/>
          <w:szCs w:val="28"/>
          <w:lang w:eastAsia="ar-SA"/>
        </w:rPr>
        <w:t>й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район</w:t>
        <w:tab/>
      </w:r>
      <w:r>
        <w:rPr>
          <w:rFonts w:eastAsia="Times New Roman" w:cs="Times New Roman" w:ascii="Times New Roman" w:hAnsi="Times New Roman"/>
          <w:sz w:val="28"/>
          <w:szCs w:val="24"/>
          <w:lang w:eastAsia="ar-SA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4"/>
          <w:lang w:val="ru-RU" w:eastAsia="ar-SA" w:bidi="ar-SA"/>
        </w:rPr>
        <w:t>С</w:t>
      </w:r>
      <w:r>
        <w:rPr>
          <w:rFonts w:eastAsia="Times New Roman" w:cs="Times New Roman" w:ascii="Times New Roman" w:hAnsi="Times New Roman"/>
          <w:sz w:val="28"/>
          <w:szCs w:val="24"/>
          <w:lang w:eastAsia="ar-SA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4"/>
          <w:lang w:val="ru-RU" w:eastAsia="ar-SA" w:bidi="ar-SA"/>
        </w:rPr>
        <w:t>Г</w:t>
      </w:r>
      <w:r>
        <w:rPr>
          <w:rFonts w:eastAsia="Times New Roman" w:cs="Times New Roman" w:ascii="Times New Roman" w:hAnsi="Times New Roman"/>
          <w:sz w:val="28"/>
          <w:szCs w:val="24"/>
          <w:lang w:eastAsia="ar-SA"/>
        </w:rPr>
        <w:t xml:space="preserve">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4"/>
          <w:lang w:val="ru-RU" w:eastAsia="ar-SA" w:bidi="ar-SA"/>
        </w:rPr>
        <w:t>Сидорен</w:t>
      </w:r>
      <w:r>
        <w:rPr>
          <w:rFonts w:eastAsia="Times New Roman" w:cs="Times New Roman" w:ascii="Times New Roman" w:hAnsi="Times New Roman"/>
          <w:sz w:val="28"/>
          <w:szCs w:val="24"/>
          <w:lang w:eastAsia="ar-SA"/>
        </w:rPr>
        <w:t>ко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sectPr>
          <w:headerReference w:type="default" r:id="rId3"/>
          <w:type w:val="nextPage"/>
          <w:pgSz w:w="11906" w:h="16838"/>
          <w:pgMar w:left="1701" w:right="567" w:header="568" w:top="1007" w:footer="0" w:bottom="1134" w:gutter="0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40" w:before="0" w:after="0"/>
        <w:jc w:val="center"/>
        <w:rPr/>
      </w:pPr>
      <w:r>
        <w:rPr/>
      </w:r>
    </w:p>
    <w:tbl>
      <w:tblPr>
        <w:tblW w:w="9879" w:type="dxa"/>
        <w:jc w:val="left"/>
        <w:tblInd w:w="-109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212"/>
        <w:gridCol w:w="5666"/>
      </w:tblGrid>
      <w:tr>
        <w:trPr>
          <w:trHeight w:val="2409" w:hRule="atLeast"/>
        </w:trPr>
        <w:tc>
          <w:tcPr>
            <w:tcW w:w="4212" w:type="dxa"/>
            <w:tcBorders/>
            <w:shd w:color="auto" w:fill="auto" w:val="clear"/>
          </w:tcPr>
          <w:p>
            <w:pPr>
              <w:pStyle w:val="Style24"/>
              <w:rPr>
                <w:lang w:eastAsia="hi-IN" w:bidi="hi-IN"/>
              </w:rPr>
            </w:pPr>
            <w:r>
              <w:rPr>
                <w:lang w:eastAsia="hi-IN"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DejaVu Sans Condensed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DejaVu Sans Condensed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DejaVu Sans Condensed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DejaVu Sans Condensed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DejaVu Sans Condensed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     </w:t>
            </w:r>
          </w:p>
        </w:tc>
        <w:tc>
          <w:tcPr>
            <w:tcW w:w="566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532" w:leader="none"/>
              </w:tabs>
              <w:suppressAutoHyphens w:val="true"/>
              <w:spacing w:lineRule="auto" w:line="240" w:before="0" w:after="0"/>
              <w:ind w:firstLine="1531"/>
              <w:jc w:val="both"/>
              <w:rPr/>
            </w:pPr>
            <w:r>
              <w:rPr>
                <w:rFonts w:eastAsia="DejaVu Sans Condensed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Приложение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DejaVu Sans Condensed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DejaVu Sans Condensed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1474"/>
              <w:jc w:val="both"/>
              <w:rPr/>
            </w:pPr>
            <w:r>
              <w:rPr>
                <w:rFonts w:eastAsia="DejaVu Sans Condensed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eastAsia="DejaVu Sans Condensed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УТВЕРЖДЕН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1474"/>
              <w:jc w:val="both"/>
              <w:rPr/>
            </w:pPr>
            <w:r>
              <w:rPr>
                <w:rFonts w:eastAsia="DejaVu Sans Condensed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eastAsia="DejaVu Sans Condensed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постановлением администрации                                                                       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1474"/>
              <w:jc w:val="both"/>
              <w:rPr/>
            </w:pPr>
            <w:r>
              <w:rPr>
                <w:rFonts w:eastAsia="DejaVu Sans Condensed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eastAsia="DejaVu Sans Condensed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1474"/>
              <w:jc w:val="both"/>
              <w:rPr/>
            </w:pPr>
            <w:r>
              <w:rPr>
                <w:rFonts w:eastAsia="DejaVu Sans Condensed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eastAsia="DejaVu Sans Condensed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Туапсинский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1474"/>
              <w:jc w:val="both"/>
              <w:rPr/>
            </w:pPr>
            <w:r>
              <w:rPr>
                <w:rFonts w:eastAsia="DejaVu Sans Condensed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eastAsia="DejaVu Sans Condensed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от ________     № </w:t>
            </w:r>
            <w:r>
              <w:rPr>
                <w:rFonts w:eastAsia="DejaVu Sans Condensed" w:cs="Times New Roman" w:ascii="Times New Roman" w:hAnsi="Times New Roman"/>
                <w:color w:val="auto"/>
                <w:kern w:val="2"/>
                <w:sz w:val="28"/>
                <w:szCs w:val="28"/>
                <w:u w:val="single"/>
                <w:lang w:val="ru-RU" w:eastAsia="hi-IN" w:bidi="hi-IN"/>
              </w:rPr>
              <w:t>________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ПОРЯДОК И УСЛОВИЯ</w:t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Lucida Sans Unicode" w:cs="Tahoma" w:ascii="Times New Roman" w:hAnsi="Times New Roman"/>
          <w:b/>
          <w:bCs/>
          <w:sz w:val="28"/>
          <w:szCs w:val="28"/>
        </w:rPr>
        <w:t xml:space="preserve">оказания консультационной, информационной, образовательной </w:t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Lucida Sans Unicode" w:cs="Tahoma" w:ascii="Times New Roman" w:hAnsi="Times New Roman"/>
          <w:b/>
          <w:bCs/>
          <w:sz w:val="28"/>
          <w:szCs w:val="28"/>
        </w:rPr>
        <w:t>и иных мер поддержки субъектам малого и среднего предпринимательства, физическим лицам, не являющимся</w:t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Lucida Sans Unicode" w:cs="Tahoma" w:ascii="Times New Roman" w:hAnsi="Times New Roman"/>
          <w:b/>
          <w:bCs/>
          <w:sz w:val="28"/>
          <w:szCs w:val="28"/>
        </w:rPr>
        <w:t>индивидуальными предпринимателями и применяющим</w:t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Lucida Sans Unicode" w:cs="Tahoma" w:ascii="Times New Roman" w:hAnsi="Times New Roman"/>
          <w:b/>
          <w:bCs/>
          <w:sz w:val="28"/>
          <w:szCs w:val="28"/>
        </w:rPr>
        <w:t>специальный налоговый режим «Налог на профессиональный</w:t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Lucida Sans Unicode" w:cs="Tahoma" w:ascii="Times New Roman" w:hAnsi="Times New Roman"/>
          <w:b/>
          <w:bCs/>
          <w:sz w:val="28"/>
          <w:szCs w:val="28"/>
        </w:rPr>
        <w:t xml:space="preserve">доход», в муниципальном образовании </w:t>
      </w:r>
      <w:r>
        <w:rPr>
          <w:rFonts w:eastAsia="DejaVu Sans Condensed" w:cs="Times New Roman" w:ascii="Times New Roman" w:hAnsi="Times New Roman"/>
          <w:b/>
          <w:bCs/>
          <w:kern w:val="2"/>
          <w:sz w:val="28"/>
          <w:szCs w:val="28"/>
          <w:lang w:eastAsia="hi-IN" w:bidi="hi-IN"/>
        </w:rPr>
        <w:t>Туапсинский</w:t>
      </w:r>
      <w:r>
        <w:rPr>
          <w:rFonts w:eastAsia="Lucida Sans Unicode" w:cs="Tahoma" w:ascii="Times New Roman" w:hAnsi="Times New Roman"/>
          <w:b/>
          <w:bCs/>
          <w:sz w:val="28"/>
          <w:szCs w:val="28"/>
        </w:rPr>
        <w:t xml:space="preserve"> район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1.1. Настоящий Порядок и условия оказания консультационной, информационной, </w:t>
      </w:r>
      <w:r>
        <w:rPr>
          <w:rFonts w:eastAsia="Lucida Sans Unicode" w:cs="Tahoma" w:ascii="Times New Roman" w:hAnsi="Times New Roman"/>
          <w:bCs/>
          <w:sz w:val="28"/>
          <w:szCs w:val="28"/>
        </w:rPr>
        <w:t>образовательной и иных мер</w:t>
      </w:r>
      <w:r>
        <w:rPr>
          <w:rFonts w:cs="Times New Roman" w:ascii="Times New Roman" w:hAnsi="Times New Roman"/>
          <w:sz w:val="28"/>
          <w:szCs w:val="28"/>
        </w:rPr>
        <w:t xml:space="preserve">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в муниципальном образовании Туапсинский район (далее - Порядок) разработан в соответствии с Федеральным законом от 24 июля 2007 г. № 209-ФЗ «О развитии малого и среднего предпринимательства в Российской Федерации» (далее – Федеральный закон № 209-ФЗ), постановлением администрации муниципального образования Туапсинский район </w:t>
      </w:r>
      <w:r>
        <w:rPr>
          <w:rFonts w:eastAsia="Times New Roman" w:cs="Times New Roman" w:ascii="Times New Roman" w:hAnsi="Times New Roman"/>
          <w:color w:val="000000"/>
          <w:sz w:val="28"/>
          <w:szCs w:val="24"/>
          <w:highlight w:val="white"/>
          <w:lang w:eastAsia="ar-SA"/>
        </w:rPr>
        <w:t xml:space="preserve">от 15 октября 2015 г. № 2415 «Об утверждении муниципальной программы «Экономическое развитие </w:t>
      </w:r>
      <w:r>
        <w:rPr>
          <w:rFonts w:eastAsia="Lucida Sans Unicode" w:cs="Tahoma" w:ascii="Times New Roman" w:hAnsi="Times New Roman"/>
          <w:color w:val="000000"/>
          <w:sz w:val="28"/>
          <w:szCs w:val="28"/>
          <w:highlight w:val="white"/>
          <w:lang w:eastAsia="ar-SA"/>
        </w:rPr>
        <w:t>Туапсинского</w:t>
      </w:r>
      <w:r>
        <w:rPr>
          <w:rFonts w:eastAsia="Times New Roman" w:cs="Times New Roman" w:ascii="Times New Roman" w:hAnsi="Times New Roman"/>
          <w:color w:val="000000"/>
          <w:sz w:val="28"/>
          <w:szCs w:val="24"/>
          <w:highlight w:val="white"/>
          <w:lang w:eastAsia="ar-SA"/>
        </w:rPr>
        <w:t xml:space="preserve"> района»</w:t>
      </w:r>
      <w:r>
        <w:rPr>
          <w:rFonts w:cs="Times New Roman" w:ascii="Times New Roman" w:hAnsi="Times New Roman"/>
          <w:sz w:val="28"/>
          <w:szCs w:val="28"/>
        </w:rPr>
        <w:t xml:space="preserve"> (далее – Муниципальная программа) и определяет механизм предоставления консультационной, информационной, </w:t>
      </w:r>
      <w:r>
        <w:rPr>
          <w:rFonts w:eastAsia="Lucida Sans Unicode" w:cs="Tahoma" w:ascii="Times New Roman" w:hAnsi="Times New Roman"/>
          <w:bCs/>
          <w:sz w:val="28"/>
          <w:szCs w:val="28"/>
        </w:rPr>
        <w:t>образовательной и иных мер</w:t>
      </w:r>
      <w:r>
        <w:rPr>
          <w:rFonts w:cs="Times New Roman" w:ascii="Times New Roman" w:hAnsi="Times New Roman"/>
          <w:sz w:val="28"/>
          <w:szCs w:val="28"/>
        </w:rPr>
        <w:t xml:space="preserve">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по вопросам осуществления предпринимательской деятельности на территории </w:t>
      </w:r>
      <w:r>
        <w:rPr>
          <w:rFonts w:eastAsia="Lucida Sans Unicode" w:cs="Tahoma" w:ascii="Times New Roman" w:hAnsi="Times New Roman"/>
          <w:bCs/>
          <w:sz w:val="28"/>
          <w:szCs w:val="28"/>
        </w:rPr>
        <w:t>муниципального образования Туапсинский район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1.2. Цель - </w:t>
      </w:r>
      <w:r>
        <w:rPr>
          <w:rFonts w:cs="Times New Roman" w:ascii="Times New Roman" w:hAnsi="Times New Roman"/>
          <w:sz w:val="28"/>
          <w:szCs w:val="28"/>
          <w:lang w:eastAsia="ru-RU"/>
        </w:rPr>
        <w:t>создание комфортных условий для ведения бизнеса, стимулирование развития предпринимательства через рост вовлеченности населения в предпринимательскую деятельность.</w:t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2. Консультационная, </w:t>
      </w:r>
      <w:r>
        <w:rPr>
          <w:rFonts w:eastAsia="Lucida Sans Unicode" w:cs="Tahoma" w:ascii="Times New Roman" w:hAnsi="Times New Roman"/>
          <w:bCs/>
          <w:sz w:val="28"/>
          <w:szCs w:val="28"/>
        </w:rPr>
        <w:t>образовательная и иные меры</w:t>
      </w:r>
      <w:r>
        <w:rPr>
          <w:rFonts w:cs="Times New Roman" w:ascii="Times New Roman" w:hAnsi="Times New Roman"/>
          <w:sz w:val="28"/>
          <w:szCs w:val="28"/>
        </w:rPr>
        <w:t xml:space="preserve"> 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>
      <w:pPr>
        <w:pStyle w:val="Normal"/>
        <w:spacing w:lineRule="auto" w:line="240" w:before="0" w:after="0"/>
        <w:ind w:firstLine="709"/>
        <w:rPr/>
      </w:pPr>
      <w:r>
        <w:rPr/>
        <w:t xml:space="preserve">                                                                        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2.1. Консультационная, </w:t>
      </w:r>
      <w:r>
        <w:rPr>
          <w:rFonts w:eastAsia="Lucida Sans Unicode" w:cs="Tahoma" w:ascii="Times New Roman" w:hAnsi="Times New Roman"/>
          <w:bCs/>
          <w:sz w:val="28"/>
          <w:szCs w:val="28"/>
        </w:rPr>
        <w:t>образовательная и иные меры</w:t>
      </w:r>
      <w:r>
        <w:rPr>
          <w:rFonts w:cs="Times New Roman" w:ascii="Times New Roman" w:hAnsi="Times New Roman"/>
          <w:sz w:val="28"/>
          <w:szCs w:val="28"/>
        </w:rPr>
        <w:t xml:space="preserve">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(далее — субъекты МСП) осуществляется организациями, образующими инфраструктуру поддержки субъектов МСП в муниципальном образовании Туапсинский район, оказывающими бесплатные консультационные, </w:t>
      </w:r>
      <w:r>
        <w:rPr>
          <w:rFonts w:eastAsia="Lucida Sans Unicode" w:cs="Tahoma" w:ascii="Times New Roman" w:hAnsi="Times New Roman"/>
          <w:bCs/>
          <w:sz w:val="28"/>
          <w:szCs w:val="28"/>
        </w:rPr>
        <w:t xml:space="preserve">образовательные и иные </w:t>
      </w:r>
      <w:r>
        <w:rPr>
          <w:rFonts w:cs="Times New Roman" w:ascii="Times New Roman" w:hAnsi="Times New Roman"/>
          <w:sz w:val="28"/>
          <w:szCs w:val="28"/>
        </w:rPr>
        <w:t xml:space="preserve">услуги субъектам МСП при реализации мероприятий Муниципальной программы, ежегодно привлекаемыми в качестве исполнителя оказания бесплатных консультационных, </w:t>
      </w:r>
      <w:r>
        <w:rPr>
          <w:rFonts w:eastAsia="Lucida Sans Unicode" w:cs="Tahoma" w:ascii="Times New Roman" w:hAnsi="Times New Roman"/>
          <w:bCs/>
          <w:sz w:val="28"/>
          <w:szCs w:val="28"/>
        </w:rPr>
        <w:t>образовательных и иных</w:t>
      </w:r>
      <w:r>
        <w:rPr>
          <w:rFonts w:cs="Times New Roman" w:ascii="Times New Roman" w:hAnsi="Times New Roman"/>
          <w:sz w:val="28"/>
          <w:szCs w:val="28"/>
        </w:rPr>
        <w:t xml:space="preserve"> услуг субъектам МСП (далее - Исполнитель).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2.2. Основными принципами консультационной, </w:t>
      </w:r>
      <w:r>
        <w:rPr>
          <w:rFonts w:eastAsia="Lucida Sans Unicode" w:cs="Tahoma" w:ascii="Times New Roman" w:hAnsi="Times New Roman"/>
          <w:bCs/>
          <w:sz w:val="28"/>
          <w:szCs w:val="28"/>
        </w:rPr>
        <w:t>образовательной и иных мер</w:t>
      </w:r>
      <w:r>
        <w:rPr>
          <w:rFonts w:cs="Times New Roman" w:ascii="Times New Roman" w:hAnsi="Times New Roman"/>
          <w:sz w:val="28"/>
          <w:szCs w:val="28"/>
        </w:rPr>
        <w:t xml:space="preserve"> поддержки субъектов МСП являются: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заявительный порядок субъектов МСП за оказанием бесплатной консультационной, </w:t>
      </w:r>
      <w:r>
        <w:rPr>
          <w:rFonts w:eastAsia="Lucida Sans Unicode" w:cs="Tahoma" w:ascii="Times New Roman" w:hAnsi="Times New Roman"/>
          <w:bCs/>
          <w:sz w:val="28"/>
          <w:szCs w:val="28"/>
        </w:rPr>
        <w:t>образовательной и иных мер</w:t>
      </w:r>
      <w:r>
        <w:rPr>
          <w:rFonts w:cs="Times New Roman" w:ascii="Times New Roman" w:hAnsi="Times New Roman"/>
          <w:sz w:val="28"/>
          <w:szCs w:val="28"/>
        </w:rPr>
        <w:t xml:space="preserve"> поддержки;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доступность поддержки;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равный доступ субъектов МСП, к получению бесплатной консультационной, </w:t>
      </w:r>
      <w:r>
        <w:rPr>
          <w:rFonts w:eastAsia="Lucida Sans Unicode" w:cs="Tahoma" w:ascii="Times New Roman" w:hAnsi="Times New Roman"/>
          <w:bCs/>
          <w:sz w:val="28"/>
          <w:szCs w:val="28"/>
        </w:rPr>
        <w:t>образовательной и иных мер</w:t>
      </w:r>
      <w:r>
        <w:rPr>
          <w:rFonts w:cs="Times New Roman" w:ascii="Times New Roman" w:hAnsi="Times New Roman"/>
          <w:sz w:val="28"/>
          <w:szCs w:val="28"/>
        </w:rPr>
        <w:t xml:space="preserve"> поддержки;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открытость процедур оказания консультационной, </w:t>
      </w:r>
      <w:r>
        <w:rPr>
          <w:rFonts w:eastAsia="Lucida Sans Unicode" w:cs="Tahoma" w:ascii="Times New Roman" w:hAnsi="Times New Roman"/>
          <w:bCs/>
          <w:sz w:val="28"/>
          <w:szCs w:val="28"/>
        </w:rPr>
        <w:t>образовательной и иных мер</w:t>
      </w:r>
      <w:r>
        <w:rPr>
          <w:rFonts w:cs="Times New Roman" w:ascii="Times New Roman" w:hAnsi="Times New Roman"/>
          <w:sz w:val="28"/>
          <w:szCs w:val="28"/>
        </w:rPr>
        <w:t xml:space="preserve"> поддержки.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2.3. Основными целями оказания консультационной, </w:t>
      </w:r>
      <w:r>
        <w:rPr>
          <w:rFonts w:eastAsia="Lucida Sans Unicode" w:cs="Tahoma" w:ascii="Times New Roman" w:hAnsi="Times New Roman"/>
          <w:bCs/>
          <w:sz w:val="28"/>
          <w:szCs w:val="28"/>
        </w:rPr>
        <w:t>образовательной и иных мер</w:t>
      </w:r>
      <w:r>
        <w:rPr>
          <w:rFonts w:cs="Times New Roman" w:ascii="Times New Roman" w:hAnsi="Times New Roman"/>
          <w:sz w:val="28"/>
          <w:szCs w:val="28"/>
        </w:rPr>
        <w:t xml:space="preserve"> поддержки являются: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содействие субъектам МСП в осуществлении предпринимательской деятельности;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обеспечение свободного доступа субъектов МСП к информации, необходимой для развития, повышения деловой активности и конкурентоспособности.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2.4. Консультационная, </w:t>
      </w:r>
      <w:r>
        <w:rPr>
          <w:rFonts w:eastAsia="Lucida Sans Unicode" w:cs="Tahoma" w:ascii="Times New Roman" w:hAnsi="Times New Roman"/>
          <w:bCs/>
          <w:sz w:val="28"/>
          <w:szCs w:val="28"/>
        </w:rPr>
        <w:t>образовательная и иные меры</w:t>
      </w:r>
      <w:r>
        <w:rPr>
          <w:rFonts w:cs="Times New Roman" w:ascii="Times New Roman" w:hAnsi="Times New Roman"/>
          <w:sz w:val="28"/>
          <w:szCs w:val="28"/>
        </w:rPr>
        <w:t xml:space="preserve"> поддержки осуществляемые в соответствии с настоящим Порядком, оказываются субъектам МСП зарегистрированным и осуществляющим деятельность на территории Туапсинского района.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2.5. Качество оказываемых услуг должно соответствовать требованиям законодательства Российской Федерации, иных норм и требований, применяемых для оказания услуг.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</w:t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3. Организация оказания консультационной, </w:t>
      </w:r>
      <w:r>
        <w:rPr>
          <w:rFonts w:eastAsia="Lucida Sans Unicode" w:cs="Tahoma" w:ascii="Times New Roman" w:hAnsi="Times New Roman"/>
          <w:bCs/>
          <w:sz w:val="28"/>
          <w:szCs w:val="28"/>
        </w:rPr>
        <w:t>образовательной и иных мер</w:t>
      </w:r>
      <w:r>
        <w:rPr>
          <w:rFonts w:cs="Times New Roman" w:ascii="Times New Roman" w:hAnsi="Times New Roman"/>
          <w:sz w:val="28"/>
          <w:szCs w:val="28"/>
        </w:rPr>
        <w:t xml:space="preserve"> поддержки субъектам малого и среднего предпринимательства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3.1. Консультационная поддержка субъектов МСП оказывается по вопросам правовой защиты, бухгалтерского учета, налогообложения, рекламы и маркетинга, финансовой поддержки и иным вопросам, связанным с осуществлением предпринимательской деятельности.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3.2. Консультационная поддержка субъектов МСП может оказываться: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устной форме - лицам, обратившимся посредством телефонной связи или лично;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письменной форме - по письменным запросам.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3.3. Основными требованиями к информированию при оказании консультационной поддержки субъектам МСП являются: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достоверность представляемой информации;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четкость в изложении информации;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полнота информации.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3.4. Организационная поддержка субъектов МСП оказывается в виде: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содействия в организации выставок, ярмарок и иных мероприятий, направленных на повышение информированности и продвижение продукции субъектов МСП;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оказания помощи в получении разрешений и согласований на строительство и или запуск объектов для ведения коммерческой деятельности;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организации обучающих курсов, конференций, семинаров, «круглых столов» и иных мероприятий, направленных на подготовку (переподготовку, повышение квалификации) кадров для субъектов МСП;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организации дней предпринимательства, праздников, посвященных предпринимательству, конкурсов для выявления лучших предпринимателей в содействии вовлечению в сферу малого и среднего предпринимательства лиц из числа социально не защищенных слоев населения, в том числе инвалидов, женщин, содействия, созданию и развитию субъектов МСП.</w:t>
      </w:r>
    </w:p>
    <w:p>
      <w:pPr>
        <w:pStyle w:val="Normal"/>
        <w:spacing w:lineRule="auto" w:line="240" w:before="0" w:after="0"/>
        <w:ind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bookmarkStart w:id="4" w:name="__DdeLink__234_967108140"/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Исполняющий обязанности начальника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управления экономического развития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администрации муниципального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образования </w:t>
      </w:r>
      <w:r>
        <w:rPr>
          <w:rFonts w:eastAsia="Lucida Sans Unicode" w:cs="Tahoma" w:ascii="Times New Roman" w:hAnsi="Times New Roman"/>
          <w:color w:val="000000"/>
          <w:sz w:val="28"/>
          <w:szCs w:val="28"/>
          <w:highlight w:val="white"/>
          <w:lang w:eastAsia="ar-SA"/>
        </w:rPr>
        <w:t>Туапсински</w:t>
      </w:r>
      <w:r>
        <w:rPr>
          <w:rFonts w:eastAsia="Lucida Sans Unicode" w:cs="Tahoma" w:ascii="Times New Roman" w:hAnsi="Times New Roman"/>
          <w:bCs/>
          <w:sz w:val="28"/>
          <w:szCs w:val="28"/>
          <w:lang w:eastAsia="ar-SA"/>
        </w:rPr>
        <w:t>й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район</w:t>
        <w:tab/>
        <w:t xml:space="preserve">  </w:t>
      </w:r>
      <w:r>
        <w:rPr>
          <w:rFonts w:eastAsia="Times New Roman" w:cs="Times New Roman" w:ascii="Times New Roman" w:hAnsi="Times New Roman"/>
          <w:sz w:val="28"/>
          <w:szCs w:val="24"/>
          <w:lang w:eastAsia="ar-SA"/>
        </w:rPr>
        <w:t xml:space="preserve">                                                     Д.В. </w:t>
      </w:r>
      <w:bookmarkEnd w:id="4"/>
      <w:r>
        <w:rPr>
          <w:rFonts w:eastAsia="Times New Roman" w:cs="Times New Roman" w:ascii="Times New Roman" w:hAnsi="Times New Roman"/>
          <w:sz w:val="28"/>
          <w:szCs w:val="24"/>
          <w:lang w:eastAsia="ar-SA"/>
        </w:rPr>
        <w:t>Нагаев</w:t>
      </w:r>
    </w:p>
    <w:p>
      <w:pPr>
        <w:pStyle w:val="Normal"/>
        <w:keepNext w:val="true"/>
        <w:spacing w:lineRule="auto" w:line="240" w:before="0" w:after="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0"/>
        <w:contextualSpacing/>
        <w:jc w:val="left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</w:p>
    <w:sectPr>
      <w:headerReference w:type="default" r:id="rId4"/>
      <w:type w:val="nextPage"/>
      <w:pgSz w:w="11906" w:h="16838"/>
      <w:pgMar w:left="1701" w:right="567" w:header="568" w:top="1007" w:footer="0" w:bottom="1134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25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5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16" w:customStyle="1">
    <w:name w:val="Гипертекстовая ссылка"/>
    <w:basedOn w:val="DefaultParagraphFont"/>
    <w:qFormat/>
    <w:rPr>
      <w:color w:val="106BBE"/>
    </w:rPr>
  </w:style>
  <w:style w:type="character" w:styleId="Style17" w:customStyle="1">
    <w:name w:val="Нижний колонтитул Знак"/>
    <w:basedOn w:val="DefaultParagraphFont"/>
    <w:qFormat/>
    <w:rPr/>
  </w:style>
  <w:style w:type="character" w:styleId="Style18" w:customStyle="1">
    <w:name w:val="Интернет-ссылка"/>
    <w:basedOn w:val="DefaultParagraphFont"/>
    <w:rPr>
      <w:color w:val="0000FF"/>
      <w:u w:val="single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20">
    <w:name w:val="Body Text"/>
    <w:basedOn w:val="Normal"/>
    <w:pPr>
      <w:spacing w:before="0" w:after="140"/>
    </w:pPr>
    <w:rPr/>
  </w:style>
  <w:style w:type="paragraph" w:styleId="Style21">
    <w:name w:val="List"/>
    <w:basedOn w:val="Style20"/>
    <w:pPr/>
    <w:rPr>
      <w:rFonts w:cs="Droid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Style24" w:customStyle="1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ind w:firstLine="72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ar-SA" w:bidi="ar-SA"/>
    </w:rPr>
  </w:style>
  <w:style w:type="paragraph" w:styleId="Style26" w:customStyle="1">
    <w:name w:val="Прижатый влево"/>
    <w:basedOn w:val="Normal"/>
    <w:next w:val="Normal"/>
    <w:qFormat/>
    <w:pPr>
      <w:spacing w:lineRule="auto" w:line="240" w:before="0" w:after="0"/>
    </w:pPr>
    <w:rPr>
      <w:rFonts w:ascii="Arial" w:hAnsi="Arial" w:cs="Arial"/>
      <w:sz w:val="24"/>
      <w:szCs w:val="24"/>
    </w:rPr>
  </w:style>
  <w:style w:type="paragraph" w:styleId="Style27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 w:val="false"/>
      <w:suppressAutoHyphens w:val="true"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zh-CN" w:bidi="ar-SA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sz w:val="28"/>
      <w:szCs w:val="28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5478</TotalTime>
  <Application>LibreOffice/6.3.0.4$Linux_X86_64 LibreOffice_project/057fc023c990d676a43019934386b85b21a9ee99</Application>
  <Pages>5</Pages>
  <Words>856</Words>
  <Characters>6765</Characters>
  <CharactersWithSpaces>8410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2016-09-21T06:46:00Z</dcterms:created>
  <dc:creator>Ольга Монько</dc:creator>
  <dc:description/>
  <dc:language>ru-RU</dc:language>
  <cp:lastModifiedBy/>
  <cp:lastPrinted>2022-08-02T11:13:45Z</cp:lastPrinted>
  <dcterms:modified xsi:type="dcterms:W3CDTF">2022-11-03T16:15:49Z</dcterms:modified>
  <cp:revision>488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