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A" w:rsidRPr="00350138" w:rsidRDefault="006B6069" w:rsidP="00350138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ab/>
      </w:r>
      <w:r w:rsidR="00D523BA" w:rsidRPr="00350138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Постановление главы администрации (губернатора) Краснодарского края от 16 апреля 2019 г. N 209 "О выплате денежного вознаграждения гражданам за добровольную сдачу незаконно хранящихся у них оружия, боеприпасов, взрывчатых веществ и взрывных устройств"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</w:t>
      </w:r>
      <w:hyperlink r:id="rId5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7 февраля 2011 г. N 3-ФЗ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полиции", </w:t>
      </w:r>
      <w:hyperlink r:id="rId6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13 декабря 1996 г. N 150-ФЗ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 оружии", от 6 марта 2006 г. N 35-ФЗ "О противодействии терроризму", </w:t>
      </w:r>
      <w:hyperlink r:id="rId7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"Об утверждении государственной программы Краснодарского края "Обеспечение безопасности населения", в целях активизации противодействия незаконному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обороту оружия на территории Краснодарского края и для осуществления мероприятий по организации добровольной сдачи гражданами незаконно хранящегося у них оружия, боеприпасов, взрывчатых веществ, взрывчатых материалов и взрывных устройств постановляю: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hyperlink r:id="rId8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(прилагается).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Управлению региональной безопасности администрации Краснодарского края (Колганов Н.В.) организовать взаимодействие с Главным управлением МВД России по Краснодарскому краю в целях обеспечения выплат денежного вознаграждения гражданам за добровольно сданные незаконно хранящиеся у них оружие, боеприпасы, взрывчатые вещества и взрывные устройства.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Департаменту информационной политики Краснодарского края (</w:t>
      </w:r>
      <w:proofErr w:type="spell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Пригода</w:t>
      </w:r>
      <w:proofErr w:type="spell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В.В.) обеспечить размещение (</w:t>
      </w:r>
      <w:hyperlink r:id="rId9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опубликование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(губернатора) Краснодарского края </w:t>
      </w:r>
      <w:proofErr w:type="spell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Копайгородского</w:t>
      </w:r>
      <w:proofErr w:type="spell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А.С.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Постановление вступает в силу на следующий день после его </w:t>
      </w:r>
      <w:hyperlink r:id="rId1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но не ранее внесения соответствующих изменений в </w:t>
      </w:r>
      <w:hyperlink r:id="rId11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государственную программу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населения".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084201" w:rsidRPr="00D523BA" w:rsidTr="00D523B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администрации (губернатор)</w:t>
            </w: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В.И. Кондратьев</w:t>
            </w:r>
          </w:p>
        </w:tc>
      </w:tr>
    </w:tbl>
    <w:p w:rsid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11D9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11D9" w:rsidRPr="00D523BA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23BA" w:rsidRPr="00D523BA" w:rsidRDefault="00D523BA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Утверждено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(губернатора) Краснодарского края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16 апреля 2019 г. N 209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Настоящее Положение определяет порядок приема от граждан незаконно хранящихся оружия, боеприпасов, взрывчатых веществ и взрывных устройств и выплаты денежного вознаграждения за их добровольную сдачу.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 (далее - граждане), достигшие восемнадцатилетнего возраста, добровольно сдавшие в территориальный орган Министерства внутренних дел Российской Федерации по Краснодарскому краю (далее - территориальный орган внутренних дел) незаконно хранящиеся у них оружие, боеприпасы, взрывчатые вещества и взрывные устройства, имеют право на получение денежного вознаграждения в размерах, установленных </w:t>
      </w:r>
      <w:hyperlink r:id="rId13" w:anchor="block_10001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приложением 1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осуществляются администрацией Краснодарского края.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денежного вознаграждения одному лицу за добровольно сданные незаконно хранящиеся у него оружие, боеприпасы, взрывчатые вещества и взрывные устройства (далее - предметы вооружения) не ограничен.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Для выплаты денежного вознаграждения в управление региональной безопасности администрации Краснодарского края (далее - управление) гражданином представляются следующие документы: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собственноручно написанное заявление гражданина о выплате денежного вознаграждения за добровольную сдачу незаконно хранящихся оружия, боеприпасов, взрывчатых веществ и взрывных устройств (далее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аявление) по форме согласно </w:t>
      </w:r>
      <w:hyperlink r:id="rId14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приложению 2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копия паспорта или иного документа, удостоверяющего личность гражданина;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справка кредитной организации о реквизитах счета.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Основаниями для выплаты денежного вознаграждения являются документы, указанные в пункте 3 настоящего Положения, и сведения, полученные управлением от территориального органа внутренних дел о добровольной сдаче гражданами незаконно хранящихся у них предметов вооружения (далее - сведения), содержащие следующую информацию: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фамилия, имя, отчество, дата рождения, адрес регистрации, адрес фактического проживания гражданина, сдавшего предметы вооружения;</w:t>
      </w:r>
    </w:p>
    <w:p w:rsidR="00D523BA" w:rsidRPr="00D523BA" w:rsidRDefault="00D523BA" w:rsidP="00A411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дата и место обнаружения предметов вооружения;</w:t>
      </w:r>
    </w:p>
    <w:p w:rsidR="00D523BA" w:rsidRPr="00D523BA" w:rsidRDefault="00D523BA" w:rsidP="00A411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дата и место добровольной сдачи предметов вооружения;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наименование сданных предметов вооружения в соответствии с </w:t>
      </w:r>
      <w:hyperlink r:id="rId15" w:anchor="block_10001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приложением 1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количество сданных предметов вооружения;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сведения о признании предметов вооружения оружием, боеприпасами, взрывчатыми веществами или взрывными устройствами на основании справки об исследовании экспертно-криминалистических подразделений органов внутренних дел;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сведения о пригодности для использования по прямому назначению (об исправном состоянии) сданных предметов вооружения на основании справки об исследовании экспертно-криминалистических подразделений органов внутренних дел.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запрашиваются управлением в территориальном органе внутренних дел в течение 5 рабочих дней со дня представления документов, указанных в </w:t>
      </w:r>
      <w:hyperlink r:id="rId16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Денежное вознаграждение за предметы вооружения и их фрагменты, содержащие взрывчатые вещества, признанные на основании сведений территориального органа внутренних дел непригодными для использования по прямому назначению, выплачивается в размере 50% от размера денежного вознаграждения гражданам в связи с добровольной сдачей незаконно хранящихся у них предметов вооружения.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Выплата денежного вознаграждения гражданам за добровольно сданные незаконно хранящиеся у них предметы вооружения осуществляется в пределах объемов финансирования, предусмотренных на реализацию соответствующего мероприятия </w:t>
      </w:r>
      <w:hyperlink r:id="rId17" w:anchor="block_40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"Укрепление правопорядка, профилактика правонарушений, усиление борьбы с преступностью в Краснодарском крае" </w:t>
      </w:r>
      <w:hyperlink r:id="rId18" w:anchor="block_1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населения", утвержденной </w:t>
      </w:r>
      <w:hyperlink r:id="rId19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(далее - Подпрограмма), в пределах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 текущем финансовом году свободного остатка объемов финансирования, предусмотренных на реализацию соответствующего мероприятия </w:t>
      </w:r>
      <w:hyperlink r:id="rId20" w:anchor="block_40000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Подпрограммы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бюджетных ассигнований, доведенных администрации Краснодарского края (управлению) на соответствующие цели, выплаты денежного вознаграждения гражданам за добровольную сдачу незаконно хранящихся у них предметов вооружения осуществляются в очередном финансовом году при наличии объемов финансирования, предусмотренных в очередном финансовом году на реализацию соответствующего мероприятия Подпрограммы, в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пределах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 в очередном финансовом году, в порядке, установленном </w:t>
      </w:r>
      <w:hyperlink r:id="rId21" w:anchor="block_1008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8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заявителя об отсутствии в текущем финансовом году свободного остатка объемов финансирования, предусмотренных на выплату денежного вознаграждения 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гражданину за добровольную сдачу предметов вооружения, осуществляется в течение 5 рабочих дней с момента принятия решения.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Письменное </w:t>
      </w:r>
      <w:hyperlink r:id="rId22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заявление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гражданина и прилагаемые к нему документы, указанные в </w:t>
      </w:r>
      <w:hyperlink r:id="rId23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а также сведения, указанные в </w:t>
      </w:r>
      <w:hyperlink r:id="rId24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регистрируются в управлении в день поступления.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20 рабочих дней со дня регистрации сведения, указанные в </w:t>
      </w:r>
      <w:hyperlink r:id="rId25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пункте 4 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Положения, вместе с документами, указанными в </w:t>
      </w:r>
      <w:hyperlink r:id="rId26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рассматриваются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принимается решение о выплате (или об отказе в выплате) денежного вознаграждения гражданину за добровольную сдачу предметов вооружения; на этом основании производится расчет размера денежного вознаграждения.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Управлением для осуществления выплаты денежного вознаграждения в течение 3 рабочих дней </w:t>
      </w:r>
      <w:proofErr w:type="gramStart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принятия</w:t>
      </w:r>
      <w:proofErr w:type="gramEnd"/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передается расчет размера денежного вознаграждения и документы, указанные в </w:t>
      </w:r>
      <w:hyperlink r:id="rId27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пунктах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8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в управление делами администрации Краснодарского края.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делами администрации Краснодарского края в течение 10 рабочих дней со дня поступления от управления расчета размера денежного вознаграждения и документов, указанных в </w:t>
      </w:r>
      <w:hyperlink r:id="rId29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пунктах 3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4</w:t>
        </w:r>
      </w:hyperlink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обеспечивает выплату денежного вознаграждения путем перечисления денежных средств на расчетный счет, открытый гражданином в кредитной организации и указанный им в письменном </w:t>
      </w:r>
      <w:hyperlink r:id="rId31" w:anchor="block_10002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заявлении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течение 5 рабочих дней со дня выплаты денежного вознаграждения уведомляет в письменном виде гражданина.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Основанием для отказа в выплате денежного вознаграждения гражданину за добровольную сдачу предметов вооружения являются: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в управление документов, указанных в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32" w:anchor="block_1003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3</w:t>
        </w:r>
      </w:hyperlink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документов, содержащих неполные либо недостоверные сведения;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отсутствие сведений, указанных в </w:t>
      </w:r>
      <w:hyperlink r:id="rId33" w:anchor="block_1004" w:history="1">
        <w:r w:rsidRPr="000842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4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необходимых для принятия решения о выплате денежного вознаграждения.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в выплате денежного вознаграждения гражданину за добровольную сдачу предметов вооружения ему дается письменный ответ с указанием причины отказа в течение 5 рабочих дней </w:t>
      </w:r>
      <w:proofErr w:type="gramStart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выплате денежного вознаграждения может быть обжалован гражданином в порядке, установленном законодательством Российской Федерации.</w:t>
      </w:r>
    </w:p>
    <w:p w:rsidR="00D523BA" w:rsidRPr="00D523BA" w:rsidRDefault="00D523BA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Гражданин после устранения замечаний, послуживших основанием для отказа в выплате денежного вознаграждения, вправе повторно обратиться в управление в соответствии с настоящим Положением.</w:t>
      </w:r>
    </w:p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D523BA" w:rsidRPr="00D523BA" w:rsidTr="00D523B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D523BA" w:rsidRPr="00D523BA" w:rsidRDefault="00D523BA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D523BA" w:rsidRPr="00D523BA" w:rsidRDefault="00D523BA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3BA" w:rsidRDefault="00D523BA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4" w:anchor="block_1000" w:history="1">
        <w:r w:rsidRPr="009016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Положению</w:t>
        </w:r>
      </w:hyperlink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порядке выплаты денежного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вознаграждения гражданам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добровольную сдачу незаконно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хранящихся у них оружия, боеприпасов,</w:t>
      </w:r>
      <w:r w:rsidRPr="00D52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взрывчатых веществ и взрывных устройств</w:t>
      </w:r>
    </w:p>
    <w:p w:rsidR="00572991" w:rsidRPr="00572991" w:rsidRDefault="00572991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  <w:r w:rsidRPr="005729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572991" w:rsidRPr="00572991" w:rsidRDefault="00572991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506"/>
        <w:gridCol w:w="2281"/>
        <w:gridCol w:w="2125"/>
      </w:tblGrid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оружия и боеприпасов, взрывчатых веществ и взрывных устройств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вознаграждения (рублей)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Оружие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Служебное, спортивное и охотничье нарезное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Гладкоствольное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Самодельное огнестрельное оружие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Огнемет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Взрывчатые вещества, взрывные устройства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Взрывчатые вещества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Взрывное устройство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Огнепроводные и детонирующие шнуры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94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Боеприпасы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6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патронов к огнестрельному оружию</w:t>
            </w:r>
          </w:p>
        </w:tc>
        <w:tc>
          <w:tcPr>
            <w:tcW w:w="2251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nil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Артиллерийские снаряды и мины, военно-инженерные подрывные заряды и мины, ручные и реактивные противотанковые гранаты, боевые ракеты, авиабомбы и т.п.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572991" w:rsidRPr="00572991" w:rsidTr="00350138">
        <w:trPr>
          <w:tblCellSpacing w:w="15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Ракетно-артиллерийские снаряды активного воздействия на гидрометеорологические процессы</w:t>
            </w:r>
          </w:p>
        </w:tc>
        <w:tc>
          <w:tcPr>
            <w:tcW w:w="225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</w:tbl>
    <w:p w:rsidR="00572991" w:rsidRPr="00572991" w:rsidRDefault="00572991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572991" w:rsidRPr="00572991" w:rsidTr="0057299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572991" w:rsidRPr="00572991" w:rsidRDefault="00572991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A35BF1" w:rsidRDefault="00A35BF1" w:rsidP="00350138">
      <w:pPr>
        <w:spacing w:line="240" w:lineRule="auto"/>
      </w:pPr>
    </w:p>
    <w:p w:rsidR="00562C97" w:rsidRDefault="00562C97" w:rsidP="00350138">
      <w:pPr>
        <w:spacing w:line="240" w:lineRule="auto"/>
      </w:pPr>
    </w:p>
    <w:p w:rsidR="00562C97" w:rsidRPr="00562C97" w:rsidRDefault="00562C97" w:rsidP="0035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2</w:t>
      </w:r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5" w:anchor="block_1000" w:history="1">
        <w:r w:rsidRPr="0056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Положению</w:t>
        </w:r>
      </w:hyperlink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выплаты денежного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вознаграждения гражданам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добровольную сдачу незаконно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хранящихся у них оружия, боеприпасов,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взрывчатых веществ и взрывных устройств</w:t>
      </w:r>
    </w:p>
    <w:p w:rsidR="00562C97" w:rsidRP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2C97" w:rsidRPr="00562C97" w:rsidRDefault="00562C97" w:rsidP="00350138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региональной безопасности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Краснодарского края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350014, г. Краснодар, ул. </w:t>
      </w:r>
      <w:proofErr w:type="gramStart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, 35</w:t>
      </w:r>
    </w:p>
    <w:p w:rsidR="00562C97" w:rsidRPr="00562C97" w:rsidRDefault="00562C97" w:rsidP="00A4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выплате денежного вознаграждения за добровольную сдачу незаконно хранящихся оружия, боеприпасов, взрывчатых веществ и взрывных устройств</w:t>
      </w:r>
    </w:p>
    <w:p w:rsidR="00562C97" w:rsidRPr="00562C97" w:rsidRDefault="00562C97" w:rsidP="00A4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Я, (фамилия, имя, отчество), (число, месяц и год рождения), (место рождения), зарегистрирован по адресу (адрес регистрации), фактически проживаю по адресу (адрес фактического проживания), телефон (номер контактного телефона), паспорт (серия, номер, дата выдачи, кем выдан, код подразделения), в соответствии с постановлением главы администрации (губернатора) Краснодарского края от "___" _______ 20 __ года N ___ прошу произвести выплату денежного вознаграждения за добровольную сдачу незаконно хранящихся у</w:t>
      </w:r>
      <w:proofErr w:type="gramEnd"/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оружия, боеприпасов, взрывчатых веществ и взрывных устройств: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количество сданных предметов вооружения, дата и место обнаружения, дата и место сдачи предметов вооружения, наименование территориального органа внутренних дел, осуществившего прием сданных предметов вооружения).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вознаграждение прошу перечислить на расчетный счет (указать банковские реквизиты счета, открытого в российской кредитной организации, в том числе: полное наименование кредитной организации-получателя, номер корреспондентского счета, БИК, ИНН, КПП, номер счета получателя).</w:t>
      </w:r>
    </w:p>
    <w:p w:rsidR="00562C97" w:rsidRPr="00562C97" w:rsidRDefault="00562C97" w:rsidP="0035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согласие на обработку своих персональных данных (как с использованием средств автоматизации, так и без использования таких средств) в соответствии с </w:t>
      </w:r>
      <w:hyperlink r:id="rId36" w:history="1">
        <w:r w:rsidRPr="0056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5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</w:t>
      </w: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июля 2006 г. N 152-ФЗ "О персональных данных".</w:t>
      </w:r>
    </w:p>
    <w:p w:rsidR="00562C97" w:rsidRP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2C97" w:rsidRPr="00562C97" w:rsidRDefault="00562C97" w:rsidP="00350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C97">
        <w:rPr>
          <w:rFonts w:ascii="Courier New" w:eastAsia="Times New Roman" w:hAnsi="Courier New" w:cs="Courier New"/>
          <w:sz w:val="20"/>
          <w:szCs w:val="20"/>
          <w:lang w:eastAsia="ru-RU"/>
        </w:rPr>
        <w:t>(Дата)                  (Подпись)              (Инициалы, фамилия)</w:t>
      </w:r>
    </w:p>
    <w:p w:rsidR="00562C97" w:rsidRDefault="00562C97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1D9" w:rsidRPr="00562C97" w:rsidRDefault="00A411D9" w:rsidP="0035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562C97" w:rsidRPr="00562C97" w:rsidTr="00562C97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562C97" w:rsidRPr="00562C97" w:rsidRDefault="00562C97" w:rsidP="00350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vAlign w:val="bottom"/>
            <w:hideMark/>
          </w:tcPr>
          <w:p w:rsidR="00562C97" w:rsidRPr="00562C97" w:rsidRDefault="00562C97" w:rsidP="003501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562C97" w:rsidRDefault="00562C97" w:rsidP="00350138">
      <w:pPr>
        <w:spacing w:line="240" w:lineRule="auto"/>
      </w:pPr>
    </w:p>
    <w:sectPr w:rsidR="0056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8F"/>
    <w:rsid w:val="00084201"/>
    <w:rsid w:val="00285055"/>
    <w:rsid w:val="00350138"/>
    <w:rsid w:val="003924CC"/>
    <w:rsid w:val="00562C97"/>
    <w:rsid w:val="00572991"/>
    <w:rsid w:val="006B6069"/>
    <w:rsid w:val="0090163D"/>
    <w:rsid w:val="00A35BF1"/>
    <w:rsid w:val="00A411D9"/>
    <w:rsid w:val="00A5158F"/>
    <w:rsid w:val="00D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697142/" TargetMode="External"/><Relationship Id="rId13" Type="http://schemas.openxmlformats.org/officeDocument/2006/relationships/hyperlink" Target="http://base.garant.ru/43697142/" TargetMode="External"/><Relationship Id="rId18" Type="http://schemas.openxmlformats.org/officeDocument/2006/relationships/hyperlink" Target="http://base.garant.ru/36909498/" TargetMode="External"/><Relationship Id="rId26" Type="http://schemas.openxmlformats.org/officeDocument/2006/relationships/hyperlink" Target="http://base.garant.ru/4369714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3697142/" TargetMode="External"/><Relationship Id="rId34" Type="http://schemas.openxmlformats.org/officeDocument/2006/relationships/hyperlink" Target="http://base.garant.ru/43697142/" TargetMode="External"/><Relationship Id="rId7" Type="http://schemas.openxmlformats.org/officeDocument/2006/relationships/hyperlink" Target="http://base.garant.ru/36909498/" TargetMode="External"/><Relationship Id="rId12" Type="http://schemas.openxmlformats.org/officeDocument/2006/relationships/hyperlink" Target="http://base.garant.ru/43697142/" TargetMode="External"/><Relationship Id="rId17" Type="http://schemas.openxmlformats.org/officeDocument/2006/relationships/hyperlink" Target="http://base.garant.ru/36909498/" TargetMode="External"/><Relationship Id="rId25" Type="http://schemas.openxmlformats.org/officeDocument/2006/relationships/hyperlink" Target="http://base.garant.ru/43697142/" TargetMode="External"/><Relationship Id="rId33" Type="http://schemas.openxmlformats.org/officeDocument/2006/relationships/hyperlink" Target="http://base.garant.ru/43697142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43697142/" TargetMode="External"/><Relationship Id="rId20" Type="http://schemas.openxmlformats.org/officeDocument/2006/relationships/hyperlink" Target="http://base.garant.ru/36909498/" TargetMode="External"/><Relationship Id="rId29" Type="http://schemas.openxmlformats.org/officeDocument/2006/relationships/hyperlink" Target="http://base.garant.ru/4369714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128024/" TargetMode="External"/><Relationship Id="rId11" Type="http://schemas.openxmlformats.org/officeDocument/2006/relationships/hyperlink" Target="http://base.garant.ru/36909498/" TargetMode="External"/><Relationship Id="rId24" Type="http://schemas.openxmlformats.org/officeDocument/2006/relationships/hyperlink" Target="http://base.garant.ru/43697142/" TargetMode="External"/><Relationship Id="rId32" Type="http://schemas.openxmlformats.org/officeDocument/2006/relationships/hyperlink" Target="http://base.garant.ru/43697142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base.garant.ru/12182530/" TargetMode="External"/><Relationship Id="rId15" Type="http://schemas.openxmlformats.org/officeDocument/2006/relationships/hyperlink" Target="http://base.garant.ru/43697142/" TargetMode="External"/><Relationship Id="rId23" Type="http://schemas.openxmlformats.org/officeDocument/2006/relationships/hyperlink" Target="http://base.garant.ru/43697142/" TargetMode="External"/><Relationship Id="rId28" Type="http://schemas.openxmlformats.org/officeDocument/2006/relationships/hyperlink" Target="http://base.garant.ru/43697142/" TargetMode="External"/><Relationship Id="rId36" Type="http://schemas.openxmlformats.org/officeDocument/2006/relationships/hyperlink" Target="http://base.garant.ru/12148567/" TargetMode="External"/><Relationship Id="rId10" Type="http://schemas.openxmlformats.org/officeDocument/2006/relationships/hyperlink" Target="http://base.garant.ru/43697143/" TargetMode="External"/><Relationship Id="rId19" Type="http://schemas.openxmlformats.org/officeDocument/2006/relationships/hyperlink" Target="http://base.garant.ru/36909498/" TargetMode="External"/><Relationship Id="rId31" Type="http://schemas.openxmlformats.org/officeDocument/2006/relationships/hyperlink" Target="http://base.garant.ru/436971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3697143/" TargetMode="External"/><Relationship Id="rId14" Type="http://schemas.openxmlformats.org/officeDocument/2006/relationships/hyperlink" Target="http://base.garant.ru/43697142/" TargetMode="External"/><Relationship Id="rId22" Type="http://schemas.openxmlformats.org/officeDocument/2006/relationships/hyperlink" Target="http://base.garant.ru/43697142/" TargetMode="External"/><Relationship Id="rId27" Type="http://schemas.openxmlformats.org/officeDocument/2006/relationships/hyperlink" Target="http://base.garant.ru/43697142/" TargetMode="External"/><Relationship Id="rId30" Type="http://schemas.openxmlformats.org/officeDocument/2006/relationships/hyperlink" Target="http://base.garant.ru/43697142/" TargetMode="External"/><Relationship Id="rId35" Type="http://schemas.openxmlformats.org/officeDocument/2006/relationships/hyperlink" Target="http://base.garant.ru/43697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2316</Words>
  <Characters>13204</Characters>
  <Application>Microsoft Office Word</Application>
  <DocSecurity>0</DocSecurity>
  <Lines>110</Lines>
  <Paragraphs>30</Paragraphs>
  <ScaleCrop>false</ScaleCrop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Семячкин</dc:creator>
  <cp:keywords/>
  <dc:description/>
  <cp:lastModifiedBy>Семячкин</cp:lastModifiedBy>
  <cp:revision>12</cp:revision>
  <dcterms:created xsi:type="dcterms:W3CDTF">2019-05-06T12:46:00Z</dcterms:created>
  <dcterms:modified xsi:type="dcterms:W3CDTF">2019-05-06T13:19:00Z</dcterms:modified>
</cp:coreProperties>
</file>