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95" w:rsidRPr="00092FC7" w:rsidRDefault="00CB3F95" w:rsidP="00092FC7">
      <w:pPr>
        <w:spacing w:after="0" w:line="240" w:lineRule="auto"/>
        <w:ind w:left="5529" w:right="-285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ПРИЛОЖЕНИЕ</w:t>
      </w:r>
    </w:p>
    <w:p w:rsidR="00CB3F95" w:rsidRPr="00092FC7" w:rsidRDefault="00CB3F95" w:rsidP="00092FC7">
      <w:pPr>
        <w:spacing w:after="0" w:line="240" w:lineRule="auto"/>
        <w:ind w:left="5529" w:right="-285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 Туапсинский район</w:t>
      </w:r>
    </w:p>
    <w:p w:rsidR="00CB3F95" w:rsidRPr="00092FC7" w:rsidRDefault="00CB3F95" w:rsidP="00092FC7">
      <w:pPr>
        <w:spacing w:after="0" w:line="240" w:lineRule="auto"/>
        <w:ind w:left="5529" w:right="-285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от ____________ №__________</w:t>
      </w:r>
    </w:p>
    <w:p w:rsidR="00CB3F95" w:rsidRPr="00092FC7" w:rsidRDefault="00CB3F95" w:rsidP="00092FC7">
      <w:pPr>
        <w:spacing w:after="0" w:line="240" w:lineRule="auto"/>
        <w:ind w:left="5529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8E1F82" w:rsidRPr="00092FC7" w:rsidRDefault="008E1F82" w:rsidP="00092FC7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FC7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8E1F82" w:rsidRPr="00092FC7" w:rsidRDefault="001C50AA" w:rsidP="00092FC7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FC7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8E1F82" w:rsidRPr="00092FC7">
        <w:rPr>
          <w:rFonts w:ascii="Times New Roman" w:hAnsi="Times New Roman" w:cs="Times New Roman"/>
          <w:b/>
          <w:sz w:val="28"/>
          <w:szCs w:val="28"/>
        </w:rPr>
        <w:t>программы «</w:t>
      </w:r>
      <w:r w:rsidR="00FE46D9" w:rsidRPr="00092FC7">
        <w:rPr>
          <w:rFonts w:ascii="Times New Roman" w:hAnsi="Times New Roman" w:cs="Times New Roman"/>
          <w:b/>
          <w:sz w:val="28"/>
          <w:szCs w:val="28"/>
        </w:rPr>
        <w:t xml:space="preserve">Энергосбережение и повышение энергетической эффективности </w:t>
      </w:r>
      <w:r w:rsidR="009752EF" w:rsidRPr="00092FC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E46D9" w:rsidRPr="00092FC7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9752EF" w:rsidRPr="00092FC7">
        <w:rPr>
          <w:rFonts w:ascii="Times New Roman" w:hAnsi="Times New Roman" w:cs="Times New Roman"/>
          <w:b/>
          <w:sz w:val="28"/>
          <w:szCs w:val="28"/>
        </w:rPr>
        <w:t>м</w:t>
      </w:r>
      <w:r w:rsidR="00FE46D9" w:rsidRPr="00092FC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9752EF" w:rsidRPr="00092FC7">
        <w:rPr>
          <w:rFonts w:ascii="Times New Roman" w:hAnsi="Times New Roman" w:cs="Times New Roman"/>
          <w:b/>
          <w:sz w:val="28"/>
          <w:szCs w:val="28"/>
        </w:rPr>
        <w:t>и</w:t>
      </w:r>
      <w:r w:rsidR="00FE46D9" w:rsidRPr="00092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D0B" w:rsidRPr="00092FC7">
        <w:rPr>
          <w:rFonts w:ascii="Times New Roman" w:hAnsi="Times New Roman" w:cs="Times New Roman"/>
          <w:b/>
          <w:sz w:val="28"/>
          <w:szCs w:val="28"/>
        </w:rPr>
        <w:t>Туапсинский район</w:t>
      </w:r>
      <w:r w:rsidR="00FE46D9" w:rsidRPr="00092FC7">
        <w:rPr>
          <w:rFonts w:ascii="Times New Roman" w:hAnsi="Times New Roman" w:cs="Times New Roman"/>
          <w:b/>
          <w:sz w:val="28"/>
          <w:szCs w:val="28"/>
        </w:rPr>
        <w:t>»</w:t>
      </w:r>
    </w:p>
    <w:p w:rsidR="009214ED" w:rsidRPr="00092FC7" w:rsidRDefault="009214ED" w:rsidP="00092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A24F00" w:rsidRPr="00092FC7" w:rsidTr="00CB3F95">
        <w:tc>
          <w:tcPr>
            <w:tcW w:w="2235" w:type="dxa"/>
          </w:tcPr>
          <w:p w:rsidR="00A24F00" w:rsidRPr="00092FC7" w:rsidRDefault="00A24F00" w:rsidP="0009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512" w:type="dxa"/>
          </w:tcPr>
          <w:p w:rsidR="00A24F00" w:rsidRPr="00092FC7" w:rsidRDefault="00252524" w:rsidP="00336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3D0B" w:rsidRPr="00092FC7">
              <w:rPr>
                <w:rFonts w:ascii="Times New Roman" w:hAnsi="Times New Roman" w:cs="Times New Roman"/>
                <w:sz w:val="28"/>
                <w:szCs w:val="28"/>
              </w:rPr>
              <w:t>дминистрация муниципального образования Туапсинский район (</w:t>
            </w:r>
            <w:r w:rsidR="00FE46D9" w:rsidRPr="00092FC7">
              <w:rPr>
                <w:rFonts w:ascii="Times New Roman" w:hAnsi="Times New Roman" w:cs="Times New Roman"/>
                <w:sz w:val="28"/>
                <w:szCs w:val="28"/>
              </w:rPr>
              <w:t>управление ЖКХ и ТЭК администрации муниципального образования Туапсинский район</w:t>
            </w:r>
            <w:r w:rsidR="00973D0B" w:rsidRPr="00092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4F00" w:rsidRPr="00092FC7" w:rsidTr="00CB3F95">
        <w:tc>
          <w:tcPr>
            <w:tcW w:w="2235" w:type="dxa"/>
          </w:tcPr>
          <w:p w:rsidR="00A24F00" w:rsidRPr="00092FC7" w:rsidRDefault="00B54FAF" w:rsidP="00092FC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Исполнител4</w:t>
            </w:r>
            <w:r w:rsidR="00973D0B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24F00" w:rsidRPr="00092FC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</w:tcPr>
          <w:p w:rsidR="00A24F00" w:rsidRPr="00092FC7" w:rsidRDefault="00252524" w:rsidP="003367C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3D0B" w:rsidRPr="00092FC7">
              <w:rPr>
                <w:rFonts w:ascii="Times New Roman" w:hAnsi="Times New Roman" w:cs="Times New Roman"/>
                <w:sz w:val="28"/>
                <w:szCs w:val="28"/>
              </w:rPr>
              <w:t>правление ЖКХ и ТЭК администрации муниципального образования Туапсинский район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образования </w:t>
            </w:r>
            <w:r w:rsidR="00CF2B33" w:rsidRPr="00CF2B3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Туапсинский район, отдел по физической культуре и спорту </w:t>
            </w:r>
            <w:r w:rsidR="00CF2B33" w:rsidRPr="00CF2B3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Туапсинский район </w:t>
            </w:r>
          </w:p>
        </w:tc>
      </w:tr>
      <w:tr w:rsidR="00A24F00" w:rsidRPr="00092FC7" w:rsidTr="00CB3F95">
        <w:tc>
          <w:tcPr>
            <w:tcW w:w="2235" w:type="dxa"/>
          </w:tcPr>
          <w:p w:rsidR="00A24F00" w:rsidRPr="00092FC7" w:rsidRDefault="00A24F00" w:rsidP="0009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512" w:type="dxa"/>
          </w:tcPr>
          <w:p w:rsidR="00CF2B33" w:rsidRDefault="00252524" w:rsidP="003367C8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43C9" w:rsidRPr="00092FC7">
              <w:rPr>
                <w:rFonts w:ascii="Times New Roman" w:hAnsi="Times New Roman" w:cs="Times New Roman"/>
                <w:sz w:val="28"/>
                <w:szCs w:val="28"/>
              </w:rPr>
              <w:t>сновными целями программы являются</w:t>
            </w:r>
            <w:r w:rsidR="00CF2B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2B33" w:rsidRDefault="006843C9" w:rsidP="003367C8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энергетической эффективности при производстве, передаче и потреблении энергетических ресурсов в </w:t>
            </w:r>
            <w:r w:rsidR="00E130F5" w:rsidRPr="00092FC7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Туапсинский район</w:t>
            </w:r>
            <w:r w:rsidR="00CF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2B33" w:rsidRDefault="00CF2B33" w:rsidP="003367C8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43C9" w:rsidRPr="00092FC7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перевода экономики и бюджетной сферы муниципального образования на энергосберегающий путь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4F00" w:rsidRPr="00092FC7" w:rsidRDefault="00CF2B33" w:rsidP="003367C8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716A4" w:rsidRPr="00092FC7">
              <w:rPr>
                <w:rFonts w:ascii="Times New Roman" w:hAnsi="Times New Roman" w:cs="Times New Roman"/>
                <w:sz w:val="28"/>
                <w:szCs w:val="28"/>
              </w:rPr>
              <w:t>беспечение рационального использования топливно-энергетических ресурсов за счет реализации энергосберегающих мероприятий, повышение энергетической эффективности в бюджетных учреждениях и социальной сферы муниципального образования Туапсинский район</w:t>
            </w:r>
          </w:p>
        </w:tc>
      </w:tr>
      <w:tr w:rsidR="00A24F00" w:rsidRPr="00092FC7" w:rsidTr="00CB3F95">
        <w:tc>
          <w:tcPr>
            <w:tcW w:w="2235" w:type="dxa"/>
          </w:tcPr>
          <w:p w:rsidR="00A24F00" w:rsidRPr="00092FC7" w:rsidRDefault="00A24F00" w:rsidP="0009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E130F5" w:rsidRPr="00092F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512" w:type="dxa"/>
          </w:tcPr>
          <w:p w:rsidR="00E130F5" w:rsidRPr="00092FC7" w:rsidRDefault="003367C8" w:rsidP="003367C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30F5" w:rsidRPr="00092FC7">
              <w:rPr>
                <w:rFonts w:ascii="Times New Roman" w:hAnsi="Times New Roman" w:cs="Times New Roman"/>
                <w:sz w:val="28"/>
                <w:szCs w:val="28"/>
              </w:rPr>
              <w:t>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на территории Туапсинского района;</w:t>
            </w:r>
          </w:p>
          <w:p w:rsidR="00E130F5" w:rsidRPr="00092FC7" w:rsidRDefault="003367C8" w:rsidP="003367C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130F5" w:rsidRPr="00092FC7">
              <w:rPr>
                <w:rFonts w:ascii="Times New Roman" w:hAnsi="Times New Roman" w:cs="Times New Roman"/>
                <w:sz w:val="28"/>
                <w:szCs w:val="28"/>
              </w:rPr>
              <w:t>асширение практики применения энергосберегающих технологий при модернизации, реконструкции и капитальном ремонте основных фондов объектов коммунального комплекса;</w:t>
            </w:r>
          </w:p>
          <w:p w:rsidR="00E130F5" w:rsidRPr="00092FC7" w:rsidRDefault="003367C8" w:rsidP="003367C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130F5" w:rsidRPr="00092FC7">
              <w:rPr>
                <w:rFonts w:ascii="Times New Roman" w:hAnsi="Times New Roman" w:cs="Times New Roman"/>
                <w:sz w:val="28"/>
                <w:szCs w:val="28"/>
              </w:rPr>
              <w:t>роведение, энергетических обследований, ведение энергетических паспортов;</w:t>
            </w:r>
          </w:p>
          <w:p w:rsidR="00E130F5" w:rsidRPr="00092FC7" w:rsidRDefault="003367C8" w:rsidP="003367C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30F5" w:rsidRPr="00092FC7">
              <w:rPr>
                <w:rFonts w:ascii="Times New Roman" w:hAnsi="Times New Roman" w:cs="Times New Roman"/>
                <w:sz w:val="28"/>
                <w:szCs w:val="28"/>
              </w:rPr>
              <w:t>беспечение учета всего объема потребляемых энергетических ресурсов с помощью приборов учета;</w:t>
            </w:r>
          </w:p>
          <w:p w:rsidR="00E130F5" w:rsidRPr="00092FC7" w:rsidRDefault="003367C8" w:rsidP="003367C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130F5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нформационное обеспечение, обучение и пропаганда в области энергосбережения на территории </w:t>
            </w:r>
            <w:r w:rsidR="009102F1" w:rsidRPr="00092FC7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  <w:r w:rsidR="00E130F5" w:rsidRPr="00092F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4F00" w:rsidRPr="00092FC7" w:rsidRDefault="009102F1" w:rsidP="003367C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4F00" w:rsidRPr="00092FC7">
              <w:rPr>
                <w:rFonts w:ascii="Times New Roman" w:hAnsi="Times New Roman" w:cs="Times New Roman"/>
                <w:sz w:val="28"/>
                <w:szCs w:val="28"/>
              </w:rPr>
              <w:t>овышение энергетической эффективности за счет технологической и технической модернизации;</w:t>
            </w:r>
          </w:p>
          <w:p w:rsidR="00A24F00" w:rsidRPr="00092FC7" w:rsidRDefault="00A24F00" w:rsidP="003367C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 по работе с бесхозяйными объектами недвижимого имущества, используемыми для передачи энергетических ресурсов</w:t>
            </w:r>
            <w:r w:rsidR="00844E3A" w:rsidRPr="00092F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4F00" w:rsidRPr="00092FC7" w:rsidRDefault="00A24F00" w:rsidP="003367C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</w:tr>
      <w:tr w:rsidR="00A24F00" w:rsidRPr="00092FC7" w:rsidTr="00CB3F95">
        <w:tc>
          <w:tcPr>
            <w:tcW w:w="2235" w:type="dxa"/>
          </w:tcPr>
          <w:p w:rsidR="00A24F00" w:rsidRPr="00092FC7" w:rsidRDefault="00324229" w:rsidP="0009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и э</w:t>
            </w:r>
            <w:r w:rsidR="00A24F00" w:rsidRPr="00092FC7">
              <w:rPr>
                <w:rFonts w:ascii="Times New Roman" w:hAnsi="Times New Roman" w:cs="Times New Roman"/>
                <w:sz w:val="28"/>
                <w:szCs w:val="28"/>
              </w:rPr>
              <w:t>тапы реализации программы</w:t>
            </w:r>
          </w:p>
        </w:tc>
        <w:tc>
          <w:tcPr>
            <w:tcW w:w="7512" w:type="dxa"/>
          </w:tcPr>
          <w:p w:rsidR="00A24F00" w:rsidRPr="00092FC7" w:rsidRDefault="00A24F00" w:rsidP="00336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Срок реализации: 201</w:t>
            </w:r>
            <w:r w:rsidR="00324229" w:rsidRPr="00092F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B80E16" w:rsidRPr="00092FC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A24F00" w:rsidRPr="00092FC7" w:rsidRDefault="00A24F00" w:rsidP="00336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Этапы реализации не предусмотрены</w:t>
            </w:r>
          </w:p>
        </w:tc>
      </w:tr>
      <w:tr w:rsidR="00A24F00" w:rsidRPr="00092FC7" w:rsidTr="00CB3F95">
        <w:tc>
          <w:tcPr>
            <w:tcW w:w="2235" w:type="dxa"/>
          </w:tcPr>
          <w:p w:rsidR="00A24F00" w:rsidRPr="00092FC7" w:rsidRDefault="00A24F00" w:rsidP="0009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512" w:type="dxa"/>
          </w:tcPr>
          <w:p w:rsidR="00E71E6A" w:rsidRPr="00092FC7" w:rsidRDefault="00E71E6A" w:rsidP="00336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составляет </w:t>
            </w:r>
            <w:r w:rsidR="003367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80E16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17470,0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E71E6A" w:rsidRPr="00092FC7" w:rsidRDefault="00E71E6A" w:rsidP="00336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</w:t>
            </w:r>
            <w:r w:rsidR="002040F1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524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B3F95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E16" w:rsidRPr="00092FC7">
              <w:rPr>
                <w:rFonts w:ascii="Times New Roman" w:hAnsi="Times New Roman" w:cs="Times New Roman"/>
                <w:sz w:val="28"/>
                <w:szCs w:val="28"/>
              </w:rPr>
              <w:t>1747</w:t>
            </w:r>
            <w:r w:rsidR="007116A0" w:rsidRPr="00092F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0E16" w:rsidRPr="00092FC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040F1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E71E6A" w:rsidRPr="00092FC7" w:rsidRDefault="00E71E6A" w:rsidP="00336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за счет внебюджетных источников финансирования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0F1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7C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040F1"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. рублей.</w:t>
            </w:r>
          </w:p>
          <w:p w:rsidR="00E71E6A" w:rsidRPr="00092FC7" w:rsidRDefault="00E71E6A" w:rsidP="00336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Распределение денежных средств по годам реализации программы:</w:t>
            </w:r>
          </w:p>
          <w:p w:rsidR="00E71E6A" w:rsidRPr="00092FC7" w:rsidRDefault="00E71E6A" w:rsidP="00336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E40E5" w:rsidRPr="00092F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0F1" w:rsidRPr="00092F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0E5" w:rsidRPr="00092FC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E71E6A" w:rsidRPr="00092FC7" w:rsidRDefault="00E71E6A" w:rsidP="00336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E40E5" w:rsidRPr="00092F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0F1" w:rsidRPr="00092F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0E16" w:rsidRPr="00092F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40F1" w:rsidRPr="00092FC7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B80E16" w:rsidRPr="00092FC7" w:rsidRDefault="00E71E6A" w:rsidP="00336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E40E5" w:rsidRPr="00092F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1B33" w:rsidRPr="00092F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E16" w:rsidRPr="00092FC7">
              <w:rPr>
                <w:rFonts w:ascii="Times New Roman" w:hAnsi="Times New Roman" w:cs="Times New Roman"/>
                <w:sz w:val="28"/>
                <w:szCs w:val="28"/>
              </w:rPr>
              <w:t>3350,0 тыс. рублей;</w:t>
            </w:r>
          </w:p>
          <w:p w:rsidR="00B80E16" w:rsidRPr="00092FC7" w:rsidRDefault="00B80E16" w:rsidP="00336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2020 год – 3350,0 тыс. рублей;</w:t>
            </w:r>
          </w:p>
          <w:p w:rsidR="00B80E16" w:rsidRPr="00092FC7" w:rsidRDefault="00B80E16" w:rsidP="00336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2021 год – 4070,0 тыс. рублей;</w:t>
            </w:r>
          </w:p>
          <w:p w:rsidR="00B80E16" w:rsidRPr="00092FC7" w:rsidRDefault="00B80E16" w:rsidP="00336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C7">
              <w:rPr>
                <w:rFonts w:ascii="Times New Roman" w:hAnsi="Times New Roman" w:cs="Times New Roman"/>
                <w:sz w:val="28"/>
                <w:szCs w:val="28"/>
              </w:rPr>
              <w:t>2022 год – 3350,0 тыс. рублей.</w:t>
            </w:r>
          </w:p>
        </w:tc>
      </w:tr>
    </w:tbl>
    <w:p w:rsidR="009102F1" w:rsidRPr="00092FC7" w:rsidRDefault="009102F1" w:rsidP="00092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E6A" w:rsidRPr="00092FC7" w:rsidRDefault="00E71E6A" w:rsidP="00092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Раздел I</w:t>
      </w:r>
    </w:p>
    <w:p w:rsidR="00992972" w:rsidRPr="00092FC7" w:rsidRDefault="00992972" w:rsidP="00092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E6A" w:rsidRPr="00092FC7" w:rsidRDefault="00E71E6A" w:rsidP="00092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ХАРАКТЕРИСТИКА ТЕКУЩЕГО СОСТОЯНИЯ И</w:t>
      </w:r>
    </w:p>
    <w:p w:rsidR="00E71E6A" w:rsidRPr="00092FC7" w:rsidRDefault="00E71E6A" w:rsidP="00092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ОСНОВНЫЕ ПРОБЛЕМЫ</w:t>
      </w:r>
    </w:p>
    <w:p w:rsidR="00324229" w:rsidRPr="00092FC7" w:rsidRDefault="00324229" w:rsidP="00092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E6A" w:rsidRPr="00092FC7" w:rsidRDefault="00E71E6A" w:rsidP="00092FC7">
      <w:pPr>
        <w:pStyle w:val="a5"/>
        <w:shd w:val="clear" w:color="auto" w:fill="FFFF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092FC7">
        <w:rPr>
          <w:rFonts w:eastAsiaTheme="minorHAnsi"/>
          <w:sz w:val="28"/>
          <w:szCs w:val="28"/>
          <w:lang w:eastAsia="en-US"/>
        </w:rPr>
        <w:t xml:space="preserve">Туапсинский район расположен на юге </w:t>
      </w:r>
      <w:hyperlink r:id="rId8" w:tooltip="Краснодарский край" w:history="1">
        <w:r w:rsidRPr="00092FC7">
          <w:rPr>
            <w:rFonts w:eastAsiaTheme="minorHAnsi"/>
            <w:sz w:val="28"/>
            <w:szCs w:val="28"/>
            <w:lang w:eastAsia="en-US"/>
          </w:rPr>
          <w:t>Краснодарского края</w:t>
        </w:r>
      </w:hyperlink>
      <w:r w:rsidRPr="00092FC7">
        <w:rPr>
          <w:rFonts w:eastAsiaTheme="minorHAnsi"/>
          <w:sz w:val="28"/>
          <w:szCs w:val="28"/>
          <w:lang w:eastAsia="en-US"/>
        </w:rPr>
        <w:t xml:space="preserve">, в центральной части. Граничит с </w:t>
      </w:r>
      <w:hyperlink r:id="rId9" w:tooltip="Муниципальное образование город-курорт Геленджик" w:history="1">
        <w:r w:rsidRPr="00092FC7">
          <w:rPr>
            <w:rFonts w:eastAsiaTheme="minorHAnsi"/>
            <w:sz w:val="28"/>
            <w:szCs w:val="28"/>
            <w:lang w:eastAsia="en-US"/>
          </w:rPr>
          <w:t>городом-курортом Геленджик</w:t>
        </w:r>
      </w:hyperlink>
      <w:r w:rsidRPr="00092FC7">
        <w:rPr>
          <w:rFonts w:eastAsiaTheme="minorHAnsi"/>
          <w:sz w:val="28"/>
          <w:szCs w:val="28"/>
          <w:lang w:eastAsia="en-US"/>
        </w:rPr>
        <w:t xml:space="preserve"> на северо-западе, с </w:t>
      </w:r>
      <w:hyperlink r:id="rId10" w:tooltip="Северский район" w:history="1">
        <w:r w:rsidRPr="00092FC7">
          <w:rPr>
            <w:rFonts w:eastAsiaTheme="minorHAnsi"/>
            <w:sz w:val="28"/>
            <w:szCs w:val="28"/>
            <w:lang w:eastAsia="en-US"/>
          </w:rPr>
          <w:t>Северским районом</w:t>
        </w:r>
      </w:hyperlink>
      <w:r w:rsidRPr="00092FC7">
        <w:rPr>
          <w:rFonts w:eastAsiaTheme="minorHAnsi"/>
          <w:sz w:val="28"/>
          <w:szCs w:val="28"/>
          <w:lang w:eastAsia="en-US"/>
        </w:rPr>
        <w:t xml:space="preserve"> и </w:t>
      </w:r>
      <w:hyperlink r:id="rId11" w:tooltip="Муниципальное образование город Горячий Ключ" w:history="1">
        <w:r w:rsidRPr="00092FC7">
          <w:rPr>
            <w:rFonts w:eastAsiaTheme="minorHAnsi"/>
            <w:sz w:val="28"/>
            <w:szCs w:val="28"/>
            <w:lang w:eastAsia="en-US"/>
          </w:rPr>
          <w:t>городом-курортом Горячий Ключ</w:t>
        </w:r>
      </w:hyperlink>
      <w:r w:rsidRPr="00092FC7">
        <w:rPr>
          <w:rFonts w:eastAsiaTheme="minorHAnsi"/>
          <w:sz w:val="28"/>
          <w:szCs w:val="28"/>
          <w:lang w:eastAsia="en-US"/>
        </w:rPr>
        <w:t xml:space="preserve"> на севере, с </w:t>
      </w:r>
      <w:hyperlink r:id="rId12" w:tooltip="Апшеронский район (Краснодарский край)" w:history="1">
        <w:r w:rsidRPr="00092FC7">
          <w:rPr>
            <w:rFonts w:eastAsiaTheme="minorHAnsi"/>
            <w:sz w:val="28"/>
            <w:szCs w:val="28"/>
            <w:lang w:eastAsia="en-US"/>
          </w:rPr>
          <w:t>Апшеронским районом</w:t>
        </w:r>
      </w:hyperlink>
      <w:r w:rsidRPr="00092FC7">
        <w:rPr>
          <w:rFonts w:eastAsiaTheme="minorHAnsi"/>
          <w:sz w:val="28"/>
          <w:szCs w:val="28"/>
          <w:lang w:eastAsia="en-US"/>
        </w:rPr>
        <w:t xml:space="preserve"> на востоке и с </w:t>
      </w:r>
      <w:hyperlink r:id="rId13" w:tooltip="Муниципальное образование город-курорт Сочи" w:history="1">
        <w:r w:rsidRPr="00092FC7">
          <w:rPr>
            <w:rFonts w:eastAsiaTheme="minorHAnsi"/>
            <w:sz w:val="28"/>
            <w:szCs w:val="28"/>
            <w:lang w:eastAsia="en-US"/>
          </w:rPr>
          <w:t>городом-курортом Сочи</w:t>
        </w:r>
      </w:hyperlink>
      <w:r w:rsidRPr="00092FC7">
        <w:rPr>
          <w:rFonts w:eastAsiaTheme="minorHAnsi"/>
          <w:sz w:val="28"/>
          <w:szCs w:val="28"/>
          <w:lang w:eastAsia="en-US"/>
        </w:rPr>
        <w:t xml:space="preserve"> на юге. На западе земли района омываются водами </w:t>
      </w:r>
      <w:hyperlink r:id="rId14" w:tooltip="Чёрное море" w:history="1">
        <w:r w:rsidRPr="00092FC7">
          <w:rPr>
            <w:rFonts w:eastAsiaTheme="minorHAnsi"/>
            <w:sz w:val="28"/>
            <w:szCs w:val="28"/>
            <w:lang w:eastAsia="en-US"/>
          </w:rPr>
          <w:t>Чёрного моря</w:t>
        </w:r>
      </w:hyperlink>
      <w:r w:rsidRPr="00092FC7">
        <w:rPr>
          <w:rFonts w:eastAsiaTheme="minorHAnsi"/>
          <w:sz w:val="28"/>
          <w:szCs w:val="28"/>
          <w:lang w:eastAsia="en-US"/>
        </w:rPr>
        <w:t>. Площадь</w:t>
      </w:r>
      <w:r w:rsidR="003367C8">
        <w:rPr>
          <w:rFonts w:eastAsiaTheme="minorHAnsi"/>
          <w:sz w:val="28"/>
          <w:szCs w:val="28"/>
          <w:lang w:eastAsia="en-US"/>
        </w:rPr>
        <w:t xml:space="preserve"> Туапсинского </w:t>
      </w:r>
      <w:r w:rsidRPr="00092FC7">
        <w:rPr>
          <w:rFonts w:eastAsiaTheme="minorHAnsi"/>
          <w:sz w:val="28"/>
          <w:szCs w:val="28"/>
          <w:lang w:eastAsia="en-US"/>
        </w:rPr>
        <w:t xml:space="preserve"> </w:t>
      </w:r>
      <w:r w:rsidRPr="00092FC7">
        <w:rPr>
          <w:rFonts w:eastAsiaTheme="minorHAnsi"/>
          <w:sz w:val="28"/>
          <w:szCs w:val="28"/>
          <w:lang w:eastAsia="en-US"/>
        </w:rPr>
        <w:lastRenderedPageBreak/>
        <w:t>района составляет 2366 км</w:t>
      </w:r>
      <w:r w:rsidR="00324229" w:rsidRPr="00092FC7">
        <w:rPr>
          <w:rFonts w:eastAsiaTheme="minorHAnsi"/>
          <w:sz w:val="28"/>
          <w:szCs w:val="28"/>
          <w:lang w:eastAsia="en-US"/>
        </w:rPr>
        <w:t>²</w:t>
      </w:r>
      <w:r w:rsidRPr="00092FC7">
        <w:rPr>
          <w:rFonts w:eastAsiaTheme="minorHAnsi"/>
          <w:sz w:val="28"/>
          <w:szCs w:val="28"/>
          <w:lang w:eastAsia="en-US"/>
        </w:rPr>
        <w:t xml:space="preserve">. </w:t>
      </w:r>
      <w:r w:rsidRPr="00092FC7">
        <w:rPr>
          <w:sz w:val="28"/>
          <w:szCs w:val="28"/>
        </w:rPr>
        <w:t>В Туапсинском районе 64 населенных пункт</w:t>
      </w:r>
      <w:r w:rsidR="00324229" w:rsidRPr="00092FC7">
        <w:rPr>
          <w:sz w:val="28"/>
          <w:szCs w:val="28"/>
        </w:rPr>
        <w:t>а</w:t>
      </w:r>
      <w:r w:rsidRPr="00092FC7">
        <w:rPr>
          <w:sz w:val="28"/>
          <w:szCs w:val="28"/>
        </w:rPr>
        <w:t xml:space="preserve"> в составе 3</w:t>
      </w:r>
      <w:r w:rsidR="003367C8">
        <w:rPr>
          <w:sz w:val="28"/>
          <w:szCs w:val="28"/>
        </w:rPr>
        <w:t>-х</w:t>
      </w:r>
      <w:r w:rsidRPr="00092FC7">
        <w:rPr>
          <w:sz w:val="28"/>
          <w:szCs w:val="28"/>
        </w:rPr>
        <w:t xml:space="preserve"> городских и 7</w:t>
      </w:r>
      <w:r w:rsidR="003367C8">
        <w:rPr>
          <w:sz w:val="28"/>
          <w:szCs w:val="28"/>
        </w:rPr>
        <w:t>-ми</w:t>
      </w:r>
      <w:r w:rsidRPr="00092FC7">
        <w:rPr>
          <w:sz w:val="28"/>
          <w:szCs w:val="28"/>
        </w:rPr>
        <w:t xml:space="preserve"> сельских поселений</w:t>
      </w:r>
      <w:r w:rsidR="00440E95" w:rsidRPr="00092FC7">
        <w:rPr>
          <w:sz w:val="28"/>
          <w:szCs w:val="28"/>
        </w:rPr>
        <w:t>.</w:t>
      </w:r>
    </w:p>
    <w:p w:rsidR="00E71E6A" w:rsidRPr="00092FC7" w:rsidRDefault="00440E95" w:rsidP="00092FC7">
      <w:pPr>
        <w:pStyle w:val="a5"/>
        <w:shd w:val="clear" w:color="auto" w:fill="FFFFFF"/>
        <w:spacing w:before="0" w:beforeAutospacing="0" w:after="0" w:afterAutospacing="0"/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 w:rsidRPr="00092FC7">
        <w:rPr>
          <w:rFonts w:eastAsiaTheme="minorHAnsi"/>
          <w:sz w:val="28"/>
          <w:szCs w:val="28"/>
          <w:lang w:eastAsia="en-US"/>
        </w:rPr>
        <w:t>В</w:t>
      </w:r>
      <w:r w:rsidR="00E71E6A" w:rsidRPr="00092FC7">
        <w:rPr>
          <w:rFonts w:eastAsiaTheme="minorHAnsi"/>
          <w:sz w:val="28"/>
          <w:szCs w:val="28"/>
          <w:lang w:eastAsia="en-US"/>
        </w:rPr>
        <w:t xml:space="preserve"> районе развиты лесопромышленный и агропромышленный комплексы.</w:t>
      </w:r>
      <w:r w:rsidRPr="00092FC7">
        <w:rPr>
          <w:rFonts w:eastAsiaTheme="minorHAnsi"/>
          <w:sz w:val="28"/>
          <w:szCs w:val="28"/>
          <w:lang w:eastAsia="en-US"/>
        </w:rPr>
        <w:t xml:space="preserve"> </w:t>
      </w:r>
      <w:r w:rsidR="00E71E6A" w:rsidRPr="00092FC7">
        <w:rPr>
          <w:rFonts w:eastAsiaTheme="minorHAnsi"/>
          <w:sz w:val="28"/>
          <w:szCs w:val="28"/>
          <w:lang w:eastAsia="en-US"/>
        </w:rPr>
        <w:t xml:space="preserve">Лесопромышленный комплекс представлен </w:t>
      </w:r>
      <w:r w:rsidR="00092FC7" w:rsidRPr="00092FC7">
        <w:rPr>
          <w:rFonts w:eastAsiaTheme="minorHAnsi"/>
          <w:sz w:val="28"/>
          <w:szCs w:val="28"/>
          <w:lang w:eastAsia="en-US"/>
        </w:rPr>
        <w:t xml:space="preserve">лесоперерабатывающими предприятиями </w:t>
      </w:r>
      <w:r w:rsidR="00092FC7">
        <w:rPr>
          <w:rFonts w:eastAsiaTheme="minorHAnsi"/>
          <w:sz w:val="28"/>
          <w:szCs w:val="28"/>
          <w:lang w:eastAsia="en-US"/>
        </w:rPr>
        <w:t xml:space="preserve">и </w:t>
      </w:r>
      <w:r w:rsidR="00E71E6A" w:rsidRPr="00092FC7">
        <w:rPr>
          <w:rFonts w:eastAsiaTheme="minorHAnsi"/>
          <w:sz w:val="28"/>
          <w:szCs w:val="28"/>
          <w:lang w:eastAsia="en-US"/>
        </w:rPr>
        <w:t>лесхозами. Численность работающих в отрасли</w:t>
      </w:r>
      <w:r w:rsidRPr="00092FC7">
        <w:rPr>
          <w:rFonts w:eastAsiaTheme="minorHAnsi"/>
          <w:sz w:val="28"/>
          <w:szCs w:val="28"/>
          <w:lang w:eastAsia="en-US"/>
        </w:rPr>
        <w:t xml:space="preserve"> составляет около 1000 человек. </w:t>
      </w:r>
      <w:r w:rsidR="00E71E6A" w:rsidRPr="00092FC7">
        <w:rPr>
          <w:rFonts w:eastAsiaTheme="minorHAnsi"/>
          <w:sz w:val="28"/>
          <w:szCs w:val="28"/>
          <w:lang w:eastAsia="en-US"/>
        </w:rPr>
        <w:t>Коллективные сельскохозяйственные предприятия района — СХЗАО «</w:t>
      </w:r>
      <w:proofErr w:type="spellStart"/>
      <w:r w:rsidR="00E71E6A" w:rsidRPr="00092FC7">
        <w:rPr>
          <w:rFonts w:eastAsiaTheme="minorHAnsi"/>
          <w:sz w:val="28"/>
          <w:szCs w:val="28"/>
          <w:lang w:eastAsia="en-US"/>
        </w:rPr>
        <w:t>Новомихайловское</w:t>
      </w:r>
      <w:proofErr w:type="spellEnd"/>
      <w:r w:rsidR="00E71E6A" w:rsidRPr="00092FC7">
        <w:rPr>
          <w:rFonts w:eastAsiaTheme="minorHAnsi"/>
          <w:sz w:val="28"/>
          <w:szCs w:val="28"/>
          <w:lang w:eastAsia="en-US"/>
        </w:rPr>
        <w:t xml:space="preserve">», ФГУП «Плодосовхоз </w:t>
      </w:r>
      <w:proofErr w:type="spellStart"/>
      <w:r w:rsidR="00E71E6A" w:rsidRPr="00092FC7">
        <w:rPr>
          <w:rFonts w:eastAsiaTheme="minorHAnsi"/>
          <w:sz w:val="28"/>
          <w:szCs w:val="28"/>
          <w:lang w:eastAsia="en-US"/>
        </w:rPr>
        <w:t>Джубгский</w:t>
      </w:r>
      <w:proofErr w:type="spellEnd"/>
      <w:r w:rsidR="00E71E6A" w:rsidRPr="00092FC7">
        <w:rPr>
          <w:rFonts w:eastAsiaTheme="minorHAnsi"/>
          <w:sz w:val="28"/>
          <w:szCs w:val="28"/>
          <w:lang w:eastAsia="en-US"/>
        </w:rPr>
        <w:t xml:space="preserve">» и ОАО «Георгиевское» специализируются на выращивании фруктов и ореха-фундука. 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324229" w:rsidRPr="00092FC7">
        <w:rPr>
          <w:rFonts w:ascii="Times New Roman" w:hAnsi="Times New Roman" w:cs="Times New Roman"/>
          <w:sz w:val="28"/>
          <w:szCs w:val="28"/>
        </w:rPr>
        <w:t>7</w:t>
      </w:r>
      <w:r w:rsidRPr="00092FC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092FC7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Pr="00092FC7">
        <w:rPr>
          <w:rFonts w:ascii="Times New Roman" w:hAnsi="Times New Roman" w:cs="Times New Roman"/>
          <w:sz w:val="28"/>
          <w:szCs w:val="28"/>
        </w:rPr>
        <w:t>процент оснащения приборами учета в бюджетной сфере составил:</w:t>
      </w:r>
    </w:p>
    <w:p w:rsidR="00E71E6A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электрической энергии – 95%;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тепловой энергии – 75%;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горячей воды – 93%;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холодной воды – 88%;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природного газа – 87%.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Процент оснащения общедомовыми приборами учета многоквартирных домов составил: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электрической энергии – 95%;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тепловой энергии – </w:t>
      </w:r>
      <w:r w:rsidR="0017274C" w:rsidRPr="00092FC7">
        <w:rPr>
          <w:rFonts w:ascii="Times New Roman" w:hAnsi="Times New Roman" w:cs="Times New Roman"/>
          <w:sz w:val="28"/>
          <w:szCs w:val="28"/>
        </w:rPr>
        <w:t>99</w:t>
      </w:r>
      <w:r w:rsidRPr="00092FC7">
        <w:rPr>
          <w:rFonts w:ascii="Times New Roman" w:hAnsi="Times New Roman" w:cs="Times New Roman"/>
          <w:sz w:val="28"/>
          <w:szCs w:val="28"/>
        </w:rPr>
        <w:t>%;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горячей воды – </w:t>
      </w:r>
      <w:r w:rsidR="00763297" w:rsidRPr="00092FC7">
        <w:rPr>
          <w:rFonts w:ascii="Times New Roman" w:hAnsi="Times New Roman" w:cs="Times New Roman"/>
          <w:sz w:val="28"/>
          <w:szCs w:val="28"/>
        </w:rPr>
        <w:t>100</w:t>
      </w:r>
      <w:r w:rsidRPr="00092FC7">
        <w:rPr>
          <w:rFonts w:ascii="Times New Roman" w:hAnsi="Times New Roman" w:cs="Times New Roman"/>
          <w:sz w:val="28"/>
          <w:szCs w:val="28"/>
        </w:rPr>
        <w:t>%;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холодной воды –</w:t>
      </w:r>
      <w:r w:rsidR="00763297" w:rsidRPr="00092FC7">
        <w:rPr>
          <w:rFonts w:ascii="Times New Roman" w:hAnsi="Times New Roman" w:cs="Times New Roman"/>
          <w:sz w:val="28"/>
          <w:szCs w:val="28"/>
        </w:rPr>
        <w:t>100</w:t>
      </w:r>
      <w:r w:rsidRPr="00092FC7">
        <w:rPr>
          <w:rFonts w:ascii="Times New Roman" w:hAnsi="Times New Roman" w:cs="Times New Roman"/>
          <w:sz w:val="28"/>
          <w:szCs w:val="28"/>
        </w:rPr>
        <w:t>%;</w:t>
      </w:r>
    </w:p>
    <w:p w:rsidR="00440E95" w:rsidRPr="00092FC7" w:rsidRDefault="00440E95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природного газа – 8</w:t>
      </w:r>
      <w:r w:rsidR="0017274C" w:rsidRPr="00092FC7">
        <w:rPr>
          <w:rFonts w:ascii="Times New Roman" w:hAnsi="Times New Roman" w:cs="Times New Roman"/>
          <w:sz w:val="28"/>
          <w:szCs w:val="28"/>
        </w:rPr>
        <w:t>0</w:t>
      </w:r>
      <w:r w:rsidRPr="00092FC7">
        <w:rPr>
          <w:rFonts w:ascii="Times New Roman" w:hAnsi="Times New Roman" w:cs="Times New Roman"/>
          <w:sz w:val="28"/>
          <w:szCs w:val="28"/>
        </w:rPr>
        <w:t>%.</w:t>
      </w:r>
    </w:p>
    <w:p w:rsidR="0017274C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Электроснабжение потребителей муниципального образования </w:t>
      </w:r>
      <w:r w:rsidR="0017274C" w:rsidRPr="00092FC7">
        <w:rPr>
          <w:rFonts w:ascii="Times New Roman" w:hAnsi="Times New Roman" w:cs="Times New Roman"/>
          <w:sz w:val="28"/>
          <w:szCs w:val="28"/>
        </w:rPr>
        <w:t xml:space="preserve">Туапсинский район обеспечивается следующими организациями: </w:t>
      </w:r>
      <w:r w:rsidR="00324229" w:rsidRPr="00092FC7">
        <w:rPr>
          <w:rFonts w:ascii="Times New Roman" w:hAnsi="Times New Roman" w:cs="Times New Roman"/>
          <w:sz w:val="28"/>
          <w:szCs w:val="28"/>
        </w:rPr>
        <w:t>Туапсинский РЭС ПАО «Кубаньэнерго» «Сочинские электрические сети», АО «НЭСК-электросети» «</w:t>
      </w:r>
      <w:proofErr w:type="spellStart"/>
      <w:r w:rsidR="00324229" w:rsidRPr="00092FC7">
        <w:rPr>
          <w:rFonts w:ascii="Times New Roman" w:hAnsi="Times New Roman" w:cs="Times New Roman"/>
          <w:sz w:val="28"/>
          <w:szCs w:val="28"/>
        </w:rPr>
        <w:t>Туапсеэлектросеть</w:t>
      </w:r>
      <w:proofErr w:type="spellEnd"/>
      <w:r w:rsidR="00187C69" w:rsidRPr="00092FC7">
        <w:rPr>
          <w:rFonts w:ascii="Times New Roman" w:hAnsi="Times New Roman" w:cs="Times New Roman"/>
          <w:sz w:val="28"/>
          <w:szCs w:val="28"/>
        </w:rPr>
        <w:t xml:space="preserve">», </w:t>
      </w:r>
      <w:r w:rsidR="0017274C" w:rsidRPr="00092FC7">
        <w:rPr>
          <w:rFonts w:ascii="Times New Roman" w:hAnsi="Times New Roman" w:cs="Times New Roman"/>
          <w:sz w:val="28"/>
          <w:szCs w:val="28"/>
        </w:rPr>
        <w:t>филиал «Южный» ОАО «</w:t>
      </w:r>
      <w:proofErr w:type="spellStart"/>
      <w:r w:rsidR="0017274C" w:rsidRPr="00092FC7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="0017274C" w:rsidRPr="00092FC7">
        <w:rPr>
          <w:rFonts w:ascii="Times New Roman" w:hAnsi="Times New Roman" w:cs="Times New Roman"/>
          <w:sz w:val="28"/>
          <w:szCs w:val="28"/>
        </w:rPr>
        <w:t xml:space="preserve">», Северо-Кавказская дирекция по </w:t>
      </w:r>
      <w:proofErr w:type="spellStart"/>
      <w:r w:rsidR="0017274C" w:rsidRPr="00092FC7">
        <w:rPr>
          <w:rFonts w:ascii="Times New Roman" w:hAnsi="Times New Roman" w:cs="Times New Roman"/>
          <w:sz w:val="28"/>
          <w:szCs w:val="28"/>
        </w:rPr>
        <w:t>энергообспечению</w:t>
      </w:r>
      <w:proofErr w:type="spellEnd"/>
      <w:r w:rsidR="0017274C" w:rsidRPr="00092FC7">
        <w:rPr>
          <w:rFonts w:ascii="Times New Roman" w:hAnsi="Times New Roman" w:cs="Times New Roman"/>
          <w:sz w:val="28"/>
          <w:szCs w:val="28"/>
        </w:rPr>
        <w:t xml:space="preserve"> СП </w:t>
      </w:r>
      <w:proofErr w:type="spellStart"/>
      <w:r w:rsidR="0017274C" w:rsidRPr="00092FC7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="0017274C" w:rsidRPr="00092FC7">
        <w:rPr>
          <w:rFonts w:ascii="Times New Roman" w:hAnsi="Times New Roman" w:cs="Times New Roman"/>
          <w:sz w:val="28"/>
          <w:szCs w:val="28"/>
        </w:rPr>
        <w:t xml:space="preserve"> – филиал ОАО «РЖД».</w:t>
      </w:r>
      <w:r w:rsidRPr="00092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A84" w:rsidRPr="00092FC7" w:rsidRDefault="0017274C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Энергоснабжение </w:t>
      </w:r>
      <w:r w:rsidR="00E71E6A" w:rsidRPr="00092FC7">
        <w:rPr>
          <w:rFonts w:ascii="Times New Roman" w:hAnsi="Times New Roman" w:cs="Times New Roman"/>
          <w:sz w:val="28"/>
          <w:szCs w:val="28"/>
        </w:rPr>
        <w:t>обеспечивается</w:t>
      </w:r>
      <w:r w:rsidR="00C36A84" w:rsidRPr="00092FC7"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r w:rsidR="00E71E6A" w:rsidRPr="00092FC7">
        <w:rPr>
          <w:rFonts w:ascii="Times New Roman" w:hAnsi="Times New Roman" w:cs="Times New Roman"/>
          <w:sz w:val="28"/>
          <w:szCs w:val="28"/>
        </w:rPr>
        <w:t>собственными генерирующими источниками</w:t>
      </w:r>
      <w:r w:rsidRPr="00092FC7">
        <w:rPr>
          <w:rFonts w:ascii="Times New Roman" w:hAnsi="Times New Roman" w:cs="Times New Roman"/>
          <w:sz w:val="28"/>
          <w:szCs w:val="28"/>
        </w:rPr>
        <w:t xml:space="preserve"> – филиал «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Джубгинская</w:t>
      </w:r>
      <w:proofErr w:type="spellEnd"/>
      <w:r w:rsidRPr="00092FC7">
        <w:rPr>
          <w:rFonts w:ascii="Times New Roman" w:hAnsi="Times New Roman" w:cs="Times New Roman"/>
          <w:sz w:val="28"/>
          <w:szCs w:val="28"/>
        </w:rPr>
        <w:t xml:space="preserve"> ТЭС ОАО «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Pr="00092FC7">
        <w:rPr>
          <w:rFonts w:ascii="Times New Roman" w:hAnsi="Times New Roman" w:cs="Times New Roman"/>
          <w:sz w:val="28"/>
          <w:szCs w:val="28"/>
        </w:rPr>
        <w:t xml:space="preserve"> РА</w:t>
      </w:r>
      <w:proofErr w:type="gramStart"/>
      <w:r w:rsidRPr="00092F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92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Электрогенерация</w:t>
      </w:r>
      <w:proofErr w:type="spellEnd"/>
      <w:r w:rsidRPr="00092FC7">
        <w:rPr>
          <w:rFonts w:ascii="Times New Roman" w:hAnsi="Times New Roman" w:cs="Times New Roman"/>
          <w:sz w:val="28"/>
          <w:szCs w:val="28"/>
        </w:rPr>
        <w:t>»</w:t>
      </w:r>
      <w:r w:rsidR="00C36A84" w:rsidRPr="00092FC7">
        <w:rPr>
          <w:rFonts w:ascii="Times New Roman" w:hAnsi="Times New Roman" w:cs="Times New Roman"/>
          <w:sz w:val="28"/>
          <w:szCs w:val="28"/>
        </w:rPr>
        <w:t>.</w:t>
      </w:r>
    </w:p>
    <w:p w:rsidR="002B726A" w:rsidRPr="00092FC7" w:rsidRDefault="002B72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Установленная электрическая мощность 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энергопредприятия</w:t>
      </w:r>
      <w:proofErr w:type="spellEnd"/>
      <w:r w:rsidRPr="00092FC7">
        <w:rPr>
          <w:rFonts w:ascii="Times New Roman" w:hAnsi="Times New Roman" w:cs="Times New Roman"/>
          <w:sz w:val="28"/>
          <w:szCs w:val="28"/>
        </w:rPr>
        <w:t xml:space="preserve"> составляет 198 МВт, используемое топливо – природный газ.</w:t>
      </w:r>
    </w:p>
    <w:p w:rsidR="002B726A" w:rsidRPr="00092FC7" w:rsidRDefault="002B72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Станция оборудована двумя современными газовыми турбинами LMS 100 PB производства GE ENERGY и двумя турбогенераторами BDAX 82-445ER производства BRUSH и является одной из наиболее </w:t>
      </w:r>
      <w:proofErr w:type="gramStart"/>
      <w:r w:rsidRPr="00092FC7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092FC7">
        <w:rPr>
          <w:rFonts w:ascii="Times New Roman" w:hAnsi="Times New Roman" w:cs="Times New Roman"/>
          <w:sz w:val="28"/>
          <w:szCs w:val="28"/>
        </w:rPr>
        <w:t xml:space="preserve"> и эффективных в своем классе. При строительстве станции учтены требования Международного Олимпийского Комитета к экологической безопасности: нагрузка на окружающую среду практически отсутствует.</w:t>
      </w:r>
    </w:p>
    <w:p w:rsidR="00C36A84" w:rsidRDefault="00C36A84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Выработка электрической энергии за 2015 год составила 487 210,9 тыс. 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092FC7">
        <w:rPr>
          <w:rFonts w:ascii="Times New Roman" w:hAnsi="Times New Roman" w:cs="Times New Roman"/>
          <w:sz w:val="28"/>
          <w:szCs w:val="28"/>
        </w:rPr>
        <w:t xml:space="preserve">. Удельный расход природного газа на выработку электрической энергии составил </w:t>
      </w:r>
      <w:r w:rsidR="002B726A" w:rsidRPr="00092FC7">
        <w:rPr>
          <w:rFonts w:ascii="Times New Roman" w:hAnsi="Times New Roman" w:cs="Times New Roman"/>
          <w:sz w:val="28"/>
          <w:szCs w:val="28"/>
        </w:rPr>
        <w:t xml:space="preserve">28,6 </w:t>
      </w:r>
      <w:proofErr w:type="spellStart"/>
      <w:r w:rsidR="002B726A" w:rsidRPr="00092FC7">
        <w:rPr>
          <w:rFonts w:ascii="Times New Roman" w:hAnsi="Times New Roman" w:cs="Times New Roman"/>
          <w:sz w:val="28"/>
          <w:szCs w:val="28"/>
        </w:rPr>
        <w:t>кг</w:t>
      </w:r>
      <w:proofErr w:type="gramStart"/>
      <w:r w:rsidR="002B726A" w:rsidRPr="00092FC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2B726A" w:rsidRPr="00092FC7">
        <w:rPr>
          <w:rFonts w:ascii="Times New Roman" w:hAnsi="Times New Roman" w:cs="Times New Roman"/>
          <w:sz w:val="28"/>
          <w:szCs w:val="28"/>
        </w:rPr>
        <w:t>.т</w:t>
      </w:r>
      <w:proofErr w:type="spellEnd"/>
      <w:r w:rsidR="002B726A" w:rsidRPr="00092FC7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="002B726A" w:rsidRPr="00092FC7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="002B726A" w:rsidRPr="00092FC7">
        <w:rPr>
          <w:rFonts w:ascii="Times New Roman" w:hAnsi="Times New Roman" w:cs="Times New Roman"/>
          <w:sz w:val="28"/>
          <w:szCs w:val="28"/>
        </w:rPr>
        <w:t>.</w:t>
      </w:r>
    </w:p>
    <w:p w:rsidR="00A16949" w:rsidRDefault="00A16949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49">
        <w:rPr>
          <w:rFonts w:ascii="Times New Roman" w:hAnsi="Times New Roman" w:cs="Times New Roman"/>
          <w:sz w:val="28"/>
          <w:szCs w:val="28"/>
        </w:rPr>
        <w:lastRenderedPageBreak/>
        <w:t>Передача (транспортировка) электрической энергии осуществляется по электрическим сетям Туапсинский РЭС ПАО «Кубаньэнерго» «Сочинские электрические сети», АО «НЭСК-электросети» «</w:t>
      </w:r>
      <w:proofErr w:type="spellStart"/>
      <w:r w:rsidRPr="00A16949">
        <w:rPr>
          <w:rFonts w:ascii="Times New Roman" w:hAnsi="Times New Roman" w:cs="Times New Roman"/>
          <w:sz w:val="28"/>
          <w:szCs w:val="28"/>
        </w:rPr>
        <w:t>Туапсеэлектросеть</w:t>
      </w:r>
      <w:proofErr w:type="spellEnd"/>
      <w:r w:rsidRPr="00A16949">
        <w:rPr>
          <w:rFonts w:ascii="Times New Roman" w:hAnsi="Times New Roman" w:cs="Times New Roman"/>
          <w:sz w:val="28"/>
          <w:szCs w:val="28"/>
        </w:rPr>
        <w:t>» (распределительная сеть).</w:t>
      </w:r>
    </w:p>
    <w:p w:rsidR="00092FC7" w:rsidRPr="00092FC7" w:rsidRDefault="00092FC7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Электроснабжение потребителей муниципального образования Туапсинский район осуществляется от независимых понижающих подстанций напряжением 220/110/35/6 - 10 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:rsidR="00E71E6A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Основная выработка тепловой энергии для нужд общественного и жилого фонда осуществляется несколькими организациями:</w:t>
      </w:r>
      <w:r w:rsidR="002B726A"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="003E72E0" w:rsidRPr="00092FC7">
        <w:rPr>
          <w:rFonts w:ascii="Times New Roman" w:hAnsi="Times New Roman" w:cs="Times New Roman"/>
          <w:sz w:val="28"/>
          <w:szCs w:val="28"/>
        </w:rPr>
        <w:t xml:space="preserve">Туапсинский филиал </w:t>
      </w:r>
      <w:r w:rsidR="002B726A" w:rsidRPr="00092FC7">
        <w:rPr>
          <w:rFonts w:ascii="Times New Roman" w:hAnsi="Times New Roman" w:cs="Times New Roman"/>
          <w:sz w:val="28"/>
          <w:szCs w:val="28"/>
        </w:rPr>
        <w:t>ООО «Газпром</w:t>
      </w:r>
      <w:r w:rsidR="003E72E0" w:rsidRPr="00092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26A" w:rsidRPr="00092FC7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3E72E0" w:rsidRPr="00092FC7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2B726A" w:rsidRPr="00092FC7">
        <w:rPr>
          <w:rFonts w:ascii="Times New Roman" w:hAnsi="Times New Roman" w:cs="Times New Roman"/>
          <w:sz w:val="28"/>
          <w:szCs w:val="28"/>
        </w:rPr>
        <w:t xml:space="preserve">», ОАО </w:t>
      </w:r>
      <w:r w:rsidR="00AA70FC" w:rsidRPr="00092FC7">
        <w:rPr>
          <w:rFonts w:ascii="Times New Roman" w:hAnsi="Times New Roman" w:cs="Times New Roman"/>
          <w:sz w:val="28"/>
          <w:szCs w:val="28"/>
        </w:rPr>
        <w:t>«</w:t>
      </w:r>
      <w:r w:rsidR="002B726A" w:rsidRPr="00092FC7">
        <w:rPr>
          <w:rFonts w:ascii="Times New Roman" w:hAnsi="Times New Roman" w:cs="Times New Roman"/>
          <w:sz w:val="28"/>
          <w:szCs w:val="28"/>
        </w:rPr>
        <w:t>Сургутнефтегаз</w:t>
      </w:r>
      <w:r w:rsidR="00AA70FC" w:rsidRPr="00092FC7">
        <w:rPr>
          <w:rFonts w:ascii="Times New Roman" w:hAnsi="Times New Roman" w:cs="Times New Roman"/>
          <w:sz w:val="28"/>
          <w:szCs w:val="28"/>
        </w:rPr>
        <w:t>»</w:t>
      </w:r>
      <w:r w:rsidR="002B726A" w:rsidRPr="00092FC7">
        <w:rPr>
          <w:rFonts w:ascii="Times New Roman" w:hAnsi="Times New Roman" w:cs="Times New Roman"/>
          <w:sz w:val="28"/>
          <w:szCs w:val="28"/>
        </w:rPr>
        <w:t xml:space="preserve"> оздоровительный трест </w:t>
      </w:r>
      <w:r w:rsidR="00AA70FC" w:rsidRPr="00092FC7">
        <w:rPr>
          <w:rFonts w:ascii="Times New Roman" w:hAnsi="Times New Roman" w:cs="Times New Roman"/>
          <w:sz w:val="28"/>
          <w:szCs w:val="28"/>
        </w:rPr>
        <w:t>«</w:t>
      </w:r>
      <w:r w:rsidR="002B726A" w:rsidRPr="00092FC7">
        <w:rPr>
          <w:rFonts w:ascii="Times New Roman" w:hAnsi="Times New Roman" w:cs="Times New Roman"/>
          <w:sz w:val="28"/>
          <w:szCs w:val="28"/>
        </w:rPr>
        <w:t>Сургут</w:t>
      </w:r>
      <w:r w:rsidR="00AA70FC" w:rsidRPr="00092FC7">
        <w:rPr>
          <w:rFonts w:ascii="Times New Roman" w:hAnsi="Times New Roman" w:cs="Times New Roman"/>
          <w:sz w:val="28"/>
          <w:szCs w:val="28"/>
        </w:rPr>
        <w:t>»</w:t>
      </w:r>
      <w:r w:rsidR="002B726A" w:rsidRPr="00092FC7">
        <w:rPr>
          <w:rFonts w:ascii="Times New Roman" w:hAnsi="Times New Roman" w:cs="Times New Roman"/>
          <w:sz w:val="28"/>
          <w:szCs w:val="28"/>
        </w:rPr>
        <w:t xml:space="preserve">, МУП </w:t>
      </w:r>
      <w:r w:rsidR="00AA70FC" w:rsidRPr="00092FC7">
        <w:rPr>
          <w:rFonts w:ascii="Times New Roman" w:hAnsi="Times New Roman" w:cs="Times New Roman"/>
          <w:sz w:val="28"/>
          <w:szCs w:val="28"/>
        </w:rPr>
        <w:t>«</w:t>
      </w:r>
      <w:r w:rsidR="002B726A" w:rsidRPr="00092FC7">
        <w:rPr>
          <w:rFonts w:ascii="Times New Roman" w:hAnsi="Times New Roman" w:cs="Times New Roman"/>
          <w:sz w:val="28"/>
          <w:szCs w:val="28"/>
        </w:rPr>
        <w:t>ЖКХ Небугского сельского поселения</w:t>
      </w:r>
      <w:r w:rsidR="00AA70FC" w:rsidRPr="00092FC7">
        <w:rPr>
          <w:rFonts w:ascii="Times New Roman" w:hAnsi="Times New Roman" w:cs="Times New Roman"/>
          <w:sz w:val="28"/>
          <w:szCs w:val="28"/>
        </w:rPr>
        <w:t>»</w:t>
      </w:r>
      <w:r w:rsidR="002B726A" w:rsidRPr="00092FC7">
        <w:rPr>
          <w:rFonts w:ascii="Times New Roman" w:hAnsi="Times New Roman" w:cs="Times New Roman"/>
          <w:sz w:val="28"/>
          <w:szCs w:val="28"/>
        </w:rPr>
        <w:t xml:space="preserve">, ФГБОУ ВДЦ </w:t>
      </w:r>
      <w:r w:rsidR="00AA70FC" w:rsidRPr="00092FC7">
        <w:rPr>
          <w:rFonts w:ascii="Times New Roman" w:hAnsi="Times New Roman" w:cs="Times New Roman"/>
          <w:sz w:val="28"/>
          <w:szCs w:val="28"/>
        </w:rPr>
        <w:t>«</w:t>
      </w:r>
      <w:r w:rsidR="002B726A" w:rsidRPr="00092FC7">
        <w:rPr>
          <w:rFonts w:ascii="Times New Roman" w:hAnsi="Times New Roman" w:cs="Times New Roman"/>
          <w:sz w:val="28"/>
          <w:szCs w:val="28"/>
        </w:rPr>
        <w:t>Орленок</w:t>
      </w:r>
      <w:r w:rsidR="00AA70FC" w:rsidRPr="00092FC7">
        <w:rPr>
          <w:rFonts w:ascii="Times New Roman" w:hAnsi="Times New Roman" w:cs="Times New Roman"/>
          <w:sz w:val="28"/>
          <w:szCs w:val="28"/>
        </w:rPr>
        <w:t>»</w:t>
      </w:r>
      <w:r w:rsidR="002B726A" w:rsidRPr="00092FC7">
        <w:rPr>
          <w:rFonts w:ascii="Times New Roman" w:hAnsi="Times New Roman" w:cs="Times New Roman"/>
          <w:sz w:val="28"/>
          <w:szCs w:val="28"/>
        </w:rPr>
        <w:t xml:space="preserve">, Федеральное казенное учреждение центр восстановительной медицины и  реабилитации </w:t>
      </w:r>
      <w:r w:rsidR="00AA70FC" w:rsidRPr="00092FC7">
        <w:rPr>
          <w:rFonts w:ascii="Times New Roman" w:hAnsi="Times New Roman" w:cs="Times New Roman"/>
          <w:sz w:val="28"/>
          <w:szCs w:val="28"/>
        </w:rPr>
        <w:t>«</w:t>
      </w:r>
      <w:r w:rsidR="002B726A" w:rsidRPr="00092FC7">
        <w:rPr>
          <w:rFonts w:ascii="Times New Roman" w:hAnsi="Times New Roman" w:cs="Times New Roman"/>
          <w:sz w:val="28"/>
          <w:szCs w:val="28"/>
        </w:rPr>
        <w:t>Сосновый</w:t>
      </w:r>
      <w:r w:rsidR="00AA70FC" w:rsidRPr="00092FC7">
        <w:rPr>
          <w:rFonts w:ascii="Times New Roman" w:hAnsi="Times New Roman" w:cs="Times New Roman"/>
          <w:sz w:val="28"/>
          <w:szCs w:val="28"/>
        </w:rPr>
        <w:t>»</w:t>
      </w:r>
      <w:r w:rsidR="002B726A" w:rsidRPr="00092FC7">
        <w:rPr>
          <w:rFonts w:ascii="Times New Roman" w:hAnsi="Times New Roman" w:cs="Times New Roman"/>
          <w:sz w:val="28"/>
          <w:szCs w:val="28"/>
        </w:rPr>
        <w:t xml:space="preserve"> МВД РФ</w:t>
      </w:r>
      <w:r w:rsidR="003E72E0" w:rsidRPr="00092FC7">
        <w:rPr>
          <w:rFonts w:ascii="Times New Roman" w:hAnsi="Times New Roman" w:cs="Times New Roman"/>
          <w:sz w:val="28"/>
          <w:szCs w:val="28"/>
        </w:rPr>
        <w:t>.</w:t>
      </w:r>
    </w:p>
    <w:p w:rsidR="00E71E6A" w:rsidRPr="00092FC7" w:rsidRDefault="00AA70FC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Наиболее крупной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теплоснабжающ</w:t>
      </w:r>
      <w:r w:rsidRPr="00092FC7">
        <w:rPr>
          <w:rFonts w:ascii="Times New Roman" w:hAnsi="Times New Roman" w:cs="Times New Roman"/>
          <w:sz w:val="28"/>
          <w:szCs w:val="28"/>
        </w:rPr>
        <w:t>ей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092FC7">
        <w:rPr>
          <w:rFonts w:ascii="Times New Roman" w:hAnsi="Times New Roman" w:cs="Times New Roman"/>
          <w:sz w:val="28"/>
          <w:szCs w:val="28"/>
        </w:rPr>
        <w:t xml:space="preserve">ей является </w:t>
      </w:r>
      <w:r w:rsidR="003E72E0" w:rsidRPr="00092FC7">
        <w:rPr>
          <w:rFonts w:ascii="Times New Roman" w:hAnsi="Times New Roman" w:cs="Times New Roman"/>
          <w:sz w:val="28"/>
          <w:szCs w:val="28"/>
        </w:rPr>
        <w:t xml:space="preserve">Туапсинский филиал ООО «Газпром </w:t>
      </w:r>
      <w:proofErr w:type="spellStart"/>
      <w:r w:rsidR="003E72E0" w:rsidRPr="00092FC7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3E72E0" w:rsidRPr="00092FC7">
        <w:rPr>
          <w:rFonts w:ascii="Times New Roman" w:hAnsi="Times New Roman" w:cs="Times New Roman"/>
          <w:sz w:val="28"/>
          <w:szCs w:val="28"/>
        </w:rPr>
        <w:t xml:space="preserve"> Краснодар»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, количество </w:t>
      </w:r>
      <w:r w:rsidRPr="00092FC7">
        <w:rPr>
          <w:rFonts w:ascii="Times New Roman" w:hAnsi="Times New Roman" w:cs="Times New Roman"/>
          <w:sz w:val="28"/>
          <w:szCs w:val="28"/>
        </w:rPr>
        <w:t>котельных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: </w:t>
      </w:r>
      <w:r w:rsidRPr="00092FC7">
        <w:rPr>
          <w:rFonts w:ascii="Times New Roman" w:hAnsi="Times New Roman" w:cs="Times New Roman"/>
          <w:sz w:val="28"/>
          <w:szCs w:val="28"/>
        </w:rPr>
        <w:t>16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шт.</w:t>
      </w:r>
      <w:r w:rsidRPr="00092FC7">
        <w:rPr>
          <w:rFonts w:ascii="Times New Roman" w:hAnsi="Times New Roman" w:cs="Times New Roman"/>
          <w:sz w:val="28"/>
          <w:szCs w:val="28"/>
        </w:rPr>
        <w:t>, ЦТП – 2</w:t>
      </w:r>
      <w:r w:rsidR="003E72E0" w:rsidRPr="00092FC7">
        <w:rPr>
          <w:rFonts w:ascii="Times New Roman" w:hAnsi="Times New Roman" w:cs="Times New Roman"/>
          <w:sz w:val="28"/>
          <w:szCs w:val="28"/>
        </w:rPr>
        <w:t>4</w:t>
      </w:r>
      <w:r w:rsidRPr="00092FC7">
        <w:rPr>
          <w:rFonts w:ascii="Times New Roman" w:hAnsi="Times New Roman" w:cs="Times New Roman"/>
          <w:sz w:val="28"/>
          <w:szCs w:val="28"/>
        </w:rPr>
        <w:t xml:space="preserve"> шт., ИТП – 9 шт. тепловые сети общей протяженностью – 220 км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, </w:t>
      </w:r>
      <w:r w:rsidRPr="00092FC7">
        <w:rPr>
          <w:rFonts w:ascii="Times New Roman" w:hAnsi="Times New Roman" w:cs="Times New Roman"/>
          <w:sz w:val="28"/>
          <w:szCs w:val="28"/>
        </w:rPr>
        <w:t xml:space="preserve">суммарная </w:t>
      </w:r>
      <w:r w:rsidR="00E71E6A" w:rsidRPr="00092FC7">
        <w:rPr>
          <w:rFonts w:ascii="Times New Roman" w:hAnsi="Times New Roman" w:cs="Times New Roman"/>
          <w:sz w:val="28"/>
          <w:szCs w:val="28"/>
        </w:rPr>
        <w:t>установленная мощность</w:t>
      </w:r>
      <w:r w:rsidRPr="00092FC7">
        <w:rPr>
          <w:rFonts w:ascii="Times New Roman" w:hAnsi="Times New Roman" w:cs="Times New Roman"/>
          <w:sz w:val="28"/>
          <w:szCs w:val="28"/>
        </w:rPr>
        <w:t xml:space="preserve"> котельных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: </w:t>
      </w:r>
      <w:r w:rsidRPr="00092FC7">
        <w:rPr>
          <w:rFonts w:ascii="Times New Roman" w:hAnsi="Times New Roman" w:cs="Times New Roman"/>
          <w:sz w:val="28"/>
          <w:szCs w:val="28"/>
        </w:rPr>
        <w:t>112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Pr="00092FC7">
        <w:rPr>
          <w:rFonts w:ascii="Times New Roman" w:hAnsi="Times New Roman" w:cs="Times New Roman"/>
          <w:sz w:val="28"/>
          <w:szCs w:val="28"/>
        </w:rPr>
        <w:t>Гкал/час</w:t>
      </w:r>
      <w:r w:rsidR="00E71E6A" w:rsidRPr="00092FC7">
        <w:rPr>
          <w:rFonts w:ascii="Times New Roman" w:hAnsi="Times New Roman" w:cs="Times New Roman"/>
          <w:sz w:val="28"/>
          <w:szCs w:val="28"/>
        </w:rPr>
        <w:t>. Выработка тепловой энергии в 201</w:t>
      </w:r>
      <w:r w:rsidR="003E72E0" w:rsidRPr="00092FC7">
        <w:rPr>
          <w:rFonts w:ascii="Times New Roman" w:hAnsi="Times New Roman" w:cs="Times New Roman"/>
          <w:sz w:val="28"/>
          <w:szCs w:val="28"/>
        </w:rPr>
        <w:t>6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Pr="00092FC7">
        <w:rPr>
          <w:rFonts w:ascii="Times New Roman" w:hAnsi="Times New Roman" w:cs="Times New Roman"/>
          <w:sz w:val="28"/>
          <w:szCs w:val="28"/>
        </w:rPr>
        <w:t>20</w:t>
      </w:r>
      <w:r w:rsidR="003E72E0" w:rsidRPr="00092FC7">
        <w:rPr>
          <w:rFonts w:ascii="Times New Roman" w:hAnsi="Times New Roman" w:cs="Times New Roman"/>
          <w:sz w:val="28"/>
          <w:szCs w:val="28"/>
        </w:rPr>
        <w:t>3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тыс. Гкал, что на </w:t>
      </w:r>
      <w:r w:rsidR="003E72E0" w:rsidRPr="00092FC7">
        <w:rPr>
          <w:rFonts w:ascii="Times New Roman" w:hAnsi="Times New Roman" w:cs="Times New Roman"/>
          <w:sz w:val="28"/>
          <w:szCs w:val="28"/>
        </w:rPr>
        <w:t>7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% </w:t>
      </w:r>
      <w:r w:rsidR="003E72E0" w:rsidRPr="00092FC7">
        <w:rPr>
          <w:rFonts w:ascii="Times New Roman" w:hAnsi="Times New Roman" w:cs="Times New Roman"/>
          <w:sz w:val="28"/>
          <w:szCs w:val="28"/>
        </w:rPr>
        <w:t>меньше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выработк</w:t>
      </w:r>
      <w:r w:rsidR="003E72E0" w:rsidRPr="00092FC7">
        <w:rPr>
          <w:rFonts w:ascii="Times New Roman" w:hAnsi="Times New Roman" w:cs="Times New Roman"/>
          <w:sz w:val="28"/>
          <w:szCs w:val="28"/>
        </w:rPr>
        <w:t>и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за 201</w:t>
      </w:r>
      <w:r w:rsidR="003E72E0" w:rsidRPr="00092FC7">
        <w:rPr>
          <w:rFonts w:ascii="Times New Roman" w:hAnsi="Times New Roman" w:cs="Times New Roman"/>
          <w:sz w:val="28"/>
          <w:szCs w:val="28"/>
        </w:rPr>
        <w:t>5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год (</w:t>
      </w:r>
      <w:r w:rsidR="003E72E0" w:rsidRPr="00092FC7">
        <w:rPr>
          <w:rFonts w:ascii="Times New Roman" w:hAnsi="Times New Roman" w:cs="Times New Roman"/>
          <w:sz w:val="28"/>
          <w:szCs w:val="28"/>
        </w:rPr>
        <w:t>220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тыс. Гкал). Удельный расход </w:t>
      </w:r>
      <w:r w:rsidR="009102F1" w:rsidRPr="00092FC7">
        <w:rPr>
          <w:rFonts w:ascii="Times New Roman" w:hAnsi="Times New Roman" w:cs="Times New Roman"/>
          <w:sz w:val="28"/>
          <w:szCs w:val="28"/>
        </w:rPr>
        <w:t xml:space="preserve">электрической энергии 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на выработку </w:t>
      </w:r>
      <w:r w:rsidR="009102F1" w:rsidRPr="00092FC7">
        <w:rPr>
          <w:rFonts w:ascii="Times New Roman" w:hAnsi="Times New Roman" w:cs="Times New Roman"/>
          <w:sz w:val="28"/>
          <w:szCs w:val="28"/>
        </w:rPr>
        <w:t>1 Гкал – 34,366 кВт/час</w:t>
      </w:r>
      <w:r w:rsidR="00E71E6A" w:rsidRPr="00092FC7">
        <w:rPr>
          <w:rFonts w:ascii="Times New Roman" w:hAnsi="Times New Roman" w:cs="Times New Roman"/>
          <w:sz w:val="28"/>
          <w:szCs w:val="28"/>
        </w:rPr>
        <w:t>.</w:t>
      </w:r>
    </w:p>
    <w:p w:rsidR="00E71E6A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Муниципальное водопроводно-канализационное</w:t>
      </w:r>
      <w:r w:rsidR="00AA70FC" w:rsidRPr="00092FC7">
        <w:rPr>
          <w:rFonts w:ascii="Times New Roman" w:hAnsi="Times New Roman" w:cs="Times New Roman"/>
          <w:sz w:val="28"/>
          <w:szCs w:val="28"/>
        </w:rPr>
        <w:t xml:space="preserve"> представлено МУП «ЖКХ г</w:t>
      </w:r>
      <w:r w:rsidR="00187C69" w:rsidRPr="00092FC7">
        <w:rPr>
          <w:rFonts w:ascii="Times New Roman" w:hAnsi="Times New Roman" w:cs="Times New Roman"/>
          <w:sz w:val="28"/>
          <w:szCs w:val="28"/>
        </w:rPr>
        <w:t>орода</w:t>
      </w:r>
      <w:r w:rsidR="00AA70FC" w:rsidRPr="00092FC7">
        <w:rPr>
          <w:rFonts w:ascii="Times New Roman" w:hAnsi="Times New Roman" w:cs="Times New Roman"/>
          <w:sz w:val="28"/>
          <w:szCs w:val="28"/>
        </w:rPr>
        <w:t xml:space="preserve"> Туапсе», МУП МО Туапсинский район «Райводоканал»</w:t>
      </w:r>
      <w:r w:rsidR="00187C69" w:rsidRPr="00092FC7">
        <w:rPr>
          <w:rFonts w:ascii="Times New Roman" w:hAnsi="Times New Roman" w:cs="Times New Roman"/>
          <w:sz w:val="28"/>
          <w:szCs w:val="28"/>
        </w:rPr>
        <w:t>, МУП «ЖКХ Небугского сельского поселения», МУП «</w:t>
      </w:r>
      <w:proofErr w:type="spellStart"/>
      <w:r w:rsidR="00187C69" w:rsidRPr="00092FC7">
        <w:rPr>
          <w:rFonts w:ascii="Times New Roman" w:hAnsi="Times New Roman" w:cs="Times New Roman"/>
          <w:sz w:val="28"/>
          <w:szCs w:val="28"/>
        </w:rPr>
        <w:t>Дорблагоустройство</w:t>
      </w:r>
      <w:proofErr w:type="spellEnd"/>
      <w:r w:rsidR="00187C69" w:rsidRPr="00092FC7">
        <w:rPr>
          <w:rFonts w:ascii="Times New Roman" w:hAnsi="Times New Roman" w:cs="Times New Roman"/>
          <w:sz w:val="28"/>
          <w:szCs w:val="28"/>
        </w:rPr>
        <w:t>»</w:t>
      </w:r>
      <w:r w:rsidRPr="00092FC7">
        <w:rPr>
          <w:rFonts w:ascii="Times New Roman" w:hAnsi="Times New Roman" w:cs="Times New Roman"/>
          <w:sz w:val="28"/>
          <w:szCs w:val="28"/>
        </w:rPr>
        <w:t>.</w:t>
      </w:r>
    </w:p>
    <w:p w:rsidR="00365652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365652" w:rsidRPr="00092FC7">
        <w:rPr>
          <w:rFonts w:ascii="Times New Roman" w:hAnsi="Times New Roman" w:cs="Times New Roman"/>
          <w:sz w:val="28"/>
          <w:szCs w:val="28"/>
        </w:rPr>
        <w:t>Туапсинском районе</w:t>
      </w:r>
      <w:r w:rsidRPr="00092FC7">
        <w:rPr>
          <w:rFonts w:ascii="Times New Roman" w:hAnsi="Times New Roman" w:cs="Times New Roman"/>
          <w:sz w:val="28"/>
          <w:szCs w:val="28"/>
        </w:rPr>
        <w:t xml:space="preserve"> сложилась очень сложная ситуация с состоянием водопроводных сетей, средний физическ</w:t>
      </w:r>
      <w:r w:rsidR="00365652" w:rsidRPr="00092FC7">
        <w:rPr>
          <w:rFonts w:ascii="Times New Roman" w:hAnsi="Times New Roman" w:cs="Times New Roman"/>
          <w:sz w:val="28"/>
          <w:szCs w:val="28"/>
        </w:rPr>
        <w:t>ий износ которых составляет 70%, что приводит к з</w:t>
      </w:r>
      <w:r w:rsidRPr="00092FC7">
        <w:rPr>
          <w:rFonts w:ascii="Times New Roman" w:hAnsi="Times New Roman" w:cs="Times New Roman"/>
          <w:sz w:val="28"/>
          <w:szCs w:val="28"/>
        </w:rPr>
        <w:t>начительны</w:t>
      </w:r>
      <w:r w:rsidR="00365652" w:rsidRPr="00092FC7">
        <w:rPr>
          <w:rFonts w:ascii="Times New Roman" w:hAnsi="Times New Roman" w:cs="Times New Roman"/>
          <w:sz w:val="28"/>
          <w:szCs w:val="28"/>
        </w:rPr>
        <w:t>м</w:t>
      </w:r>
      <w:r w:rsidRPr="00092FC7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365652" w:rsidRPr="00092FC7">
        <w:rPr>
          <w:rFonts w:ascii="Times New Roman" w:hAnsi="Times New Roman" w:cs="Times New Roman"/>
          <w:sz w:val="28"/>
          <w:szCs w:val="28"/>
        </w:rPr>
        <w:t>ам</w:t>
      </w:r>
      <w:r w:rsidRPr="00092FC7">
        <w:rPr>
          <w:rFonts w:ascii="Times New Roman" w:hAnsi="Times New Roman" w:cs="Times New Roman"/>
          <w:sz w:val="28"/>
          <w:szCs w:val="28"/>
        </w:rPr>
        <w:t xml:space="preserve"> электрической энергии при добыче воды. </w:t>
      </w:r>
    </w:p>
    <w:p w:rsidR="00E71E6A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Важнейшие особенности энергообеспечения территории муниципального образования </w:t>
      </w:r>
      <w:r w:rsidR="00365652" w:rsidRPr="00092FC7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092FC7">
        <w:rPr>
          <w:rFonts w:ascii="Times New Roman" w:hAnsi="Times New Roman" w:cs="Times New Roman"/>
          <w:sz w:val="28"/>
          <w:szCs w:val="28"/>
        </w:rPr>
        <w:t xml:space="preserve"> определяются основным аспектом: износом основных фондов 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энергоисточников</w:t>
      </w:r>
      <w:proofErr w:type="spellEnd"/>
      <w:r w:rsidRPr="00092FC7">
        <w:rPr>
          <w:rFonts w:ascii="Times New Roman" w:hAnsi="Times New Roman" w:cs="Times New Roman"/>
          <w:sz w:val="28"/>
          <w:szCs w:val="28"/>
        </w:rPr>
        <w:t xml:space="preserve"> и сетей.</w:t>
      </w:r>
    </w:p>
    <w:p w:rsidR="00E71E6A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Таким образом, основной задачей энергосбережения и формирования эффективной энергетики является создание условий для развития ведущих секторов экономики муниципального образования </w:t>
      </w:r>
      <w:r w:rsidR="00187C69" w:rsidRPr="00092FC7">
        <w:rPr>
          <w:rFonts w:ascii="Times New Roman" w:hAnsi="Times New Roman" w:cs="Times New Roman"/>
          <w:sz w:val="28"/>
          <w:szCs w:val="28"/>
        </w:rPr>
        <w:t>Туапсинский</w:t>
      </w:r>
      <w:r w:rsidR="00365652" w:rsidRPr="00092FC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92FC7">
        <w:rPr>
          <w:rFonts w:ascii="Times New Roman" w:hAnsi="Times New Roman" w:cs="Times New Roman"/>
          <w:sz w:val="28"/>
          <w:szCs w:val="28"/>
        </w:rPr>
        <w:t xml:space="preserve">. Решить вопрос повышения 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092FC7">
        <w:rPr>
          <w:rFonts w:ascii="Times New Roman" w:hAnsi="Times New Roman" w:cs="Times New Roman"/>
          <w:sz w:val="28"/>
          <w:szCs w:val="28"/>
        </w:rPr>
        <w:t xml:space="preserve"> экономики возможно путем применения комплексного подхода, позволяющего охватить процессом энергосбережения все сферы экономики, объединив ресурсы администрации муниципального образования </w:t>
      </w:r>
      <w:r w:rsidR="00365652" w:rsidRPr="00092FC7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092FC7">
        <w:rPr>
          <w:rFonts w:ascii="Times New Roman" w:hAnsi="Times New Roman" w:cs="Times New Roman"/>
          <w:sz w:val="28"/>
          <w:szCs w:val="28"/>
        </w:rPr>
        <w:t>, предприятий, организаций и населения.</w:t>
      </w:r>
    </w:p>
    <w:p w:rsidR="00E71E6A" w:rsidRPr="00092FC7" w:rsidRDefault="00B54FAF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71E6A" w:rsidRPr="00092FC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E71E6A" w:rsidRPr="00092FC7">
        <w:rPr>
          <w:rFonts w:ascii="Times New Roman" w:hAnsi="Times New Roman" w:cs="Times New Roman"/>
          <w:sz w:val="28"/>
          <w:szCs w:val="28"/>
        </w:rPr>
        <w:t xml:space="preserve"> Краснодарского края от 07</w:t>
      </w:r>
      <w:r w:rsidR="00187C69" w:rsidRPr="00092FC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71E6A" w:rsidRPr="00092FC7">
        <w:rPr>
          <w:rFonts w:ascii="Times New Roman" w:hAnsi="Times New Roman" w:cs="Times New Roman"/>
          <w:sz w:val="28"/>
          <w:szCs w:val="28"/>
        </w:rPr>
        <w:t>2004</w:t>
      </w:r>
      <w:r w:rsidR="00187C69" w:rsidRPr="00092FC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="00187C69" w:rsidRPr="00092FC7">
        <w:rPr>
          <w:rFonts w:ascii="Times New Roman" w:hAnsi="Times New Roman" w:cs="Times New Roman"/>
          <w:sz w:val="28"/>
          <w:szCs w:val="28"/>
        </w:rPr>
        <w:t>№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723-КЗ </w:t>
      </w:r>
      <w:r w:rsidR="00365652" w:rsidRPr="00092FC7">
        <w:rPr>
          <w:rFonts w:ascii="Times New Roman" w:hAnsi="Times New Roman" w:cs="Times New Roman"/>
          <w:sz w:val="28"/>
          <w:szCs w:val="28"/>
        </w:rPr>
        <w:t>«</w:t>
      </w:r>
      <w:r w:rsidR="00E71E6A" w:rsidRPr="00092FC7">
        <w:rPr>
          <w:rFonts w:ascii="Times New Roman" w:hAnsi="Times New Roman" w:cs="Times New Roman"/>
          <w:sz w:val="28"/>
          <w:szCs w:val="28"/>
        </w:rPr>
        <w:t>Об использовании возобновляемых источников энергии в Краснодарском крае</w:t>
      </w:r>
      <w:r w:rsidR="00365652" w:rsidRPr="00092FC7">
        <w:rPr>
          <w:rFonts w:ascii="Times New Roman" w:hAnsi="Times New Roman" w:cs="Times New Roman"/>
          <w:sz w:val="28"/>
          <w:szCs w:val="28"/>
        </w:rPr>
        <w:t>»</w:t>
      </w:r>
      <w:r w:rsidR="00E71E6A" w:rsidRPr="00092FC7">
        <w:rPr>
          <w:rFonts w:ascii="Times New Roman" w:hAnsi="Times New Roman" w:cs="Times New Roman"/>
          <w:sz w:val="28"/>
          <w:szCs w:val="28"/>
        </w:rPr>
        <w:t xml:space="preserve"> предусматривает широкомасштабное вовлечение возобновляемых источников энергии (ВИЭ) в энергосистему. Использование всего потенциала ВИЭ энергии позволит повысить </w:t>
      </w:r>
      <w:proofErr w:type="spellStart"/>
      <w:r w:rsidR="00E71E6A" w:rsidRPr="00092FC7">
        <w:rPr>
          <w:rFonts w:ascii="Times New Roman" w:hAnsi="Times New Roman" w:cs="Times New Roman"/>
          <w:sz w:val="28"/>
          <w:szCs w:val="28"/>
        </w:rPr>
        <w:t>энергообеспеченность</w:t>
      </w:r>
      <w:proofErr w:type="spellEnd"/>
      <w:r w:rsidR="00E71E6A" w:rsidRPr="00092FC7">
        <w:rPr>
          <w:rFonts w:ascii="Times New Roman" w:hAnsi="Times New Roman" w:cs="Times New Roman"/>
          <w:sz w:val="28"/>
          <w:szCs w:val="28"/>
        </w:rPr>
        <w:t xml:space="preserve"> жилищного фонда, бюджетной </w:t>
      </w:r>
      <w:r w:rsidR="00E71E6A" w:rsidRPr="00092FC7">
        <w:rPr>
          <w:rFonts w:ascii="Times New Roman" w:hAnsi="Times New Roman" w:cs="Times New Roman"/>
          <w:sz w:val="28"/>
          <w:szCs w:val="28"/>
        </w:rPr>
        <w:lastRenderedPageBreak/>
        <w:t>сферы, объектов туризма и отдыха за счет современных, экологически безопасных установок.</w:t>
      </w:r>
    </w:p>
    <w:p w:rsidR="00E71E6A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При данных природно-климатических условиях вклад ВИЭ в энергоснабжение может быть обеспечен на уровне, достигнутом в экономически развитых странах.</w:t>
      </w:r>
    </w:p>
    <w:p w:rsidR="00E71E6A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Однако сейчас для потребителей экономически целесообразно только сооружение сезонных солнечных водонагревательных установок с работой в </w:t>
      </w:r>
      <w:proofErr w:type="spellStart"/>
      <w:r w:rsidRPr="00092FC7">
        <w:rPr>
          <w:rFonts w:ascii="Times New Roman" w:hAnsi="Times New Roman" w:cs="Times New Roman"/>
          <w:sz w:val="28"/>
          <w:szCs w:val="28"/>
        </w:rPr>
        <w:t>межотопительный</w:t>
      </w:r>
      <w:proofErr w:type="spellEnd"/>
      <w:r w:rsidRPr="00092FC7">
        <w:rPr>
          <w:rFonts w:ascii="Times New Roman" w:hAnsi="Times New Roman" w:cs="Times New Roman"/>
          <w:sz w:val="28"/>
          <w:szCs w:val="28"/>
        </w:rPr>
        <w:t xml:space="preserve"> период. </w:t>
      </w:r>
    </w:p>
    <w:p w:rsidR="00E71E6A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FC7">
        <w:rPr>
          <w:rFonts w:ascii="Times New Roman" w:hAnsi="Times New Roman" w:cs="Times New Roman"/>
          <w:sz w:val="28"/>
          <w:szCs w:val="28"/>
        </w:rPr>
        <w:t>Значительное отставание в развитии ВИЭ объясняется как сложившимся соотношением цен (заниженные - на энергоносители, завышенные - на оборудование по сравнению с западноевропейскими экономически развитыми странами), так и нерешенностью ряда организационных вопросов.</w:t>
      </w:r>
      <w:proofErr w:type="gramEnd"/>
    </w:p>
    <w:p w:rsidR="00E71E6A" w:rsidRPr="00092FC7" w:rsidRDefault="00E71E6A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Для активного развития ВИЭ помимо ожидаемых решений на федеральном и региональном </w:t>
      </w:r>
      <w:proofErr w:type="gramStart"/>
      <w:r w:rsidRPr="00092FC7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092FC7">
        <w:rPr>
          <w:rFonts w:ascii="Times New Roman" w:hAnsi="Times New Roman" w:cs="Times New Roman"/>
          <w:sz w:val="28"/>
          <w:szCs w:val="28"/>
        </w:rPr>
        <w:t xml:space="preserve"> необходима реализация нормативных правовых актов и ряда организационных мероприятий на муниципальном уровне.</w:t>
      </w:r>
    </w:p>
    <w:p w:rsidR="00365652" w:rsidRPr="00092FC7" w:rsidRDefault="00365652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программой «Энергосбережение и повышение энергетической эффективности муниципального образования Туапсинский район», (далее - Программа) позволит обеспечить:</w:t>
      </w:r>
    </w:p>
    <w:p w:rsidR="00365652" w:rsidRPr="00092FC7" w:rsidRDefault="00365652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100</w:t>
      </w:r>
      <w:r w:rsidR="00252524" w:rsidRPr="00092FC7">
        <w:rPr>
          <w:rFonts w:ascii="Times New Roman" w:hAnsi="Times New Roman" w:cs="Times New Roman"/>
          <w:sz w:val="28"/>
          <w:szCs w:val="28"/>
        </w:rPr>
        <w:t xml:space="preserve"> %</w:t>
      </w:r>
      <w:r w:rsidRPr="00092FC7">
        <w:rPr>
          <w:rFonts w:ascii="Times New Roman" w:hAnsi="Times New Roman" w:cs="Times New Roman"/>
          <w:sz w:val="28"/>
          <w:szCs w:val="28"/>
        </w:rPr>
        <w:t xml:space="preserve"> учет потребления коммунальных ресурсов;</w:t>
      </w:r>
    </w:p>
    <w:p w:rsidR="00365652" w:rsidRPr="00092FC7" w:rsidRDefault="00365652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оптимизацию режимов работы систем водоснабжения, исключение из технологического цикла неэффективного оборудования;</w:t>
      </w:r>
    </w:p>
    <w:p w:rsidR="00365652" w:rsidRPr="00092FC7" w:rsidRDefault="00365652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экономию электроэнергии при подъеме и транспортировке воды от 5 до 15% (установка ЧРП);</w:t>
      </w:r>
    </w:p>
    <w:p w:rsidR="00365652" w:rsidRPr="00092FC7" w:rsidRDefault="00365652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снижение потерь в сетях водоснабжения и водоотведения в среднем на 3% в год, в сетях теплоснабжения - на 2% в год;</w:t>
      </w:r>
    </w:p>
    <w:p w:rsidR="00365652" w:rsidRPr="00092FC7" w:rsidRDefault="00365652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улучшение качества предоставляемых услуг населению;</w:t>
      </w:r>
    </w:p>
    <w:p w:rsidR="00365652" w:rsidRPr="00092FC7" w:rsidRDefault="00365652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повышение надежности и устойчивости теплоснабжения в муниципальных учреждениях;</w:t>
      </w:r>
    </w:p>
    <w:p w:rsidR="00365652" w:rsidRPr="00092FC7" w:rsidRDefault="00365652" w:rsidP="00092FC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улучшение экологической обстановки.</w:t>
      </w:r>
    </w:p>
    <w:p w:rsidR="00992972" w:rsidRPr="00092FC7" w:rsidRDefault="00992972" w:rsidP="00092FC7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65652" w:rsidRPr="00092FC7" w:rsidRDefault="00365652" w:rsidP="00092FC7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Раздел II</w:t>
      </w:r>
    </w:p>
    <w:p w:rsidR="00365652" w:rsidRPr="00092FC7" w:rsidRDefault="00365652" w:rsidP="00092FC7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21BF6" w:rsidRDefault="00721BF6" w:rsidP="00663FF5">
      <w:pPr>
        <w:pStyle w:val="ConsPlusNormal"/>
        <w:tabs>
          <w:tab w:val="left" w:pos="14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  <w:r w:rsidR="00EF2792"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="005E40E5" w:rsidRPr="00092FC7">
        <w:rPr>
          <w:rFonts w:ascii="Times New Roman" w:hAnsi="Times New Roman" w:cs="Times New Roman"/>
          <w:sz w:val="28"/>
          <w:szCs w:val="28"/>
        </w:rPr>
        <w:t>П</w:t>
      </w:r>
      <w:r w:rsidRPr="00092FC7">
        <w:rPr>
          <w:rFonts w:ascii="Times New Roman" w:hAnsi="Times New Roman" w:cs="Times New Roman"/>
          <w:sz w:val="28"/>
          <w:szCs w:val="28"/>
        </w:rPr>
        <w:t>РОГРАММЫ</w:t>
      </w:r>
    </w:p>
    <w:p w:rsidR="003367C8" w:rsidRPr="00092FC7" w:rsidRDefault="003367C8" w:rsidP="00663FF5">
      <w:pPr>
        <w:pStyle w:val="ConsPlusNormal"/>
        <w:tabs>
          <w:tab w:val="left" w:pos="14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  <w:r w:rsidR="007116A0"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Pr="00092FC7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проводится координатором Программы на основе информации, необходимой для ее проведения, предоставляемой исполнителями мероприятий Программы.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FC7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проводится в соответствии с </w:t>
      </w:r>
      <w:hyperlink r:id="rId16" w:history="1">
        <w:r w:rsidRPr="00092FC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92FC7">
        <w:rPr>
          <w:rFonts w:ascii="Times New Roman" w:hAnsi="Times New Roman" w:cs="Times New Roman"/>
          <w:sz w:val="28"/>
          <w:szCs w:val="28"/>
        </w:rPr>
        <w:t xml:space="preserve"> принятия решения о разработке</w:t>
      </w:r>
      <w:r w:rsidR="005478D3" w:rsidRPr="00092FC7">
        <w:rPr>
          <w:rFonts w:ascii="Times New Roman" w:hAnsi="Times New Roman" w:cs="Times New Roman"/>
          <w:sz w:val="28"/>
          <w:szCs w:val="28"/>
        </w:rPr>
        <w:t xml:space="preserve">, формировании, реализации и </w:t>
      </w:r>
      <w:r w:rsidR="005478D3" w:rsidRPr="00092FC7">
        <w:rPr>
          <w:rFonts w:ascii="Times New Roman" w:hAnsi="Times New Roman" w:cs="Times New Roman"/>
          <w:sz w:val="28"/>
          <w:szCs w:val="28"/>
        </w:rPr>
        <w:lastRenderedPageBreak/>
        <w:t>оценки эффективности реализации муниципальных программ муниципального образования Туапсинский район, ут</w:t>
      </w:r>
      <w:r w:rsidRPr="00092FC7">
        <w:rPr>
          <w:rFonts w:ascii="Times New Roman" w:hAnsi="Times New Roman" w:cs="Times New Roman"/>
          <w:sz w:val="28"/>
          <w:szCs w:val="28"/>
        </w:rPr>
        <w:t xml:space="preserve">вержденным постановлением администрации муниципального образования </w:t>
      </w:r>
      <w:r w:rsidR="005478D3" w:rsidRPr="00092FC7">
        <w:rPr>
          <w:rFonts w:ascii="Times New Roman" w:hAnsi="Times New Roman" w:cs="Times New Roman"/>
          <w:sz w:val="28"/>
          <w:szCs w:val="28"/>
        </w:rPr>
        <w:t>Туапсинский район от 21 июля 2015 года № 1844</w:t>
      </w:r>
      <w:r w:rsidR="000A1998"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="00CB3F95" w:rsidRPr="00092FC7">
        <w:rPr>
          <w:rFonts w:ascii="Times New Roman" w:hAnsi="Times New Roman" w:cs="Times New Roman"/>
          <w:sz w:val="28"/>
          <w:szCs w:val="28"/>
        </w:rPr>
        <w:t>«</w:t>
      </w:r>
      <w:r w:rsidR="000A1998" w:rsidRPr="00092FC7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разработке, формировании, реализации и оценки эффективности реализации муниципальных программ муниципального образования Туапсинский район»</w:t>
      </w:r>
      <w:r w:rsidR="005478D3" w:rsidRPr="00092F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1BF6" w:rsidRPr="00092FC7" w:rsidRDefault="00721BF6" w:rsidP="00092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BF6" w:rsidRPr="00092FC7" w:rsidRDefault="00B54FAF" w:rsidP="00092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21BF6" w:rsidRPr="00092FC7">
          <w:rPr>
            <w:rFonts w:ascii="Times New Roman" w:hAnsi="Times New Roman" w:cs="Times New Roman"/>
            <w:sz w:val="28"/>
            <w:szCs w:val="28"/>
          </w:rPr>
          <w:t xml:space="preserve">Раздел </w:t>
        </w:r>
        <w:r w:rsidR="003367C8" w:rsidRPr="003367C8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="003367C8" w:rsidRPr="003367C8">
        <w:rPr>
          <w:rFonts w:ascii="Times New Roman" w:hAnsi="Times New Roman" w:cs="Times New Roman"/>
          <w:sz w:val="28"/>
          <w:szCs w:val="28"/>
        </w:rPr>
        <w:t>I</w:t>
      </w:r>
    </w:p>
    <w:p w:rsidR="00721BF6" w:rsidRPr="00092FC7" w:rsidRDefault="00721BF6" w:rsidP="00092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BF6" w:rsidRPr="00092FC7" w:rsidRDefault="00721BF6" w:rsidP="00092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МЕХАНИЗМ РЕАЛИЗАЦИИ</w:t>
      </w:r>
      <w:r w:rsidR="005478D3"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="005E40E5" w:rsidRPr="00092FC7">
        <w:rPr>
          <w:rFonts w:ascii="Times New Roman" w:hAnsi="Times New Roman" w:cs="Times New Roman"/>
          <w:sz w:val="28"/>
          <w:szCs w:val="28"/>
        </w:rPr>
        <w:t>П</w:t>
      </w:r>
      <w:r w:rsidRPr="00092FC7">
        <w:rPr>
          <w:rFonts w:ascii="Times New Roman" w:hAnsi="Times New Roman" w:cs="Times New Roman"/>
          <w:sz w:val="28"/>
          <w:szCs w:val="28"/>
        </w:rPr>
        <w:t xml:space="preserve">РОГРАММЫ И </w:t>
      </w:r>
      <w:proofErr w:type="gramStart"/>
      <w:r w:rsidRPr="00092F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2FC7">
        <w:rPr>
          <w:rFonts w:ascii="Times New Roman" w:hAnsi="Times New Roman" w:cs="Times New Roman"/>
          <w:sz w:val="28"/>
          <w:szCs w:val="28"/>
        </w:rPr>
        <w:t xml:space="preserve"> ЕЕ ВЫПОЛНЕНИЕМ</w:t>
      </w:r>
    </w:p>
    <w:p w:rsidR="00721BF6" w:rsidRPr="00092FC7" w:rsidRDefault="00721BF6" w:rsidP="00092F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исполнителей отдельных мероприятий Программы.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Координатор Программы в процессе реализации мероприятий: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организует реализацию Программы, координацию исполнителей мероприятий Программы;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принимает решение о внесении изменений в Программу;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осуществляет мониторинг и анализ отчетов реализации программ энергосбережения ресурсоснабжающих организаций и организаций с участием муниципального образования </w:t>
      </w:r>
      <w:r w:rsidR="005478D3" w:rsidRPr="00092FC7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092FC7">
        <w:rPr>
          <w:rFonts w:ascii="Times New Roman" w:hAnsi="Times New Roman" w:cs="Times New Roman"/>
          <w:sz w:val="28"/>
          <w:szCs w:val="28"/>
        </w:rPr>
        <w:t>;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предоставляет в министерство</w:t>
      </w:r>
      <w:r w:rsidR="005478D3" w:rsidRPr="00092FC7">
        <w:rPr>
          <w:rFonts w:ascii="Times New Roman" w:hAnsi="Times New Roman" w:cs="Times New Roman"/>
          <w:sz w:val="28"/>
          <w:szCs w:val="28"/>
        </w:rPr>
        <w:t xml:space="preserve"> топливно-энергетического комплекса и жилищно-коммунального хозяйства Краснодарского края</w:t>
      </w:r>
      <w:r w:rsidRPr="00092FC7">
        <w:rPr>
          <w:rFonts w:ascii="Times New Roman" w:hAnsi="Times New Roman" w:cs="Times New Roman"/>
          <w:sz w:val="28"/>
          <w:szCs w:val="28"/>
        </w:rPr>
        <w:t xml:space="preserve"> сведения, необходимые для мониторинга реализации </w:t>
      </w:r>
      <w:r w:rsidR="00B977AD" w:rsidRPr="00092FC7">
        <w:rPr>
          <w:rFonts w:ascii="Times New Roman" w:hAnsi="Times New Roman" w:cs="Times New Roman"/>
          <w:sz w:val="28"/>
          <w:szCs w:val="28"/>
        </w:rPr>
        <w:t>П</w:t>
      </w:r>
      <w:r w:rsidRPr="00092FC7">
        <w:rPr>
          <w:rFonts w:ascii="Times New Roman" w:hAnsi="Times New Roman" w:cs="Times New Roman"/>
          <w:sz w:val="28"/>
          <w:szCs w:val="28"/>
        </w:rPr>
        <w:t>рограммы;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Программы.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Исполнители мероприятий Программы в процессе ее реализации осуществляют: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подготовку предложений координатору Программы по внесению изменений в Программу;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 xml:space="preserve">закупку товаров, работ, услуг для обеспечения муниципальных нужд в соответствии с требованиями Федерального </w:t>
      </w:r>
      <w:hyperlink r:id="rId18" w:history="1">
        <w:r w:rsidRPr="00092FC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2FC7">
        <w:rPr>
          <w:rFonts w:ascii="Times New Roman" w:hAnsi="Times New Roman" w:cs="Times New Roman"/>
          <w:sz w:val="28"/>
          <w:szCs w:val="28"/>
        </w:rPr>
        <w:t xml:space="preserve"> от 05</w:t>
      </w:r>
      <w:r w:rsidR="000A7501" w:rsidRPr="00092FC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92FC7">
        <w:rPr>
          <w:rFonts w:ascii="Times New Roman" w:hAnsi="Times New Roman" w:cs="Times New Roman"/>
          <w:sz w:val="28"/>
          <w:szCs w:val="28"/>
        </w:rPr>
        <w:t>2013</w:t>
      </w:r>
      <w:r w:rsidR="000A7501" w:rsidRPr="00092FC7">
        <w:rPr>
          <w:rFonts w:ascii="Times New Roman" w:hAnsi="Times New Roman" w:cs="Times New Roman"/>
          <w:sz w:val="28"/>
          <w:szCs w:val="28"/>
        </w:rPr>
        <w:t xml:space="preserve"> года       </w:t>
      </w:r>
      <w:r w:rsidRPr="00092FC7">
        <w:rPr>
          <w:rFonts w:ascii="Times New Roman" w:hAnsi="Times New Roman" w:cs="Times New Roman"/>
          <w:sz w:val="28"/>
          <w:szCs w:val="28"/>
        </w:rPr>
        <w:t xml:space="preserve"> </w:t>
      </w:r>
      <w:r w:rsidR="00E10721" w:rsidRPr="00092FC7">
        <w:rPr>
          <w:rFonts w:ascii="Times New Roman" w:hAnsi="Times New Roman" w:cs="Times New Roman"/>
          <w:sz w:val="28"/>
          <w:szCs w:val="28"/>
        </w:rPr>
        <w:t>№</w:t>
      </w:r>
      <w:r w:rsidRPr="00092FC7">
        <w:rPr>
          <w:rFonts w:ascii="Times New Roman" w:hAnsi="Times New Roman" w:cs="Times New Roman"/>
          <w:sz w:val="28"/>
          <w:szCs w:val="28"/>
        </w:rPr>
        <w:t xml:space="preserve"> 44-ФЗ </w:t>
      </w:r>
      <w:r w:rsidR="005478D3" w:rsidRPr="00092FC7">
        <w:rPr>
          <w:rFonts w:ascii="Times New Roman" w:hAnsi="Times New Roman" w:cs="Times New Roman"/>
          <w:sz w:val="28"/>
          <w:szCs w:val="28"/>
        </w:rPr>
        <w:t>«</w:t>
      </w:r>
      <w:r w:rsidRPr="00092FC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478D3" w:rsidRPr="00092FC7">
        <w:rPr>
          <w:rFonts w:ascii="Times New Roman" w:hAnsi="Times New Roman" w:cs="Times New Roman"/>
          <w:sz w:val="28"/>
          <w:szCs w:val="28"/>
        </w:rPr>
        <w:t>»</w:t>
      </w:r>
      <w:r w:rsidRPr="00092FC7">
        <w:rPr>
          <w:rFonts w:ascii="Times New Roman" w:hAnsi="Times New Roman" w:cs="Times New Roman"/>
          <w:sz w:val="28"/>
          <w:szCs w:val="28"/>
        </w:rPr>
        <w:t>;</w:t>
      </w:r>
    </w:p>
    <w:p w:rsidR="00721BF6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FC7">
        <w:rPr>
          <w:rFonts w:ascii="Times New Roman" w:hAnsi="Times New Roman" w:cs="Times New Roman"/>
          <w:sz w:val="28"/>
          <w:szCs w:val="28"/>
        </w:rPr>
        <w:t>подготовку отчета о ходе реализации Программы.</w:t>
      </w:r>
    </w:p>
    <w:p w:rsidR="0093464C" w:rsidRPr="00092FC7" w:rsidRDefault="00721BF6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F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2FC7">
        <w:rPr>
          <w:rFonts w:ascii="Times New Roman" w:hAnsi="Times New Roman" w:cs="Times New Roman"/>
          <w:sz w:val="28"/>
          <w:szCs w:val="28"/>
        </w:rPr>
        <w:t xml:space="preserve"> выполнением Программы осуществляет </w:t>
      </w:r>
      <w:r w:rsidR="000A1998" w:rsidRPr="00092FC7">
        <w:rPr>
          <w:rFonts w:ascii="Times New Roman" w:hAnsi="Times New Roman" w:cs="Times New Roman"/>
          <w:sz w:val="28"/>
          <w:szCs w:val="28"/>
        </w:rPr>
        <w:t>управление ЖКХ и ТЭК администрации</w:t>
      </w:r>
      <w:r w:rsidRPr="00092F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478D3" w:rsidRPr="00092FC7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092FC7">
        <w:rPr>
          <w:rFonts w:ascii="Times New Roman" w:hAnsi="Times New Roman" w:cs="Times New Roman"/>
          <w:sz w:val="28"/>
          <w:szCs w:val="28"/>
        </w:rPr>
        <w:t>.</w:t>
      </w:r>
    </w:p>
    <w:p w:rsidR="007116A0" w:rsidRPr="00092FC7" w:rsidRDefault="007116A0" w:rsidP="00092FC7">
      <w:pPr>
        <w:pStyle w:val="ConsPlusNormal"/>
        <w:ind w:right="-285" w:firstLine="540"/>
        <w:jc w:val="both"/>
        <w:rPr>
          <w:rFonts w:ascii="Times New Roman" w:hAnsi="Times New Roman" w:cs="Times New Roman"/>
          <w:sz w:val="28"/>
          <w:szCs w:val="28"/>
        </w:rPr>
        <w:sectPr w:rsidR="007116A0" w:rsidRPr="00092FC7" w:rsidSect="007116A0">
          <w:headerReference w:type="default" r:id="rId19"/>
          <w:headerReference w:type="first" r:id="rId2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A1998" w:rsidRPr="003D4E92" w:rsidRDefault="0093464C" w:rsidP="0093464C">
      <w:pPr>
        <w:pStyle w:val="ConsPlusTitle"/>
        <w:jc w:val="center"/>
        <w:rPr>
          <w:b w:val="0"/>
          <w:sz w:val="28"/>
          <w:szCs w:val="28"/>
        </w:rPr>
      </w:pPr>
      <w:r w:rsidRPr="003D4E92">
        <w:rPr>
          <w:b w:val="0"/>
          <w:sz w:val="28"/>
          <w:szCs w:val="28"/>
        </w:rPr>
        <w:lastRenderedPageBreak/>
        <w:t>ЦЕЛЕВЫЕ ПОКАЗАТЕЛИ</w:t>
      </w:r>
      <w:r w:rsidR="00B97FE4" w:rsidRPr="003D4E92">
        <w:rPr>
          <w:b w:val="0"/>
          <w:sz w:val="28"/>
          <w:szCs w:val="28"/>
        </w:rPr>
        <w:t xml:space="preserve"> </w:t>
      </w:r>
    </w:p>
    <w:p w:rsidR="000A1998" w:rsidRPr="003D4E92" w:rsidRDefault="000A1998" w:rsidP="0093464C">
      <w:pPr>
        <w:pStyle w:val="ConsPlusTitle"/>
        <w:jc w:val="center"/>
        <w:rPr>
          <w:b w:val="0"/>
          <w:sz w:val="28"/>
          <w:szCs w:val="28"/>
        </w:rPr>
      </w:pPr>
      <w:r w:rsidRPr="003D4E92">
        <w:rPr>
          <w:b w:val="0"/>
          <w:sz w:val="28"/>
          <w:szCs w:val="28"/>
        </w:rPr>
        <w:t xml:space="preserve">программы «Энергосбережение и повышение энергетической эффективности </w:t>
      </w:r>
    </w:p>
    <w:p w:rsidR="000A1998" w:rsidRPr="003D4E92" w:rsidRDefault="0045442F" w:rsidP="0093464C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="000A1998" w:rsidRPr="003D4E92">
        <w:rPr>
          <w:b w:val="0"/>
          <w:sz w:val="28"/>
          <w:szCs w:val="28"/>
        </w:rPr>
        <w:t>муниципально</w:t>
      </w:r>
      <w:r>
        <w:rPr>
          <w:b w:val="0"/>
          <w:sz w:val="28"/>
          <w:szCs w:val="28"/>
        </w:rPr>
        <w:t>м</w:t>
      </w:r>
      <w:r w:rsidR="000A1998" w:rsidRPr="003D4E92">
        <w:rPr>
          <w:b w:val="0"/>
          <w:sz w:val="28"/>
          <w:szCs w:val="28"/>
        </w:rPr>
        <w:t xml:space="preserve"> образовани</w:t>
      </w:r>
      <w:r>
        <w:rPr>
          <w:b w:val="0"/>
          <w:sz w:val="28"/>
          <w:szCs w:val="28"/>
        </w:rPr>
        <w:t>и</w:t>
      </w:r>
      <w:r w:rsidR="000A1998" w:rsidRPr="003D4E92">
        <w:rPr>
          <w:b w:val="0"/>
          <w:sz w:val="28"/>
          <w:szCs w:val="28"/>
        </w:rPr>
        <w:t xml:space="preserve"> Туапсинский район»</w:t>
      </w:r>
    </w:p>
    <w:p w:rsidR="00D80BE6" w:rsidRPr="0093464C" w:rsidRDefault="000A1998" w:rsidP="0093464C">
      <w:pPr>
        <w:pStyle w:val="ConsPlusTitle"/>
        <w:jc w:val="center"/>
        <w:rPr>
          <w:b w:val="0"/>
          <w:sz w:val="28"/>
        </w:rPr>
      </w:pPr>
      <w:r>
        <w:rPr>
          <w:b w:val="0"/>
          <w:sz w:val="28"/>
        </w:rPr>
        <w:t xml:space="preserve"> </w:t>
      </w:r>
      <w:r w:rsidR="0093464C" w:rsidRPr="0093464C">
        <w:rPr>
          <w:b w:val="0"/>
          <w:sz w:val="28"/>
        </w:rPr>
        <w:t xml:space="preserve"> </w:t>
      </w:r>
    </w:p>
    <w:tbl>
      <w:tblPr>
        <w:tblStyle w:val="a3"/>
        <w:tblW w:w="145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1"/>
        <w:gridCol w:w="1135"/>
        <w:gridCol w:w="1275"/>
        <w:gridCol w:w="1266"/>
        <w:gridCol w:w="1372"/>
      </w:tblGrid>
      <w:tr w:rsidR="0045442F" w:rsidRPr="0093464C" w:rsidTr="00726793">
        <w:trPr>
          <w:trHeight w:val="269"/>
        </w:trPr>
        <w:tc>
          <w:tcPr>
            <w:tcW w:w="709" w:type="dxa"/>
            <w:vMerge w:val="restart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41" w:type="dxa"/>
            <w:vMerge w:val="restart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5" w:type="dxa"/>
            <w:vMerge w:val="restart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913" w:type="dxa"/>
            <w:gridSpan w:val="3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Значение целевого показателя</w:t>
            </w:r>
          </w:p>
        </w:tc>
      </w:tr>
      <w:tr w:rsidR="0045442F" w:rsidRPr="0093464C" w:rsidTr="00726793">
        <w:trPr>
          <w:trHeight w:val="216"/>
        </w:trPr>
        <w:tc>
          <w:tcPr>
            <w:tcW w:w="709" w:type="dxa"/>
            <w:vMerge/>
          </w:tcPr>
          <w:p w:rsidR="0045442F" w:rsidRPr="00D410A5" w:rsidRDefault="0045442F" w:rsidP="00D8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45442F" w:rsidRPr="00D410A5" w:rsidRDefault="0045442F" w:rsidP="00D8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</w:tcPr>
          <w:p w:rsidR="0045442F" w:rsidRPr="00D410A5" w:rsidRDefault="0045442F" w:rsidP="00D8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45442F" w:rsidRPr="00D410A5" w:rsidRDefault="0045442F" w:rsidP="00D8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442F" w:rsidRPr="00D410A5" w:rsidRDefault="0045442F" w:rsidP="0081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15D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6" w:type="dxa"/>
          </w:tcPr>
          <w:p w:rsidR="0045442F" w:rsidRPr="00D410A5" w:rsidRDefault="0045442F" w:rsidP="0081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15D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72" w:type="dxa"/>
          </w:tcPr>
          <w:p w:rsidR="0045442F" w:rsidRPr="00D410A5" w:rsidRDefault="0045442F" w:rsidP="0081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15D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5442F" w:rsidRPr="0093464C" w:rsidTr="00726793">
        <w:trPr>
          <w:trHeight w:val="279"/>
        </w:trPr>
        <w:tc>
          <w:tcPr>
            <w:tcW w:w="709" w:type="dxa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45442F" w:rsidRPr="00D410A5" w:rsidRDefault="0045442F" w:rsidP="00D80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5442F" w:rsidRPr="0093464C" w:rsidTr="00726793">
        <w:trPr>
          <w:trHeight w:val="1633"/>
        </w:trPr>
        <w:tc>
          <w:tcPr>
            <w:tcW w:w="709" w:type="dxa"/>
          </w:tcPr>
          <w:p w:rsidR="0045442F" w:rsidRPr="00D410A5" w:rsidRDefault="0045442F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45442F" w:rsidRPr="00D410A5" w:rsidRDefault="0045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</w:t>
            </w:r>
          </w:p>
        </w:tc>
        <w:tc>
          <w:tcPr>
            <w:tcW w:w="1841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66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72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5442F" w:rsidRPr="0093464C" w:rsidTr="00726793">
        <w:trPr>
          <w:trHeight w:val="1557"/>
        </w:trPr>
        <w:tc>
          <w:tcPr>
            <w:tcW w:w="709" w:type="dxa"/>
          </w:tcPr>
          <w:p w:rsidR="0045442F" w:rsidRPr="00D410A5" w:rsidRDefault="0045442F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45442F" w:rsidRPr="00D80BE6" w:rsidRDefault="0045442F" w:rsidP="00D8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BE6">
              <w:rPr>
                <w:rFonts w:ascii="Times New Roman" w:hAnsi="Times New Roman" w:cs="Times New Roman"/>
                <w:sz w:val="28"/>
                <w:szCs w:val="28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841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45442F" w:rsidRPr="00D410A5" w:rsidRDefault="0045442F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266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72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5442F" w:rsidRPr="0093464C" w:rsidTr="00726793">
        <w:trPr>
          <w:trHeight w:val="1483"/>
        </w:trPr>
        <w:tc>
          <w:tcPr>
            <w:tcW w:w="709" w:type="dxa"/>
          </w:tcPr>
          <w:p w:rsidR="0045442F" w:rsidRPr="00D410A5" w:rsidRDefault="0045442F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45442F" w:rsidRPr="00D410A5" w:rsidRDefault="0045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</w:tc>
        <w:tc>
          <w:tcPr>
            <w:tcW w:w="1841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45442F" w:rsidRPr="00D410A5" w:rsidRDefault="0045442F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66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72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5442F" w:rsidRPr="0093464C" w:rsidTr="00726793">
        <w:trPr>
          <w:trHeight w:val="1172"/>
        </w:trPr>
        <w:tc>
          <w:tcPr>
            <w:tcW w:w="709" w:type="dxa"/>
          </w:tcPr>
          <w:p w:rsidR="0045442F" w:rsidRPr="00D410A5" w:rsidRDefault="0045442F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45442F" w:rsidRPr="00D410A5" w:rsidRDefault="0045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</w:tc>
        <w:tc>
          <w:tcPr>
            <w:tcW w:w="1841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45442F" w:rsidRPr="00D410A5" w:rsidRDefault="0045442F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66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72" w:type="dxa"/>
          </w:tcPr>
          <w:p w:rsidR="0045442F" w:rsidRPr="00D410A5" w:rsidRDefault="0045442F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116A0" w:rsidRPr="0093464C" w:rsidTr="007116A0">
        <w:trPr>
          <w:trHeight w:val="864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6A0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объема природного газа, расчеты за который осуществляются с использованием приборов учета, </w:t>
            </w:r>
            <w:proofErr w:type="gramStart"/>
            <w:r w:rsidRPr="007116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841" w:type="dxa"/>
          </w:tcPr>
          <w:p w:rsidR="007116A0" w:rsidRPr="00D410A5" w:rsidRDefault="007116A0" w:rsidP="00252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7116A0" w:rsidRPr="00D410A5" w:rsidRDefault="007116A0" w:rsidP="00252524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252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66" w:type="dxa"/>
          </w:tcPr>
          <w:p w:rsidR="007116A0" w:rsidRPr="00D410A5" w:rsidRDefault="007116A0" w:rsidP="00252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90,3</w:t>
            </w:r>
          </w:p>
        </w:tc>
        <w:tc>
          <w:tcPr>
            <w:tcW w:w="1372" w:type="dxa"/>
          </w:tcPr>
          <w:p w:rsidR="007116A0" w:rsidRPr="00D410A5" w:rsidRDefault="007116A0" w:rsidP="00252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116A0" w:rsidRPr="0093464C" w:rsidTr="007116A0">
        <w:trPr>
          <w:trHeight w:val="407"/>
        </w:trPr>
        <w:tc>
          <w:tcPr>
            <w:tcW w:w="709" w:type="dxa"/>
          </w:tcPr>
          <w:p w:rsidR="007116A0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</w:tcPr>
          <w:p w:rsidR="007116A0" w:rsidRPr="007116A0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16A0" w:rsidRPr="0093464C" w:rsidTr="007116A0">
        <w:trPr>
          <w:trHeight w:val="1007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proofErr w:type="gramEnd"/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 объеме природного газа, потребляемого (используемого) на территории муниципального образования;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A0" w:rsidRPr="0093464C" w:rsidTr="00726793">
        <w:trPr>
          <w:trHeight w:val="1522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образования.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116A0" w:rsidRPr="0093464C" w:rsidTr="00726793">
        <w:trPr>
          <w:trHeight w:val="1152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электрической энергии на снабжение органов местного самоуправления и муниципальных учреждений (в расчете на 1 кв. метр общей площади);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кВт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7116A0" w:rsidRPr="0093464C" w:rsidTr="00726793">
        <w:trPr>
          <w:trHeight w:val="1038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тепловой энергии на снабжение органов местного самоуправления и муниципальных учреждений (в расчете на 1 кв. метр общей площади);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Гкал/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7116A0" w:rsidRPr="0093464C" w:rsidTr="00726793">
        <w:trPr>
          <w:trHeight w:val="279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холодной воды на снабжение органов местного самоуправления и муниципальных учреждений (в расчете на 1 человека);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/чел.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79,9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7116A0" w:rsidRPr="0093464C" w:rsidTr="00726793">
        <w:trPr>
          <w:trHeight w:val="1066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/чел.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13,3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13,2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природного газа на снабжение органов местного самоуправления и муниципальных учреждений (в расчете на 1 человека);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/чел.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7116A0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6A0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116A0">
              <w:rPr>
                <w:rFonts w:ascii="Times New Roman" w:hAnsi="Times New Roman" w:cs="Times New Roman"/>
                <w:sz w:val="28"/>
                <w:szCs w:val="28"/>
              </w:rPr>
              <w:t>энергосервисных</w:t>
            </w:r>
            <w:proofErr w:type="spellEnd"/>
          </w:p>
        </w:tc>
        <w:tc>
          <w:tcPr>
            <w:tcW w:w="1841" w:type="dxa"/>
          </w:tcPr>
          <w:p w:rsidR="007116A0" w:rsidRPr="00D410A5" w:rsidRDefault="007116A0" w:rsidP="00252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7116A0" w:rsidRPr="00D410A5" w:rsidRDefault="007116A0" w:rsidP="00252524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252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116A0" w:rsidRPr="00D410A5" w:rsidRDefault="007116A0" w:rsidP="002525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7116A0" w:rsidRPr="00D410A5" w:rsidRDefault="007116A0" w:rsidP="00252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</w:tcPr>
          <w:p w:rsidR="007116A0" w:rsidRPr="007116A0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16A0" w:rsidRPr="0093464C" w:rsidTr="007116A0">
        <w:trPr>
          <w:trHeight w:val="1219"/>
        </w:trPr>
        <w:tc>
          <w:tcPr>
            <w:tcW w:w="709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116A0" w:rsidRPr="00D410A5" w:rsidRDefault="007116A0" w:rsidP="001C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договоров (контрактов), заключенных органами местного самоуправления и муниципальными учреждениями, к общему объему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A0" w:rsidRPr="0093464C" w:rsidTr="00726793">
        <w:trPr>
          <w:trHeight w:val="942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vAlign w:val="center"/>
          </w:tcPr>
          <w:p w:rsidR="007116A0" w:rsidRPr="00D410A5" w:rsidRDefault="007116A0" w:rsidP="004E4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proofErr w:type="spellStart"/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(контрактов), заключенных органами местного самоуправления и муниципальными учреждениями.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6A0" w:rsidRPr="0093464C" w:rsidTr="00726793">
        <w:trPr>
          <w:trHeight w:val="656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тепловой энергии в многоквартирных домах (в расчете на 1 кв. метр общей площади);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Гкал/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116A0" w:rsidRPr="0093464C" w:rsidTr="00726793">
        <w:trPr>
          <w:trHeight w:val="651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холодной воды в многоквартирных домах (в расчете на 1 жителя)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/чел.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горячей воды в многоквартирных домах (в расчете на 1 жителя);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/чел.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электрической энергии в многоквартирных домах (в расчете на 1 кв. метр общей площади);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кВт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69,7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природного газа в многоквартирных домах с иными системами теплоснабжения (в расчете на 1 жителя);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/чел.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0,29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суммарный расход энергетических ресурсов в многоквартирных домах.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т.у.т</w:t>
            </w:r>
            <w:proofErr w:type="spell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0,046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0,045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0,044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топлива на выработку тепловой энергии на тепловых электростанциях;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т.у.т</w:t>
            </w:r>
            <w:proofErr w:type="spell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./млн. Гкал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топлива на выработку тепловой энергии на котельных;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т.у.т</w:t>
            </w:r>
            <w:proofErr w:type="spell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./Гкал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0,155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0,139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0,135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</w:tcPr>
          <w:p w:rsidR="007116A0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электрической энергии, используемой при передаче тепловой энергии в системах теплоснабжения;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кВт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оля потерь тепловой энергии при ее передаче в общем объеме переданной тепловой энергии;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22,7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</w:tr>
      <w:tr w:rsidR="007116A0" w:rsidRPr="0093464C" w:rsidTr="00726793">
        <w:trPr>
          <w:trHeight w:val="588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оля потерь воды при ее передаче в общем объеме переданной воды;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7116A0" w:rsidRPr="0093464C" w:rsidTr="00726793">
        <w:trPr>
          <w:trHeight w:val="852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электрической энергии, используемой для передачи (транспортировки) воды в системах водоснабжения (на 1 куб. метр);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кВт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/тыс. 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0,76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электрической энергии, используемой в системах водоотведения (на 1 куб. метр);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кВт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7116A0" w:rsidRPr="0093464C" w:rsidTr="00726793">
        <w:trPr>
          <w:trHeight w:val="848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нормативам).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кВт</w:t>
            </w:r>
            <w:proofErr w:type="gram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spellEnd"/>
            <w:proofErr w:type="gramEnd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1,39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8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7116A0" w:rsidRPr="00D410A5" w:rsidRDefault="007116A0" w:rsidP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</w:tcPr>
          <w:p w:rsidR="007116A0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8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116A0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6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образованием, в отношении </w:t>
            </w:r>
            <w:proofErr w:type="gramStart"/>
            <w:r w:rsidRPr="007116A0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7116A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871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16A0" w:rsidRPr="0093464C" w:rsidTr="007116A0">
        <w:trPr>
          <w:trHeight w:val="2250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7116A0" w:rsidRPr="00D410A5" w:rsidRDefault="007116A0" w:rsidP="00D4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</w:t>
            </w:r>
          </w:p>
          <w:p w:rsidR="007116A0" w:rsidRPr="00D410A5" w:rsidRDefault="007116A0" w:rsidP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 xml:space="preserve">амещению бензина и дизельного топлива, </w:t>
            </w:r>
            <w:proofErr w:type="gramStart"/>
            <w:r w:rsidRPr="007116A0">
              <w:rPr>
                <w:rFonts w:ascii="Times New Roman" w:hAnsi="Times New Roman" w:cs="Times New Roman"/>
                <w:sz w:val="28"/>
                <w:szCs w:val="28"/>
              </w:rPr>
              <w:t>используемых</w:t>
            </w:r>
            <w:proofErr w:type="gramEnd"/>
            <w:r w:rsidRPr="007116A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транспортными средствами в качестве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116A0" w:rsidRPr="0093464C" w:rsidTr="007116A0">
        <w:trPr>
          <w:trHeight w:val="407"/>
        </w:trPr>
        <w:tc>
          <w:tcPr>
            <w:tcW w:w="709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</w:tcPr>
          <w:p w:rsidR="007116A0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7116A0" w:rsidRPr="00D410A5" w:rsidRDefault="007116A0" w:rsidP="0071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16A0" w:rsidRPr="0093464C" w:rsidTr="007116A0">
        <w:trPr>
          <w:trHeight w:val="974"/>
        </w:trPr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116A0" w:rsidRDefault="007116A0" w:rsidP="00D41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6A0">
              <w:rPr>
                <w:rFonts w:ascii="Times New Roman" w:hAnsi="Times New Roman" w:cs="Times New Roman"/>
                <w:sz w:val="28"/>
                <w:szCs w:val="28"/>
              </w:rPr>
              <w:t>моторного топлива, природным газом, газовыми смесями и сжиженным углеводородным газом, используемыми в качестве моторного топлива;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A0" w:rsidRPr="0093464C" w:rsidTr="00726793">
        <w:tc>
          <w:tcPr>
            <w:tcW w:w="709" w:type="dxa"/>
          </w:tcPr>
          <w:p w:rsidR="007116A0" w:rsidRPr="00D410A5" w:rsidRDefault="007116A0" w:rsidP="00934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7116A0" w:rsidRPr="00D410A5" w:rsidRDefault="0071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предприятиями.</w:t>
            </w:r>
          </w:p>
        </w:tc>
        <w:tc>
          <w:tcPr>
            <w:tcW w:w="1841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135" w:type="dxa"/>
          </w:tcPr>
          <w:p w:rsidR="007116A0" w:rsidRPr="00D410A5" w:rsidRDefault="007116A0" w:rsidP="00D410A5">
            <w:pPr>
              <w:jc w:val="center"/>
              <w:rPr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7116A0" w:rsidRPr="00D410A5" w:rsidRDefault="007116A0" w:rsidP="00D41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3464C" w:rsidRDefault="0093464C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42F" w:rsidRDefault="0045442F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42F" w:rsidRDefault="0045442F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42F" w:rsidRDefault="0045442F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42F" w:rsidRDefault="0045442F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42F" w:rsidRDefault="0045442F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26793" w:rsidSect="00EE5D77"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p w:rsidR="00726793" w:rsidRPr="00726793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  <w:lang w:val="en-US"/>
        </w:rPr>
      </w:pPr>
      <w:r w:rsidRPr="00726793">
        <w:rPr>
          <w:rFonts w:ascii="Times New Roman" w:eastAsiaTheme="majorEastAsia" w:hAnsi="Times New Roman" w:cstheme="majorBidi"/>
          <w:bCs/>
          <w:sz w:val="28"/>
          <w:szCs w:val="28"/>
        </w:rPr>
        <w:lastRenderedPageBreak/>
        <w:t xml:space="preserve">Раздел </w:t>
      </w:r>
      <w:r w:rsidR="00CD0B3C" w:rsidRPr="00CD0B3C">
        <w:rPr>
          <w:rFonts w:ascii="Times New Roman" w:eastAsiaTheme="majorEastAsia" w:hAnsi="Times New Roman" w:cstheme="majorBidi"/>
          <w:bCs/>
          <w:sz w:val="28"/>
          <w:szCs w:val="28"/>
        </w:rPr>
        <w:t>I</w:t>
      </w:r>
      <w:r w:rsidRPr="00726793">
        <w:rPr>
          <w:rFonts w:ascii="Times New Roman" w:eastAsiaTheme="majorEastAsia" w:hAnsi="Times New Roman" w:cstheme="majorBidi"/>
          <w:bCs/>
          <w:sz w:val="28"/>
          <w:szCs w:val="28"/>
        </w:rPr>
        <w:t>V</w:t>
      </w:r>
    </w:p>
    <w:p w:rsidR="00726793" w:rsidRPr="00CD0B3C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val="en-US"/>
        </w:rPr>
      </w:pPr>
    </w:p>
    <w:p w:rsidR="00F33B48" w:rsidRPr="00CD0B3C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>О</w:t>
      </w:r>
      <w:r w:rsidR="00F33B48" w:rsidRPr="00CD0B3C">
        <w:rPr>
          <w:rFonts w:ascii="Times New Roman" w:eastAsiaTheme="majorEastAsia" w:hAnsi="Times New Roman" w:cstheme="majorBidi"/>
          <w:bCs/>
          <w:sz w:val="28"/>
          <w:szCs w:val="28"/>
        </w:rPr>
        <w:t>ЦЕНКА ПОТЕНЦИАЛА</w:t>
      </w:r>
    </w:p>
    <w:p w:rsidR="00A16949" w:rsidRPr="00CD0B3C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 xml:space="preserve">энергосбережения и повышения энергетической эффективности </w:t>
      </w:r>
    </w:p>
    <w:p w:rsidR="00726793" w:rsidRPr="00CD0B3C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>в муниципальном образовании Туапсинский район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потенциала энергосбережения и повышения энергетической эффективности в муниципальном образовании Туапсинский район выполнена с помощью сравнения индикаторов потенциала энергосбережения и повышения энергетической эффективности в муниципальном образовании Туапсинский район с индикаторами в среднем по Краснодарскому краю и результатами лучших мировых практик. Разница между указанными индикаторами характеризует потенциал экономии для каждого вида энергоносителя и воды.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индикаторов потенциала энергосбережения и повышения энергетической эффективности в муниципальном образовании Туапсинский район приведен в таблице 1.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Исходной информацией для расчета потенциала энергосбережения являются следующие формы статистической отчетности: 4-ТЭР «Сведения об остатках, поступлении и расходе топливно-энергетических ресурсов, сборе и использовании отработанных нефтепродуктов» за 2014 год, 1-ТЕП «Сведения и снабжении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теплоэнергией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2014 год, 22-ЖКХ (сводная) «Сведения о работе жилищно-коммунальных организаций в условиях реформы» за 2014 год, 23-Н «Сведения о производстве и распределении электрической энергии» за 2014 год</w:t>
      </w:r>
      <w:proofErr w:type="gram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, 1-ПУ (ЖКХ) «Сведения о приборах учета потребления коммунальных услуг в жилищном фонде», фактические данные от ресурсоснабжающих организаций по отпуску, потреблению и потерям энергии, имеющаяся в наличии информация от местных органов власти, данные по нормативам потерь и другая официальная информация.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индикаторов потенциала энергосбережения и повышения энергетической эффективности в муниципальном образовании Туапсинский район со средними значениями по Краснодарскому краю и лучшими мировыми практиками приведен в таблице 2.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потенциал энергосбережения и повышения энергетической эффективности в муниципальном образовании Туапсинский район относительно средних показателей по Краснодарскому краю и лучших мировых практик приведен в таблицах 3 и 4 соответственно.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оценки потенциала энергосбережения исходя из среднего потребления по Краснодарскому краю суммарный потенциал энергосбережения в общем потреблении топливно-энергетических ресурсов муниципальным образованием </w:t>
      </w:r>
      <w:r w:rsidRPr="00A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 7,62 тыс. </w:t>
      </w:r>
      <w:proofErr w:type="spellStart"/>
      <w:r w:rsidRPr="00A16949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Pr="00A1694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год</w:t>
      </w: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(10% от годового потребления топливно-энергетических ресурсов), в сравнении с лучшими мировыми практиками – </w:t>
      </w:r>
      <w:r w:rsidRPr="00A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27,06 тыс. </w:t>
      </w:r>
      <w:proofErr w:type="spellStart"/>
      <w:r w:rsidRPr="00A16949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Pr="00A1694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год</w:t>
      </w: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(45% от годового потребления топливно-энергетических ресурсов).   </w:t>
      </w:r>
      <w:proofErr w:type="gramEnd"/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Значительная часть потенциала энергосбережения приходиться  на жилищный сектор - 49% , далее следуют бюджетный сектор – 27%, выработка и  передача тепловой энергии – 12,6 %, система водоснабжения -    11%.  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 сети  изношены на 77%. Высокий износ сетей приводит к значительным потерям теплоносителя – в среднем 22%.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  снижения потребления тепловой энергии в результате снижения потерь при распределении составляет 960,6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сравнении с мировыми практиками экономия возрастает  до 4 299,3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</w:t>
      </w:r>
      <w:proofErr w:type="gram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Потребление энергоресурсов  в бюджетной сфере на территории МО    Туапсинский район  в 2015 году составляет 7 099 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потенциал повышения уровня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сферы составляет 2 057,1 тыс.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., что соответствует: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экономии электроэнергии  - 4 358 тыс.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proofErr w:type="gram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spellEnd"/>
      <w:proofErr w:type="gram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726793" w:rsidRPr="00205852" w:rsidRDefault="00CD0B3C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26793"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кономии тепловой энергии – 3 145,5 Гкал.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сравнении с мировыми практиками потенциал энергосбережения составит 4,6 тыс.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</w:t>
      </w:r>
      <w:proofErr w:type="gram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793" w:rsidRPr="00205852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потребление энергоресурсов в жилищном секторе МО Туапсинский район составляет 54,3 тыс.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при этом  рассчитанный потенциал энергосбережения: электрическая энергия   -   3,5 тыс.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793" w:rsidRDefault="00726793" w:rsidP="0072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воды, отпущенной потребителям на территории МО Туапсинский район - 5,4 млн. куб. м., потери составляют 20%. Модернизация оборудования и установка ЧРП дают до 10-15% экономии. Потенциал энергопотребления в системе водоснабжения составляет 849,2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т.у.т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2 464,9 тыс.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кВт.</w:t>
      </w:r>
      <w:proofErr w:type="gram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электрической энергии. При оценке мировых практик экономия энергоресурсов увеличивается до 3,1 </w:t>
      </w:r>
      <w:proofErr w:type="spell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Вт.ч</w:t>
      </w:r>
      <w:proofErr w:type="spellEnd"/>
      <w:r w:rsidRPr="00205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26793" w:rsidSect="00F33B4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16949" w:rsidRPr="00CD0B3C" w:rsidRDefault="00726793" w:rsidP="00CD0B3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lastRenderedPageBreak/>
        <w:t>Таблица 1. Р</w:t>
      </w:r>
      <w:r w:rsidR="00A16949" w:rsidRPr="00CD0B3C">
        <w:rPr>
          <w:rFonts w:ascii="Times New Roman" w:eastAsiaTheme="majorEastAsia" w:hAnsi="Times New Roman" w:cstheme="majorBidi"/>
          <w:bCs/>
          <w:sz w:val="28"/>
          <w:szCs w:val="28"/>
        </w:rPr>
        <w:t>АСЧЕТ ИНДИКАТОРОВ ПОТЕНЦИАЛА</w:t>
      </w:r>
    </w:p>
    <w:p w:rsidR="00726793" w:rsidRPr="00CD0B3C" w:rsidRDefault="00726793" w:rsidP="00CD0B3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>энергосбережения и повышения энергетической эффективности в муниципальном образовании Туапсинский район</w:t>
      </w:r>
    </w:p>
    <w:p w:rsidR="00726793" w:rsidRPr="00A16949" w:rsidRDefault="00726793" w:rsidP="00CD0B3C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4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5000" w:type="pct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2693"/>
        <w:gridCol w:w="1418"/>
        <w:gridCol w:w="1844"/>
        <w:gridCol w:w="2693"/>
        <w:gridCol w:w="1416"/>
        <w:gridCol w:w="2719"/>
      </w:tblGrid>
      <w:tr w:rsidR="00726793" w:rsidRPr="00A16949" w:rsidTr="00E165F4">
        <w:trPr>
          <w:cantSplit/>
          <w:trHeight w:val="1433"/>
        </w:trPr>
        <w:tc>
          <w:tcPr>
            <w:tcW w:w="647" w:type="pct"/>
          </w:tcPr>
          <w:p w:rsidR="00726793" w:rsidRPr="00A16949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917" w:type="pct"/>
          </w:tcPr>
          <w:p w:rsidR="00726793" w:rsidRPr="00A16949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83" w:type="pct"/>
          </w:tcPr>
          <w:p w:rsidR="00726793" w:rsidRPr="00A16949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28" w:type="pct"/>
          </w:tcPr>
          <w:p w:rsidR="00726793" w:rsidRPr="00A16949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показателя в базовом периоде (2015 год)</w:t>
            </w:r>
          </w:p>
        </w:tc>
        <w:tc>
          <w:tcPr>
            <w:tcW w:w="917" w:type="pct"/>
          </w:tcPr>
          <w:p w:rsidR="00726793" w:rsidRPr="00A16949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Индикатор</w:t>
            </w:r>
            <w:r w:rsidRPr="00A1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6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потенциала энергосбережения и повышения энергетической эффективности</w:t>
            </w:r>
          </w:p>
        </w:tc>
        <w:tc>
          <w:tcPr>
            <w:tcW w:w="482" w:type="pct"/>
          </w:tcPr>
          <w:p w:rsidR="00726793" w:rsidRPr="00A16949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26" w:type="pct"/>
            <w:vAlign w:val="center"/>
          </w:tcPr>
          <w:p w:rsidR="00726793" w:rsidRPr="00A16949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 потенциала энергосбережения и повышения энергетической эффективности</w:t>
            </w:r>
          </w:p>
        </w:tc>
      </w:tr>
      <w:tr w:rsidR="00726793" w:rsidRPr="00815D5A" w:rsidTr="002D439F">
        <w:trPr>
          <w:cantSplit/>
          <w:trHeight w:val="255"/>
        </w:trPr>
        <w:tc>
          <w:tcPr>
            <w:tcW w:w="647" w:type="pct"/>
          </w:tcPr>
          <w:p w:rsidR="00726793" w:rsidRPr="00815D5A" w:rsidRDefault="00726793" w:rsidP="00E165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5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" w:type="pct"/>
          </w:tcPr>
          <w:p w:rsidR="00726793" w:rsidRPr="00815D5A" w:rsidRDefault="00726793" w:rsidP="00E165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5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</w:tcPr>
          <w:p w:rsidR="00726793" w:rsidRPr="00815D5A" w:rsidRDefault="00726793" w:rsidP="00E165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5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</w:tcPr>
          <w:p w:rsidR="00726793" w:rsidRPr="00815D5A" w:rsidRDefault="00726793" w:rsidP="00E165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5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" w:type="pct"/>
          </w:tcPr>
          <w:p w:rsidR="00726793" w:rsidRPr="00815D5A" w:rsidRDefault="00726793" w:rsidP="00E165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5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</w:tcPr>
          <w:p w:rsidR="00726793" w:rsidRPr="00815D5A" w:rsidRDefault="00726793" w:rsidP="00E165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5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pct"/>
          </w:tcPr>
          <w:p w:rsidR="00726793" w:rsidRPr="00815D5A" w:rsidRDefault="00726793" w:rsidP="00E165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5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26793" w:rsidRPr="00103E11" w:rsidTr="002D439F">
        <w:trPr>
          <w:cantSplit/>
          <w:trHeight w:val="446"/>
        </w:trPr>
        <w:tc>
          <w:tcPr>
            <w:tcW w:w="647" w:type="pct"/>
            <w:vMerge w:val="restar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тепловой энергии</w:t>
            </w:r>
          </w:p>
        </w:tc>
        <w:tc>
          <w:tcPr>
            <w:tcW w:w="917" w:type="pct"/>
          </w:tcPr>
          <w:p w:rsidR="00726793" w:rsidRPr="00CD0B3C" w:rsidRDefault="002D439F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тепловой энергии</w:t>
            </w:r>
          </w:p>
        </w:tc>
        <w:tc>
          <w:tcPr>
            <w:tcW w:w="483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628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258 217,1</w:t>
            </w:r>
          </w:p>
        </w:tc>
        <w:tc>
          <w:tcPr>
            <w:tcW w:w="917" w:type="pct"/>
            <w:vMerge w:val="restar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выработку тепловой энергии</w:t>
            </w:r>
          </w:p>
        </w:tc>
        <w:tc>
          <w:tcPr>
            <w:tcW w:w="482" w:type="pct"/>
            <w:vMerge w:val="restar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  Гкал</w:t>
            </w:r>
          </w:p>
        </w:tc>
        <w:tc>
          <w:tcPr>
            <w:tcW w:w="926" w:type="pct"/>
            <w:vMerge w:val="restar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</w:tr>
      <w:tr w:rsidR="00726793" w:rsidRPr="00103E11" w:rsidTr="002D439F">
        <w:trPr>
          <w:cantSplit/>
          <w:trHeight w:val="642"/>
        </w:trPr>
        <w:tc>
          <w:tcPr>
            <w:tcW w:w="647" w:type="pct"/>
            <w:vMerge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  топлива  на выработку тепловой энергии</w:t>
            </w:r>
          </w:p>
        </w:tc>
        <w:tc>
          <w:tcPr>
            <w:tcW w:w="483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39 158 648,1</w:t>
            </w:r>
          </w:p>
        </w:tc>
        <w:tc>
          <w:tcPr>
            <w:tcW w:w="917" w:type="pct"/>
            <w:vMerge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3" w:rsidRPr="00103E11" w:rsidTr="002D439F">
        <w:trPr>
          <w:cantSplit/>
          <w:trHeight w:val="571"/>
        </w:trPr>
        <w:tc>
          <w:tcPr>
            <w:tcW w:w="64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91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потери при распределении тепловой энергии</w:t>
            </w:r>
          </w:p>
        </w:tc>
        <w:tc>
          <w:tcPr>
            <w:tcW w:w="483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628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56 807,7</w:t>
            </w:r>
          </w:p>
        </w:tc>
        <w:tc>
          <w:tcPr>
            <w:tcW w:w="91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потери тепловой энергии</w:t>
            </w:r>
          </w:p>
        </w:tc>
        <w:tc>
          <w:tcPr>
            <w:tcW w:w="482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6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726793" w:rsidRPr="00103E11" w:rsidTr="002D439F">
        <w:trPr>
          <w:cantSplit/>
          <w:trHeight w:val="20"/>
        </w:trPr>
        <w:tc>
          <w:tcPr>
            <w:tcW w:w="64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91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потери при распределении  электрической энергии</w:t>
            </w:r>
          </w:p>
        </w:tc>
        <w:tc>
          <w:tcPr>
            <w:tcW w:w="483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кВт.ч</w:t>
            </w:r>
            <w:proofErr w:type="spellEnd"/>
          </w:p>
        </w:tc>
        <w:tc>
          <w:tcPr>
            <w:tcW w:w="628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15 221,6</w:t>
            </w:r>
          </w:p>
        </w:tc>
        <w:tc>
          <w:tcPr>
            <w:tcW w:w="91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потери электрической энергии</w:t>
            </w:r>
          </w:p>
        </w:tc>
        <w:tc>
          <w:tcPr>
            <w:tcW w:w="482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6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26793" w:rsidRPr="00103E11" w:rsidTr="002D439F">
        <w:trPr>
          <w:cantSplit/>
          <w:trHeight w:val="20"/>
        </w:trPr>
        <w:tc>
          <w:tcPr>
            <w:tcW w:w="647" w:type="pct"/>
            <w:vMerge w:val="restar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91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потери при распределении воды</w:t>
            </w:r>
          </w:p>
        </w:tc>
        <w:tc>
          <w:tcPr>
            <w:tcW w:w="483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2 294,1</w:t>
            </w:r>
          </w:p>
        </w:tc>
        <w:tc>
          <w:tcPr>
            <w:tcW w:w="91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потери воды</w:t>
            </w:r>
          </w:p>
        </w:tc>
        <w:tc>
          <w:tcPr>
            <w:tcW w:w="482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6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26793" w:rsidRPr="00103E11" w:rsidTr="002D439F">
        <w:trPr>
          <w:cantSplit/>
          <w:trHeight w:val="20"/>
        </w:trPr>
        <w:tc>
          <w:tcPr>
            <w:tcW w:w="647" w:type="pct"/>
            <w:vMerge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поднятой воды</w:t>
            </w:r>
          </w:p>
        </w:tc>
        <w:tc>
          <w:tcPr>
            <w:tcW w:w="483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м3</w:t>
            </w:r>
          </w:p>
        </w:tc>
        <w:tc>
          <w:tcPr>
            <w:tcW w:w="628" w:type="pct"/>
          </w:tcPr>
          <w:p w:rsidR="00726793" w:rsidRPr="00CD0B3C" w:rsidRDefault="00726793" w:rsidP="00E16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11 470,5</w:t>
            </w:r>
          </w:p>
        </w:tc>
        <w:tc>
          <w:tcPr>
            <w:tcW w:w="917" w:type="pct"/>
            <w:vMerge w:val="restar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расход электроэнергии  при передаче воды</w:t>
            </w:r>
          </w:p>
        </w:tc>
        <w:tc>
          <w:tcPr>
            <w:tcW w:w="482" w:type="pct"/>
            <w:vMerge w:val="restar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gramStart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м</w:t>
            </w:r>
            <w:r w:rsidR="00815D5A"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926" w:type="pct"/>
            <w:vMerge w:val="restart"/>
          </w:tcPr>
          <w:p w:rsidR="00726793" w:rsidRPr="00CD0B3C" w:rsidRDefault="00726793" w:rsidP="00E165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0B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</w:tr>
      <w:tr w:rsidR="00726793" w:rsidRPr="00103E11" w:rsidTr="002D439F">
        <w:trPr>
          <w:cantSplit/>
        </w:trPr>
        <w:tc>
          <w:tcPr>
            <w:tcW w:w="64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электроэнергии при передаче воды</w:t>
            </w:r>
          </w:p>
        </w:tc>
        <w:tc>
          <w:tcPr>
            <w:tcW w:w="483" w:type="pct"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 </w:t>
            </w:r>
            <w:proofErr w:type="spell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9 920,8</w:t>
            </w:r>
          </w:p>
        </w:tc>
        <w:tc>
          <w:tcPr>
            <w:tcW w:w="91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793" w:rsidRPr="00103E11" w:rsidTr="002D439F">
        <w:trPr>
          <w:cantSplit/>
          <w:trHeight w:val="39"/>
        </w:trPr>
        <w:tc>
          <w:tcPr>
            <w:tcW w:w="647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7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6793" w:rsidRPr="00103E11" w:rsidTr="002D439F">
        <w:trPr>
          <w:cantSplit/>
          <w:trHeight w:val="781"/>
        </w:trPr>
        <w:tc>
          <w:tcPr>
            <w:tcW w:w="647" w:type="pct"/>
            <w:vMerge w:val="restar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сфера</w:t>
            </w: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электрической энергии  в бюджетной сфере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8 602 278,3</w:t>
            </w:r>
          </w:p>
        </w:tc>
        <w:tc>
          <w:tcPr>
            <w:tcW w:w="917" w:type="pct"/>
            <w:vMerge w:val="restar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электроэнергии </w:t>
            </w:r>
          </w:p>
        </w:tc>
        <w:tc>
          <w:tcPr>
            <w:tcW w:w="482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/чел.</w:t>
            </w:r>
          </w:p>
        </w:tc>
        <w:tc>
          <w:tcPr>
            <w:tcW w:w="926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2 026,9</w:t>
            </w:r>
          </w:p>
        </w:tc>
      </w:tr>
      <w:tr w:rsidR="00726793" w:rsidRPr="00103E11" w:rsidTr="002D439F">
        <w:trPr>
          <w:cantSplit/>
          <w:trHeight w:val="996"/>
        </w:trPr>
        <w:tc>
          <w:tcPr>
            <w:tcW w:w="647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человек, работающих и обслуживаемых в бюджетных учреждениях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4 244,0</w:t>
            </w:r>
          </w:p>
        </w:tc>
        <w:tc>
          <w:tcPr>
            <w:tcW w:w="917" w:type="pct"/>
            <w:vMerge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793" w:rsidRPr="00103E11" w:rsidTr="002D439F">
        <w:trPr>
          <w:cantSplit/>
          <w:trHeight w:val="660"/>
        </w:trPr>
        <w:tc>
          <w:tcPr>
            <w:tcW w:w="647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тепловой энергии  в бюджетной сфере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19 445,76</w:t>
            </w:r>
          </w:p>
        </w:tc>
        <w:tc>
          <w:tcPr>
            <w:tcW w:w="917" w:type="pct"/>
            <w:vMerge w:val="restar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тепловой энергии </w:t>
            </w:r>
          </w:p>
        </w:tc>
        <w:tc>
          <w:tcPr>
            <w:tcW w:w="482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Гкал/   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81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926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0,131</w:t>
            </w:r>
          </w:p>
        </w:tc>
      </w:tr>
      <w:tr w:rsidR="00726793" w:rsidRPr="00103E11" w:rsidTr="002D439F">
        <w:trPr>
          <w:cantSplit/>
          <w:trHeight w:val="437"/>
        </w:trPr>
        <w:tc>
          <w:tcPr>
            <w:tcW w:w="647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бюджетных учреждений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148 184,0</w:t>
            </w:r>
          </w:p>
        </w:tc>
        <w:tc>
          <w:tcPr>
            <w:tcW w:w="917" w:type="pct"/>
            <w:vMerge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793" w:rsidRPr="00103E11" w:rsidTr="002D439F">
        <w:trPr>
          <w:cantSplit/>
        </w:trPr>
        <w:tc>
          <w:tcPr>
            <w:tcW w:w="647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фонд</w:t>
            </w: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тепловой энергии  в жилищном секторе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147 511,6</w:t>
            </w:r>
          </w:p>
        </w:tc>
        <w:tc>
          <w:tcPr>
            <w:tcW w:w="917" w:type="pct"/>
            <w:vMerge w:val="restar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тепловой энергии</w:t>
            </w:r>
          </w:p>
        </w:tc>
        <w:tc>
          <w:tcPr>
            <w:tcW w:w="482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Гкал/   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81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926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726793" w:rsidRPr="00103E11" w:rsidTr="002D439F">
        <w:trPr>
          <w:cantSplit/>
        </w:trPr>
        <w:tc>
          <w:tcPr>
            <w:tcW w:w="64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жилых домов на территории МО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1 183 147,0</w:t>
            </w:r>
          </w:p>
        </w:tc>
        <w:tc>
          <w:tcPr>
            <w:tcW w:w="917" w:type="pct"/>
            <w:vMerge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793" w:rsidRPr="00103E11" w:rsidTr="002D439F">
        <w:trPr>
          <w:cantSplit/>
        </w:trPr>
        <w:tc>
          <w:tcPr>
            <w:tcW w:w="64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электрической энергии  в жилищном секторе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75 190 830,0</w:t>
            </w:r>
          </w:p>
        </w:tc>
        <w:tc>
          <w:tcPr>
            <w:tcW w:w="917" w:type="pct"/>
            <w:vMerge w:val="restar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электрической энергии </w:t>
            </w:r>
          </w:p>
        </w:tc>
        <w:tc>
          <w:tcPr>
            <w:tcW w:w="482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кВт*</w:t>
            </w: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  чел.</w:t>
            </w:r>
          </w:p>
        </w:tc>
        <w:tc>
          <w:tcPr>
            <w:tcW w:w="926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577,8</w:t>
            </w:r>
          </w:p>
        </w:tc>
      </w:tr>
      <w:tr w:rsidR="00726793" w:rsidRPr="00103E11" w:rsidTr="002D439F">
        <w:trPr>
          <w:cantSplit/>
          <w:trHeight w:val="811"/>
        </w:trPr>
        <w:tc>
          <w:tcPr>
            <w:tcW w:w="64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человек, проживающих на территории МО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130 140</w:t>
            </w:r>
          </w:p>
        </w:tc>
        <w:tc>
          <w:tcPr>
            <w:tcW w:w="917" w:type="pct"/>
            <w:vMerge/>
            <w:vAlign w:val="center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793" w:rsidRPr="00103E11" w:rsidTr="002D439F">
        <w:trPr>
          <w:cantSplit/>
          <w:trHeight w:val="152"/>
        </w:trPr>
        <w:tc>
          <w:tcPr>
            <w:tcW w:w="647" w:type="pct"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7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" w:type="pct"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26793" w:rsidRPr="00103E11" w:rsidTr="002D439F">
        <w:trPr>
          <w:cantSplit/>
        </w:trPr>
        <w:tc>
          <w:tcPr>
            <w:tcW w:w="647" w:type="pct"/>
            <w:vMerge w:val="restart"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воды в жилищном секторе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5 398 860,0</w:t>
            </w:r>
          </w:p>
        </w:tc>
        <w:tc>
          <w:tcPr>
            <w:tcW w:w="917" w:type="pct"/>
            <w:vMerge w:val="restar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воды </w:t>
            </w:r>
          </w:p>
        </w:tc>
        <w:tc>
          <w:tcPr>
            <w:tcW w:w="482" w:type="pct"/>
            <w:vMerge w:val="restart"/>
          </w:tcPr>
          <w:p w:rsidR="00726793" w:rsidRPr="00103E11" w:rsidRDefault="00815D5A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³</w:t>
            </w:r>
            <w:r w:rsidR="00726793"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/чел./год</w:t>
            </w:r>
          </w:p>
        </w:tc>
        <w:tc>
          <w:tcPr>
            <w:tcW w:w="926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726793" w:rsidRPr="00103E11" w:rsidTr="002D439F">
        <w:trPr>
          <w:cantSplit/>
        </w:trPr>
        <w:tc>
          <w:tcPr>
            <w:tcW w:w="64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человек, проживающих на территории МО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130 140</w:t>
            </w:r>
          </w:p>
        </w:tc>
        <w:tc>
          <w:tcPr>
            <w:tcW w:w="917" w:type="pct"/>
            <w:vMerge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793" w:rsidRPr="00103E11" w:rsidTr="002D439F">
        <w:trPr>
          <w:cantSplit/>
        </w:trPr>
        <w:tc>
          <w:tcPr>
            <w:tcW w:w="64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 газа в жилищном секторе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1 033 618,0</w:t>
            </w:r>
          </w:p>
        </w:tc>
        <w:tc>
          <w:tcPr>
            <w:tcW w:w="917" w:type="pct"/>
            <w:vMerge w:val="restar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газа</w:t>
            </w:r>
          </w:p>
        </w:tc>
        <w:tc>
          <w:tcPr>
            <w:tcW w:w="482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81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³</w:t>
            </w: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/чел./год</w:t>
            </w:r>
          </w:p>
        </w:tc>
        <w:tc>
          <w:tcPr>
            <w:tcW w:w="926" w:type="pct"/>
            <w:vMerge w:val="restar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</w:t>
            </w:r>
          </w:p>
        </w:tc>
      </w:tr>
      <w:tr w:rsidR="00726793" w:rsidRPr="00103E11" w:rsidTr="002D439F">
        <w:trPr>
          <w:cantSplit/>
        </w:trPr>
        <w:tc>
          <w:tcPr>
            <w:tcW w:w="64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726793" w:rsidRPr="00103E11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человек, проживающих на территории МО</w:t>
            </w:r>
          </w:p>
        </w:tc>
        <w:tc>
          <w:tcPr>
            <w:tcW w:w="483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628" w:type="pct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</w:t>
            </w:r>
          </w:p>
        </w:tc>
        <w:tc>
          <w:tcPr>
            <w:tcW w:w="917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  <w:vAlign w:val="center"/>
          </w:tcPr>
          <w:p w:rsidR="00726793" w:rsidRPr="00103E11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793" w:rsidRPr="00103E11" w:rsidRDefault="00726793" w:rsidP="00E165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793" w:rsidRPr="00103E11" w:rsidRDefault="00726793" w:rsidP="00E165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1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16949" w:rsidRPr="00CD0B3C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lastRenderedPageBreak/>
        <w:t>Таблица 2. С</w:t>
      </w:r>
      <w:r w:rsidR="00A16949" w:rsidRPr="00CD0B3C">
        <w:rPr>
          <w:rFonts w:ascii="Times New Roman" w:eastAsiaTheme="majorEastAsia" w:hAnsi="Times New Roman" w:cstheme="majorBidi"/>
          <w:bCs/>
          <w:sz w:val="28"/>
          <w:szCs w:val="28"/>
        </w:rPr>
        <w:t>РАВНИТЕЛЬНЫЙ АНАЛИЗ ИНДИКАТОРОВ</w:t>
      </w:r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 xml:space="preserve"> </w:t>
      </w:r>
    </w:p>
    <w:p w:rsidR="00CD0B3C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 xml:space="preserve">потенциала энергосбережения и повышения энергетической эффективности в </w:t>
      </w:r>
      <w:proofErr w:type="gramStart"/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>муниципальном</w:t>
      </w:r>
      <w:proofErr w:type="gramEnd"/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 xml:space="preserve"> </w:t>
      </w:r>
    </w:p>
    <w:p w:rsidR="00726793" w:rsidRPr="00CD0B3C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proofErr w:type="gramStart"/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>образовании</w:t>
      </w:r>
      <w:proofErr w:type="gramEnd"/>
      <w:r w:rsidRPr="00CD0B3C">
        <w:rPr>
          <w:rFonts w:ascii="Times New Roman" w:eastAsiaTheme="majorEastAsia" w:hAnsi="Times New Roman" w:cstheme="majorBidi"/>
          <w:bCs/>
          <w:sz w:val="28"/>
          <w:szCs w:val="28"/>
        </w:rPr>
        <w:t xml:space="preserve"> Туапсинский район</w:t>
      </w:r>
    </w:p>
    <w:p w:rsidR="00726793" w:rsidRPr="00A16949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680" w:firstRow="0" w:lastRow="0" w:firstColumn="1" w:lastColumn="0" w:noHBand="1" w:noVBand="1"/>
      </w:tblPr>
      <w:tblGrid>
        <w:gridCol w:w="1901"/>
        <w:gridCol w:w="2268"/>
        <w:gridCol w:w="1377"/>
        <w:gridCol w:w="2311"/>
        <w:gridCol w:w="1706"/>
        <w:gridCol w:w="1706"/>
        <w:gridCol w:w="1706"/>
        <w:gridCol w:w="1709"/>
      </w:tblGrid>
      <w:tr w:rsidR="00726793" w:rsidRPr="00B80E16" w:rsidTr="00897BDF">
        <w:trPr>
          <w:cantSplit/>
          <w:trHeight w:val="489"/>
        </w:trPr>
        <w:tc>
          <w:tcPr>
            <w:tcW w:w="647" w:type="pct"/>
            <w:vMerge w:val="restart"/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772" w:type="pct"/>
            <w:vMerge w:val="restart"/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Индикаторы </w:t>
            </w: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потенциала энергосбережения и повышения энергетической эффективности</w:t>
            </w:r>
          </w:p>
        </w:tc>
        <w:tc>
          <w:tcPr>
            <w:tcW w:w="469" w:type="pct"/>
            <w:vMerge w:val="restart"/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87" w:type="pct"/>
            <w:vMerge w:val="restart"/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 в МО Туапсинский район</w:t>
            </w:r>
          </w:p>
        </w:tc>
        <w:tc>
          <w:tcPr>
            <w:tcW w:w="1162" w:type="pct"/>
            <w:gridSpan w:val="2"/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среднем по Краснодарскому краю</w:t>
            </w:r>
          </w:p>
        </w:tc>
        <w:tc>
          <w:tcPr>
            <w:tcW w:w="1163" w:type="pct"/>
            <w:gridSpan w:val="2"/>
            <w:shd w:val="clear" w:color="000000" w:fill="FFFFFF"/>
            <w:noWrap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Лучшие мировые практики</w:t>
            </w:r>
          </w:p>
        </w:tc>
      </w:tr>
      <w:tr w:rsidR="00726793" w:rsidRPr="00B80E16" w:rsidTr="00897BDF">
        <w:trPr>
          <w:cantSplit/>
          <w:trHeight w:val="896"/>
          <w:tblHeader/>
        </w:trPr>
        <w:tc>
          <w:tcPr>
            <w:tcW w:w="647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726793" w:rsidRPr="00B80E16" w:rsidRDefault="00726793" w:rsidP="0089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 w:rsidR="00726793" w:rsidRPr="00B80E16" w:rsidTr="00252524">
        <w:trPr>
          <w:cantSplit/>
          <w:trHeight w:val="202"/>
          <w:tblHeader/>
        </w:trPr>
        <w:tc>
          <w:tcPr>
            <w:tcW w:w="64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26793" w:rsidRPr="00B80E16" w:rsidTr="00E165F4">
        <w:trPr>
          <w:cantSplit/>
          <w:trHeight w:val="895"/>
        </w:trPr>
        <w:tc>
          <w:tcPr>
            <w:tcW w:w="647" w:type="pct"/>
            <w:tcBorders>
              <w:top w:val="single" w:sz="4" w:space="0" w:color="auto"/>
            </w:tcBorders>
            <w:shd w:val="clear" w:color="000000" w:fill="FFFFFF"/>
          </w:tcPr>
          <w:p w:rsidR="00726793" w:rsidRPr="00B80E16" w:rsidRDefault="00726793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тепловой энергии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топлива на выработку тепловой энергии</w:t>
            </w:r>
          </w:p>
        </w:tc>
        <w:tc>
          <w:tcPr>
            <w:tcW w:w="469" w:type="pct"/>
            <w:tcBorders>
              <w:top w:val="single" w:sz="4" w:space="0" w:color="auto"/>
            </w:tcBorders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у.т</w:t>
            </w:r>
            <w:proofErr w:type="spell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  Гкал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-8,3*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726793" w:rsidRPr="00B80E16" w:rsidTr="00E165F4">
        <w:trPr>
          <w:cantSplit/>
          <w:trHeight w:val="454"/>
        </w:trPr>
        <w:tc>
          <w:tcPr>
            <w:tcW w:w="647" w:type="pct"/>
            <w:shd w:val="clear" w:color="000000" w:fill="FFFFFF"/>
            <w:hideMark/>
          </w:tcPr>
          <w:p w:rsidR="00726793" w:rsidRPr="00B80E16" w:rsidRDefault="00726793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772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потери тепловой энергии </w:t>
            </w:r>
          </w:p>
        </w:tc>
        <w:tc>
          <w:tcPr>
            <w:tcW w:w="469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7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82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26793" w:rsidRPr="00B80E16" w:rsidTr="00E165F4">
        <w:trPr>
          <w:cantSplit/>
          <w:trHeight w:val="725"/>
        </w:trPr>
        <w:tc>
          <w:tcPr>
            <w:tcW w:w="647" w:type="pct"/>
            <w:shd w:val="clear" w:color="000000" w:fill="FFFFFF"/>
            <w:hideMark/>
          </w:tcPr>
          <w:p w:rsidR="00726793" w:rsidRPr="00B80E16" w:rsidRDefault="00726793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772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потери электрической энергии</w:t>
            </w:r>
          </w:p>
        </w:tc>
        <w:tc>
          <w:tcPr>
            <w:tcW w:w="469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7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82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26793" w:rsidRPr="00B80E16" w:rsidTr="00E165F4">
        <w:trPr>
          <w:cantSplit/>
          <w:trHeight w:val="266"/>
        </w:trPr>
        <w:tc>
          <w:tcPr>
            <w:tcW w:w="647" w:type="pct"/>
            <w:vMerge w:val="restart"/>
            <w:shd w:val="clear" w:color="000000" w:fill="FFFFFF"/>
            <w:hideMark/>
          </w:tcPr>
          <w:p w:rsidR="00726793" w:rsidRPr="00B80E16" w:rsidRDefault="00726793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772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потери воды</w:t>
            </w:r>
          </w:p>
        </w:tc>
        <w:tc>
          <w:tcPr>
            <w:tcW w:w="469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7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81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82" w:type="pct"/>
            <w:shd w:val="clear" w:color="000000" w:fill="FFFFFF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26793" w:rsidRPr="00B80E16" w:rsidTr="00E165F4">
        <w:trPr>
          <w:cantSplit/>
          <w:trHeight w:val="959"/>
        </w:trPr>
        <w:tc>
          <w:tcPr>
            <w:tcW w:w="647" w:type="pct"/>
            <w:vMerge/>
          </w:tcPr>
          <w:p w:rsidR="00726793" w:rsidRPr="00B80E16" w:rsidRDefault="00726793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электроэнергии при передаче</w:t>
            </w:r>
          </w:p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469" w:type="pct"/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787" w:type="pct"/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581" w:type="pct"/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581" w:type="pct"/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581" w:type="pct"/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82" w:type="pct"/>
            <w:shd w:val="clear" w:color="000000" w:fill="FFFFFF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D0B3C" w:rsidRPr="00B80E16" w:rsidTr="00E165F4">
        <w:trPr>
          <w:cantSplit/>
          <w:trHeight w:val="821"/>
        </w:trPr>
        <w:tc>
          <w:tcPr>
            <w:tcW w:w="647" w:type="pct"/>
            <w:tcBorders>
              <w:top w:val="single" w:sz="4" w:space="0" w:color="auto"/>
            </w:tcBorders>
            <w:shd w:val="clear" w:color="000000" w:fill="FFFFFF"/>
          </w:tcPr>
          <w:p w:rsidR="00CD0B3C" w:rsidRPr="00B80E16" w:rsidRDefault="00CD0B3C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сфера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000000" w:fill="FFFFFF"/>
          </w:tcPr>
          <w:p w:rsidR="00CD0B3C" w:rsidRPr="00B80E16" w:rsidRDefault="00CD0B3C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электроэнергии </w:t>
            </w:r>
          </w:p>
        </w:tc>
        <w:tc>
          <w:tcPr>
            <w:tcW w:w="469" w:type="pct"/>
            <w:tcBorders>
              <w:top w:val="single" w:sz="4" w:space="0" w:color="auto"/>
            </w:tcBorders>
            <w:shd w:val="clear" w:color="000000" w:fill="FFFFFF"/>
          </w:tcPr>
          <w:p w:rsidR="00CD0B3C" w:rsidRPr="00B80E16" w:rsidRDefault="00CD0B3C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D0B3C" w:rsidRPr="00B80E16" w:rsidRDefault="00CD0B3C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000000" w:fill="FFFFFF"/>
          </w:tcPr>
          <w:p w:rsidR="00CD0B3C" w:rsidRPr="00B80E16" w:rsidRDefault="00CD0B3C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2 026,9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</w:tcPr>
          <w:p w:rsidR="00CD0B3C" w:rsidRPr="00B80E16" w:rsidRDefault="00CD0B3C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</w:tcPr>
          <w:p w:rsidR="00CD0B3C" w:rsidRPr="00B80E16" w:rsidRDefault="00CD0B3C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1 026,9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</w:tcPr>
          <w:p w:rsidR="00CD0B3C" w:rsidRPr="00B80E16" w:rsidRDefault="00CD0B3C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000000" w:fill="FFFFFF"/>
          </w:tcPr>
          <w:p w:rsidR="00CD0B3C" w:rsidRPr="00B80E16" w:rsidRDefault="00CD0B3C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1 426,9</w:t>
            </w:r>
          </w:p>
        </w:tc>
      </w:tr>
      <w:tr w:rsidR="00CD0B3C" w:rsidRPr="00B80E16" w:rsidTr="00252524">
        <w:trPr>
          <w:cantSplit/>
          <w:trHeight w:val="194"/>
        </w:trPr>
        <w:tc>
          <w:tcPr>
            <w:tcW w:w="647" w:type="pct"/>
            <w:vAlign w:val="center"/>
          </w:tcPr>
          <w:p w:rsidR="00CD0B3C" w:rsidRPr="00B80E16" w:rsidRDefault="00CD0B3C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CD0B3C" w:rsidRPr="00B80E16" w:rsidRDefault="00CD0B3C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CD0B3C" w:rsidRPr="00B80E16" w:rsidRDefault="00CD0B3C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pct"/>
            <w:shd w:val="clear" w:color="000000" w:fill="FFFFFF"/>
            <w:vAlign w:val="center"/>
          </w:tcPr>
          <w:p w:rsidR="00CD0B3C" w:rsidRPr="00B80E16" w:rsidRDefault="00CD0B3C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CD0B3C" w:rsidRPr="00B80E16" w:rsidRDefault="00CD0B3C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CD0B3C" w:rsidRPr="00B80E16" w:rsidRDefault="00CD0B3C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CD0B3C" w:rsidRPr="00B80E16" w:rsidRDefault="00CD0B3C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CD0B3C" w:rsidRPr="00B80E16" w:rsidRDefault="00CD0B3C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D5A" w:rsidRPr="00B80E16" w:rsidTr="00252524">
        <w:trPr>
          <w:cantSplit/>
          <w:trHeight w:val="194"/>
        </w:trPr>
        <w:tc>
          <w:tcPr>
            <w:tcW w:w="647" w:type="pct"/>
            <w:vAlign w:val="center"/>
          </w:tcPr>
          <w:p w:rsidR="00815D5A" w:rsidRPr="00B80E16" w:rsidRDefault="00815D5A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shd w:val="clear" w:color="000000" w:fill="FFFFFF"/>
            <w:vAlign w:val="center"/>
          </w:tcPr>
          <w:p w:rsidR="00815D5A" w:rsidRPr="00B80E16" w:rsidRDefault="00815D5A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тепловой энергии 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815D5A" w:rsidRPr="00B80E16" w:rsidRDefault="00815D5A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Гкал/ </w:t>
            </w:r>
          </w:p>
          <w:p w:rsidR="00815D5A" w:rsidRPr="00B80E16" w:rsidRDefault="00815D5A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787" w:type="pct"/>
            <w:shd w:val="clear" w:color="000000" w:fill="FFFFFF"/>
            <w:vAlign w:val="center"/>
          </w:tcPr>
          <w:p w:rsidR="00815D5A" w:rsidRPr="00B80E16" w:rsidRDefault="00815D5A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0,131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815D5A" w:rsidRPr="00B80E16" w:rsidRDefault="00815D5A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815D5A" w:rsidRPr="00B80E16" w:rsidRDefault="00815D5A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815D5A" w:rsidRPr="00B80E16" w:rsidRDefault="00815D5A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815D5A" w:rsidRPr="00B80E16" w:rsidRDefault="00815D5A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</w:tr>
      <w:tr w:rsidR="00726793" w:rsidRPr="00B80E16" w:rsidTr="00E165F4">
        <w:trPr>
          <w:cantSplit/>
          <w:trHeight w:val="459"/>
        </w:trPr>
        <w:tc>
          <w:tcPr>
            <w:tcW w:w="647" w:type="pct"/>
            <w:vMerge w:val="restart"/>
            <w:shd w:val="clear" w:color="000000" w:fill="FFFFFF"/>
          </w:tcPr>
          <w:p w:rsidR="00726793" w:rsidRPr="00B80E16" w:rsidRDefault="00726793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фонд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тепловой энергии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Гкал/ </w:t>
            </w:r>
          </w:p>
          <w:p w:rsidR="00726793" w:rsidRPr="00B80E16" w:rsidRDefault="00726793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787" w:type="pct"/>
            <w:shd w:val="clear" w:color="000000" w:fill="FFFFFF"/>
            <w:noWrap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581" w:type="pct"/>
            <w:shd w:val="clear" w:color="000000" w:fill="FFFFFF"/>
            <w:noWrap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726793" w:rsidRPr="00B80E16" w:rsidTr="00252524">
        <w:trPr>
          <w:cantSplit/>
          <w:trHeight w:val="569"/>
        </w:trPr>
        <w:tc>
          <w:tcPr>
            <w:tcW w:w="6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электрической энергии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кВт*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  чел.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577,8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726793" w:rsidRPr="00B80E16" w:rsidTr="00252524">
        <w:trPr>
          <w:cantSplit/>
          <w:trHeight w:val="517"/>
        </w:trPr>
        <w:tc>
          <w:tcPr>
            <w:tcW w:w="6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воды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E1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³</w:t>
            </w: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/чел./год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26793" w:rsidRPr="00B80E16" w:rsidTr="00252524">
        <w:trPr>
          <w:cantSplit/>
          <w:trHeight w:val="345"/>
        </w:trPr>
        <w:tc>
          <w:tcPr>
            <w:tcW w:w="6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газа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E165F4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³</w:t>
            </w:r>
            <w:r w:rsidR="00726793"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/чел./год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131,7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6793" w:rsidRPr="00B80E16" w:rsidRDefault="00726793" w:rsidP="0025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196,7</w:t>
            </w:r>
          </w:p>
        </w:tc>
      </w:tr>
    </w:tbl>
    <w:p w:rsidR="00726793" w:rsidRPr="00B80E16" w:rsidRDefault="00726793" w:rsidP="00726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793" w:rsidRPr="00E165F4" w:rsidRDefault="00726793" w:rsidP="0072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5F4">
        <w:rPr>
          <w:rFonts w:ascii="Times New Roman" w:eastAsia="Times New Roman" w:hAnsi="Times New Roman" w:cs="Times New Roman"/>
          <w:sz w:val="28"/>
          <w:szCs w:val="28"/>
        </w:rPr>
        <w:t xml:space="preserve">* - данные </w:t>
      </w:r>
      <w:r w:rsidRPr="00E165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потенциала энергосбережения и повышения энергетической эффективности в муниципальном образовании Туапсинский район</w:t>
      </w:r>
      <w:r w:rsidRPr="00E165F4">
        <w:rPr>
          <w:rFonts w:ascii="Times New Roman" w:eastAsia="Times New Roman" w:hAnsi="Times New Roman" w:cs="Times New Roman"/>
          <w:sz w:val="28"/>
          <w:szCs w:val="28"/>
        </w:rPr>
        <w:t xml:space="preserve"> не превышают средних значений индикаторов по Краснодарскому краю.</w:t>
      </w:r>
      <w:r w:rsidRPr="00E165F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16949" w:rsidRPr="00E165F4" w:rsidRDefault="00726793" w:rsidP="00A1694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E165F4">
        <w:rPr>
          <w:rFonts w:ascii="Times New Roman" w:eastAsiaTheme="majorEastAsia" w:hAnsi="Times New Roman" w:cstheme="majorBidi"/>
          <w:bCs/>
          <w:sz w:val="28"/>
          <w:szCs w:val="28"/>
        </w:rPr>
        <w:lastRenderedPageBreak/>
        <w:t>Таблица 3. П</w:t>
      </w:r>
      <w:r w:rsidR="00A16949" w:rsidRPr="00E165F4">
        <w:rPr>
          <w:rFonts w:ascii="Times New Roman" w:eastAsiaTheme="majorEastAsia" w:hAnsi="Times New Roman" w:cstheme="majorBidi"/>
          <w:bCs/>
          <w:sz w:val="28"/>
          <w:szCs w:val="28"/>
        </w:rPr>
        <w:t>ОТЕНЦИАЛ ЭНЕРГОСБЕРЕЖЕНИЯ И ПОВЫШЕНИЯ ЭНЕРГЕТИЧЕСКОЙ ЭФФЕКТИВНОСТИ</w:t>
      </w:r>
      <w:r w:rsidRPr="00E165F4">
        <w:rPr>
          <w:rFonts w:ascii="Times New Roman" w:eastAsiaTheme="majorEastAsia" w:hAnsi="Times New Roman" w:cstheme="majorBidi"/>
          <w:bCs/>
          <w:sz w:val="28"/>
          <w:szCs w:val="28"/>
        </w:rPr>
        <w:t xml:space="preserve"> </w:t>
      </w:r>
    </w:p>
    <w:p w:rsidR="00726793" w:rsidRPr="00E165F4" w:rsidRDefault="00726793" w:rsidP="00A1694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E165F4">
        <w:rPr>
          <w:rFonts w:ascii="Times New Roman" w:eastAsiaTheme="majorEastAsia" w:hAnsi="Times New Roman" w:cstheme="majorBidi"/>
          <w:bCs/>
          <w:sz w:val="28"/>
          <w:szCs w:val="28"/>
        </w:rPr>
        <w:t>в муниципальном образовании Туапсинский район относительно средних пок</w:t>
      </w:r>
      <w:r w:rsidR="00A16949" w:rsidRPr="00E165F4">
        <w:rPr>
          <w:rFonts w:ascii="Times New Roman" w:eastAsiaTheme="majorEastAsia" w:hAnsi="Times New Roman" w:cstheme="majorBidi"/>
          <w:bCs/>
          <w:sz w:val="28"/>
          <w:szCs w:val="28"/>
        </w:rPr>
        <w:t>азателей по Краснодарскому краю</w:t>
      </w:r>
    </w:p>
    <w:p w:rsidR="00726793" w:rsidRPr="00B80E16" w:rsidRDefault="00726793" w:rsidP="00726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5002" w:type="pct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46"/>
        <w:gridCol w:w="2401"/>
        <w:gridCol w:w="1563"/>
        <w:gridCol w:w="2118"/>
        <w:gridCol w:w="1696"/>
        <w:gridCol w:w="1554"/>
        <w:gridCol w:w="1563"/>
        <w:gridCol w:w="1905"/>
      </w:tblGrid>
      <w:tr w:rsidR="00726793" w:rsidRPr="00B80E16" w:rsidTr="00897BDF">
        <w:trPr>
          <w:cantSplit/>
        </w:trPr>
        <w:tc>
          <w:tcPr>
            <w:tcW w:w="660" w:type="pct"/>
            <w:vMerge w:val="restart"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814" w:type="pct"/>
            <w:vMerge w:val="restart"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Индикаторы потенциала энергосбережения и повышения энергетической эффективности</w:t>
            </w:r>
          </w:p>
        </w:tc>
        <w:tc>
          <w:tcPr>
            <w:tcW w:w="530" w:type="pct"/>
            <w:vMerge w:val="restart"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18" w:type="pct"/>
            <w:vMerge w:val="restart"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 в МО Туапсинский район</w:t>
            </w:r>
          </w:p>
        </w:tc>
        <w:tc>
          <w:tcPr>
            <w:tcW w:w="2278" w:type="pct"/>
            <w:gridSpan w:val="4"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Потенциал энергосбережения и повышения энергетической эффективности относительно средних показателей по Краснодарскому краю</w:t>
            </w:r>
          </w:p>
        </w:tc>
      </w:tr>
      <w:tr w:rsidR="00726793" w:rsidRPr="00B80E16" w:rsidTr="00897BDF">
        <w:trPr>
          <w:cantSplit/>
          <w:trHeight w:val="627"/>
          <w:tblHeader/>
        </w:trPr>
        <w:tc>
          <w:tcPr>
            <w:tcW w:w="660" w:type="pct"/>
            <w:vMerge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pct"/>
            <w:gridSpan w:val="2"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Величина в натуральном измерении</w:t>
            </w:r>
          </w:p>
        </w:tc>
        <w:tc>
          <w:tcPr>
            <w:tcW w:w="530" w:type="pct"/>
            <w:vMerge w:val="restart"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 в Т.У.Т.</w:t>
            </w:r>
          </w:p>
        </w:tc>
        <w:tc>
          <w:tcPr>
            <w:tcW w:w="646" w:type="pct"/>
            <w:vMerge w:val="restart"/>
          </w:tcPr>
          <w:p w:rsidR="00726793" w:rsidRPr="00B80E16" w:rsidRDefault="00726793" w:rsidP="00897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% от суммарного потенциала</w:t>
            </w:r>
          </w:p>
        </w:tc>
      </w:tr>
      <w:tr w:rsidR="00726793" w:rsidRPr="00B80E16" w:rsidTr="00815D5A">
        <w:trPr>
          <w:cantSplit/>
          <w:trHeight w:val="383"/>
          <w:tblHeader/>
        </w:trPr>
        <w:tc>
          <w:tcPr>
            <w:tcW w:w="660" w:type="pct"/>
            <w:vMerge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vMerge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530" w:type="pct"/>
            <w:vMerge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793" w:rsidRPr="00B80E16" w:rsidTr="00E165F4">
        <w:trPr>
          <w:cantSplit/>
          <w:trHeight w:val="122"/>
          <w:tblHeader/>
        </w:trPr>
        <w:tc>
          <w:tcPr>
            <w:tcW w:w="66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</w:tcPr>
          <w:p w:rsidR="00726793" w:rsidRPr="00B80E16" w:rsidRDefault="00726793" w:rsidP="00E165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тепловой энергии</w:t>
            </w: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топлива на выработку тепловой энергии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у.т</w:t>
            </w:r>
            <w:proofErr w:type="spell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 Гкал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</w:tcPr>
          <w:p w:rsidR="00726793" w:rsidRPr="00B80E16" w:rsidRDefault="00726793" w:rsidP="00E165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потери тепловой энергии 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5 164,3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960,6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12,61</w:t>
            </w:r>
          </w:p>
        </w:tc>
      </w:tr>
      <w:tr w:rsidR="00726793" w:rsidRPr="00B80E16" w:rsidTr="00252524">
        <w:trPr>
          <w:cantSplit/>
          <w:trHeight w:val="537"/>
        </w:trPr>
        <w:tc>
          <w:tcPr>
            <w:tcW w:w="660" w:type="pct"/>
          </w:tcPr>
          <w:p w:rsidR="00726793" w:rsidRPr="00B80E16" w:rsidRDefault="00726793" w:rsidP="00E165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потери электрической энергии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Merge w:val="restart"/>
          </w:tcPr>
          <w:p w:rsidR="00726793" w:rsidRPr="00B80E16" w:rsidRDefault="00726793" w:rsidP="00E165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потери воды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573,5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6793" w:rsidRPr="00B80E16" w:rsidTr="00252524">
        <w:trPr>
          <w:cantSplit/>
          <w:trHeight w:val="40"/>
        </w:trPr>
        <w:tc>
          <w:tcPr>
            <w:tcW w:w="660" w:type="pct"/>
            <w:vMerge/>
          </w:tcPr>
          <w:p w:rsidR="00726793" w:rsidRPr="00B80E16" w:rsidRDefault="00726793" w:rsidP="00E16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электроэнергии при передаче воды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м3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2 464,9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849,2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11,14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Merge w:val="restart"/>
          </w:tcPr>
          <w:p w:rsidR="00726793" w:rsidRPr="00B80E16" w:rsidRDefault="00726793" w:rsidP="00E165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сфера</w:t>
            </w: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электроэнергии 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чел.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2 026,9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4 358,3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1 503,6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19,73</w:t>
            </w:r>
          </w:p>
        </w:tc>
      </w:tr>
      <w:tr w:rsidR="00726793" w:rsidRPr="00B80E16" w:rsidTr="00252524">
        <w:trPr>
          <w:cantSplit/>
          <w:trHeight w:val="729"/>
        </w:trPr>
        <w:tc>
          <w:tcPr>
            <w:tcW w:w="660" w:type="pct"/>
            <w:vMerge/>
          </w:tcPr>
          <w:p w:rsidR="00726793" w:rsidRPr="00B80E16" w:rsidRDefault="00726793" w:rsidP="00E16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тепловой энергии 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Гкал/ м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0,131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3 145,52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553,61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</w:tcPr>
          <w:p w:rsidR="00726793" w:rsidRPr="00B80E16" w:rsidRDefault="00726793" w:rsidP="00E165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фонд</w:t>
            </w: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тепловой энергии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Гкал/ м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Merge w:val="restart"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электрической энергии 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кВт*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чел.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577,8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10 120,8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3 491,7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45,82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Merge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воды 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м3/чел./год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1 494,7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Merge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газа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м3/чел./год</w:t>
            </w:r>
          </w:p>
        </w:tc>
        <w:tc>
          <w:tcPr>
            <w:tcW w:w="718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</w:t>
            </w:r>
          </w:p>
        </w:tc>
        <w:tc>
          <w:tcPr>
            <w:tcW w:w="57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527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261,4</w:t>
            </w:r>
          </w:p>
        </w:tc>
        <w:tc>
          <w:tcPr>
            <w:tcW w:w="646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3,43</w:t>
            </w:r>
          </w:p>
        </w:tc>
      </w:tr>
      <w:tr w:rsidR="00726793" w:rsidRPr="00B80E16" w:rsidTr="00252524">
        <w:trPr>
          <w:cantSplit/>
        </w:trPr>
        <w:tc>
          <w:tcPr>
            <w:tcW w:w="3824" w:type="pct"/>
            <w:gridSpan w:val="6"/>
          </w:tcPr>
          <w:p w:rsidR="00726793" w:rsidRPr="00B80E16" w:rsidRDefault="00726793" w:rsidP="002525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7 620,0</w:t>
            </w:r>
          </w:p>
        </w:tc>
        <w:tc>
          <w:tcPr>
            <w:tcW w:w="64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26793" w:rsidRPr="00B80E16" w:rsidRDefault="00726793" w:rsidP="00726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793" w:rsidRPr="00E165F4" w:rsidRDefault="00726793" w:rsidP="0072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5F4">
        <w:rPr>
          <w:rFonts w:ascii="Times New Roman" w:eastAsia="Times New Roman" w:hAnsi="Times New Roman" w:cs="Times New Roman"/>
          <w:sz w:val="28"/>
          <w:szCs w:val="28"/>
        </w:rPr>
        <w:t xml:space="preserve">* - данные </w:t>
      </w:r>
      <w:r w:rsidRPr="00E165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потенциала энергосбережения и повышения энергетической эффективности в муниципальном образовании Туапсинский район</w:t>
      </w:r>
      <w:r w:rsidRPr="00E165F4">
        <w:rPr>
          <w:rFonts w:ascii="Times New Roman" w:eastAsia="Times New Roman" w:hAnsi="Times New Roman" w:cs="Times New Roman"/>
          <w:sz w:val="28"/>
          <w:szCs w:val="28"/>
        </w:rPr>
        <w:t xml:space="preserve"> не превышают средних значений индикаторов по Краснодарскому краю.</w:t>
      </w:r>
      <w:r w:rsidRPr="00E165F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16949" w:rsidRPr="00E165F4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E165F4">
        <w:rPr>
          <w:rFonts w:ascii="Times New Roman" w:eastAsiaTheme="majorEastAsia" w:hAnsi="Times New Roman" w:cstheme="majorBidi"/>
          <w:bCs/>
          <w:sz w:val="28"/>
          <w:szCs w:val="28"/>
        </w:rPr>
        <w:lastRenderedPageBreak/>
        <w:t>Таблица 4. П</w:t>
      </w:r>
      <w:r w:rsidR="00A16949" w:rsidRPr="00E165F4">
        <w:rPr>
          <w:rFonts w:ascii="Times New Roman" w:eastAsiaTheme="majorEastAsia" w:hAnsi="Times New Roman" w:cstheme="majorBidi"/>
          <w:bCs/>
          <w:sz w:val="28"/>
          <w:szCs w:val="28"/>
        </w:rPr>
        <w:t>ОТЕНЦИАЛ ЭНЕРГОСБЕРЕЖЕНИЯ И ПОВЫШЕНИЯ ЭНЕРГЕТИЧЕСКОЙ ЭФФЕКТИВНОСТИ</w:t>
      </w:r>
      <w:r w:rsidRPr="00E165F4">
        <w:rPr>
          <w:rFonts w:ascii="Times New Roman" w:eastAsiaTheme="majorEastAsia" w:hAnsi="Times New Roman" w:cstheme="majorBidi"/>
          <w:bCs/>
          <w:sz w:val="28"/>
          <w:szCs w:val="28"/>
        </w:rPr>
        <w:t xml:space="preserve"> </w:t>
      </w:r>
    </w:p>
    <w:p w:rsidR="00A16949" w:rsidRPr="00E165F4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E165F4">
        <w:rPr>
          <w:rFonts w:ascii="Times New Roman" w:eastAsiaTheme="majorEastAsia" w:hAnsi="Times New Roman" w:cstheme="majorBidi"/>
          <w:bCs/>
          <w:sz w:val="28"/>
          <w:szCs w:val="28"/>
        </w:rPr>
        <w:t xml:space="preserve">в муниципальном образовании Туапсинский район относительно лучших мировых практик </w:t>
      </w:r>
    </w:p>
    <w:p w:rsidR="00726793" w:rsidRPr="00E165F4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E165F4">
        <w:rPr>
          <w:rFonts w:ascii="Times New Roman" w:eastAsiaTheme="majorEastAsia" w:hAnsi="Times New Roman" w:cstheme="majorBidi"/>
          <w:bCs/>
          <w:sz w:val="28"/>
          <w:szCs w:val="28"/>
        </w:rPr>
        <w:t>энергосбережения и повышен</w:t>
      </w:r>
      <w:r w:rsidR="00A16949" w:rsidRPr="00E165F4">
        <w:rPr>
          <w:rFonts w:ascii="Times New Roman" w:eastAsiaTheme="majorEastAsia" w:hAnsi="Times New Roman" w:cstheme="majorBidi"/>
          <w:bCs/>
          <w:sz w:val="28"/>
          <w:szCs w:val="28"/>
        </w:rPr>
        <w:t>ия энергетической эффективности</w:t>
      </w:r>
    </w:p>
    <w:p w:rsidR="00726793" w:rsidRPr="00B80E16" w:rsidRDefault="00726793" w:rsidP="0072679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tbl>
      <w:tblPr>
        <w:tblStyle w:val="1"/>
        <w:tblW w:w="5003" w:type="pct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47"/>
        <w:gridCol w:w="2398"/>
        <w:gridCol w:w="1563"/>
        <w:gridCol w:w="2121"/>
        <w:gridCol w:w="1699"/>
        <w:gridCol w:w="1555"/>
        <w:gridCol w:w="1563"/>
        <w:gridCol w:w="1903"/>
      </w:tblGrid>
      <w:tr w:rsidR="00726793" w:rsidRPr="00B80E16" w:rsidTr="00E165F4">
        <w:trPr>
          <w:cantSplit/>
          <w:trHeight w:val="705"/>
        </w:trPr>
        <w:tc>
          <w:tcPr>
            <w:tcW w:w="660" w:type="pct"/>
            <w:vMerge w:val="restart"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813" w:type="pct"/>
            <w:vMerge w:val="restart"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Индикаторы потенциала энергосбережения и повышения энергетической эффективности</w:t>
            </w:r>
          </w:p>
        </w:tc>
        <w:tc>
          <w:tcPr>
            <w:tcW w:w="530" w:type="pct"/>
            <w:vMerge w:val="restart"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19" w:type="pct"/>
            <w:vMerge w:val="restart"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 в МО Туапсинский район</w:t>
            </w:r>
          </w:p>
        </w:tc>
        <w:tc>
          <w:tcPr>
            <w:tcW w:w="2278" w:type="pct"/>
            <w:gridSpan w:val="4"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Потенциал энергосбережения и повышения энергетической эффективности</w:t>
            </w:r>
          </w:p>
        </w:tc>
      </w:tr>
      <w:tr w:rsidR="00726793" w:rsidRPr="00B80E16" w:rsidTr="00E165F4">
        <w:trPr>
          <w:cantSplit/>
          <w:trHeight w:val="627"/>
          <w:tblHeader/>
        </w:trPr>
        <w:tc>
          <w:tcPr>
            <w:tcW w:w="660" w:type="pct"/>
            <w:vMerge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gridSpan w:val="2"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Величина в натуральном измерении</w:t>
            </w:r>
          </w:p>
        </w:tc>
        <w:tc>
          <w:tcPr>
            <w:tcW w:w="530" w:type="pct"/>
            <w:vMerge w:val="restart"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 в Т.У.Т.</w:t>
            </w:r>
          </w:p>
        </w:tc>
        <w:tc>
          <w:tcPr>
            <w:tcW w:w="645" w:type="pct"/>
            <w:vMerge w:val="restart"/>
          </w:tcPr>
          <w:p w:rsidR="00726793" w:rsidRPr="00B80E16" w:rsidRDefault="00726793" w:rsidP="00E16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% от суммарного потенциала</w:t>
            </w:r>
          </w:p>
        </w:tc>
      </w:tr>
      <w:tr w:rsidR="00726793" w:rsidRPr="00B80E16" w:rsidTr="00252524">
        <w:trPr>
          <w:cantSplit/>
          <w:tblHeader/>
        </w:trPr>
        <w:tc>
          <w:tcPr>
            <w:tcW w:w="660" w:type="pct"/>
            <w:vMerge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vAlign w:val="center"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530" w:type="pct"/>
            <w:vMerge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793" w:rsidRPr="00B80E16" w:rsidTr="00252524">
        <w:trPr>
          <w:cantSplit/>
          <w:trHeight w:val="236"/>
          <w:tblHeader/>
        </w:trPr>
        <w:tc>
          <w:tcPr>
            <w:tcW w:w="66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pct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6793" w:rsidRPr="00B80E16" w:rsidTr="00E165F4">
        <w:trPr>
          <w:cantSplit/>
        </w:trPr>
        <w:tc>
          <w:tcPr>
            <w:tcW w:w="660" w:type="pct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тепловой энергии</w:t>
            </w: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топлива на выработку тепловой энергии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у.т</w:t>
            </w:r>
            <w:proofErr w:type="spell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 Гкал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2 702,8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4 299,3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15,89</w:t>
            </w:r>
          </w:p>
        </w:tc>
      </w:tr>
      <w:tr w:rsidR="00726793" w:rsidRPr="00B80E16" w:rsidTr="00E165F4">
        <w:trPr>
          <w:cantSplit/>
        </w:trPr>
        <w:tc>
          <w:tcPr>
            <w:tcW w:w="660" w:type="pct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потери тепловой энергии 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38 732,5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7 204,3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26,62</w:t>
            </w:r>
          </w:p>
        </w:tc>
      </w:tr>
      <w:tr w:rsidR="00726793" w:rsidRPr="00B80E16" w:rsidTr="00E165F4">
        <w:trPr>
          <w:cantSplit/>
        </w:trPr>
        <w:tc>
          <w:tcPr>
            <w:tcW w:w="660" w:type="pct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потери электрической энергии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3 110,7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 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1 073,2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</w:tr>
      <w:tr w:rsidR="00726793" w:rsidRPr="00B80E16" w:rsidTr="00E165F4">
        <w:trPr>
          <w:cantSplit/>
        </w:trPr>
        <w:tc>
          <w:tcPr>
            <w:tcW w:w="660" w:type="pct"/>
            <w:vMerge w:val="restart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потери воды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1 147,0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6793" w:rsidRPr="00B80E16" w:rsidTr="00E165F4">
        <w:trPr>
          <w:cantSplit/>
        </w:trPr>
        <w:tc>
          <w:tcPr>
            <w:tcW w:w="660" w:type="pct"/>
            <w:vMerge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электроэнергии при передаче воды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м3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3 038,5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1 048,3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3,87</w:t>
            </w:r>
          </w:p>
        </w:tc>
      </w:tr>
      <w:tr w:rsidR="00726793" w:rsidRPr="00B80E16" w:rsidTr="00E165F4">
        <w:trPr>
          <w:cantSplit/>
        </w:trPr>
        <w:tc>
          <w:tcPr>
            <w:tcW w:w="660" w:type="pct"/>
            <w:vMerge w:val="restart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сфера</w:t>
            </w: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электроэнергии 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2 026,9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6 055,9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 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2 725,1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10,07</w:t>
            </w:r>
          </w:p>
        </w:tc>
      </w:tr>
      <w:tr w:rsidR="00726793" w:rsidRPr="00B80E16" w:rsidTr="00E165F4">
        <w:trPr>
          <w:cantSplit/>
        </w:trPr>
        <w:tc>
          <w:tcPr>
            <w:tcW w:w="660" w:type="pct"/>
            <w:vMerge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тепловой энергии 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Гкал/ м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0,131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10 554,72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1 857,631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</w:tr>
      <w:tr w:rsidR="00726793" w:rsidRPr="00B80E16" w:rsidTr="00E165F4">
        <w:trPr>
          <w:cantSplit/>
          <w:trHeight w:val="709"/>
        </w:trPr>
        <w:tc>
          <w:tcPr>
            <w:tcW w:w="660" w:type="pct"/>
          </w:tcPr>
          <w:p w:rsidR="00726793" w:rsidRPr="00B80E16" w:rsidRDefault="00726793" w:rsidP="00E16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фонд</w:t>
            </w: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тепловой энергии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Гкал/ м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23 662,9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4 401,3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16,26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Merge w:val="restar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электрической энергии 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кВт*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чел.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577,8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10 120,8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 </w:t>
            </w:r>
            <w:proofErr w:type="spell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3 491,7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12,90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Merge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расход воды 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м3/чел./год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1 689,9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6793" w:rsidRPr="00B80E16" w:rsidTr="00252524">
        <w:trPr>
          <w:cantSplit/>
        </w:trPr>
        <w:tc>
          <w:tcPr>
            <w:tcW w:w="660" w:type="pct"/>
            <w:vMerge/>
          </w:tcPr>
          <w:p w:rsidR="00726793" w:rsidRPr="00B80E16" w:rsidRDefault="00726793" w:rsidP="00252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газа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м3/чел./год</w:t>
            </w:r>
          </w:p>
        </w:tc>
        <w:tc>
          <w:tcPr>
            <w:tcW w:w="719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</w:t>
            </w:r>
          </w:p>
        </w:tc>
        <w:tc>
          <w:tcPr>
            <w:tcW w:w="576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612,9</w:t>
            </w:r>
          </w:p>
        </w:tc>
        <w:tc>
          <w:tcPr>
            <w:tcW w:w="527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962,3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</w:tr>
      <w:tr w:rsidR="00726793" w:rsidRPr="00B80E16" w:rsidTr="00252524">
        <w:trPr>
          <w:cantSplit/>
        </w:trPr>
        <w:tc>
          <w:tcPr>
            <w:tcW w:w="3825" w:type="pct"/>
            <w:gridSpan w:val="6"/>
          </w:tcPr>
          <w:p w:rsidR="00726793" w:rsidRPr="00B80E16" w:rsidRDefault="00726793" w:rsidP="002525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0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27 063,1</w:t>
            </w:r>
          </w:p>
        </w:tc>
        <w:tc>
          <w:tcPr>
            <w:tcW w:w="645" w:type="pct"/>
            <w:vAlign w:val="center"/>
          </w:tcPr>
          <w:p w:rsidR="00726793" w:rsidRPr="00B80E16" w:rsidRDefault="00726793" w:rsidP="00252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1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26793" w:rsidRPr="00B80E16" w:rsidRDefault="00726793" w:rsidP="00726793">
      <w:pPr>
        <w:keepNext/>
        <w:keepLines/>
        <w:spacing w:before="480" w:after="0" w:line="240" w:lineRule="auto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42F" w:rsidRDefault="0045442F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42F" w:rsidRDefault="0045442F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0A5" w:rsidRDefault="00D410A5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947" w:rsidRDefault="002A3947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6793" w:rsidRDefault="00726793" w:rsidP="00934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26793" w:rsidSect="00726793"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p w:rsidR="00E165F4" w:rsidRDefault="00E165F4" w:rsidP="00D410A5">
      <w:pPr>
        <w:pStyle w:val="ConsPlusTitle"/>
        <w:jc w:val="center"/>
        <w:rPr>
          <w:b w:val="0"/>
          <w:sz w:val="28"/>
        </w:rPr>
      </w:pPr>
      <w:r w:rsidRPr="00E165F4">
        <w:rPr>
          <w:b w:val="0"/>
          <w:sz w:val="28"/>
        </w:rPr>
        <w:lastRenderedPageBreak/>
        <w:t>Раздел V</w:t>
      </w:r>
    </w:p>
    <w:p w:rsidR="006908FF" w:rsidRPr="006908FF" w:rsidRDefault="006908FF" w:rsidP="00D410A5">
      <w:pPr>
        <w:pStyle w:val="ConsPlusTitle"/>
        <w:jc w:val="center"/>
        <w:rPr>
          <w:b w:val="0"/>
          <w:szCs w:val="24"/>
        </w:rPr>
      </w:pPr>
    </w:p>
    <w:p w:rsidR="00D410A5" w:rsidRDefault="00073CB5" w:rsidP="00D410A5">
      <w:pPr>
        <w:pStyle w:val="ConsPlusTitle"/>
        <w:jc w:val="center"/>
        <w:rPr>
          <w:b w:val="0"/>
          <w:sz w:val="28"/>
        </w:rPr>
      </w:pPr>
      <w:r>
        <w:rPr>
          <w:b w:val="0"/>
          <w:sz w:val="28"/>
        </w:rPr>
        <w:t xml:space="preserve">ПЕРЕЧЕНЬ МЕРОПРИЯТИЙ </w:t>
      </w:r>
    </w:p>
    <w:p w:rsidR="00D410A5" w:rsidRPr="00D410A5" w:rsidRDefault="00D410A5" w:rsidP="00D410A5">
      <w:pPr>
        <w:pStyle w:val="ConsPlusTitle"/>
        <w:jc w:val="center"/>
        <w:rPr>
          <w:b w:val="0"/>
          <w:sz w:val="28"/>
        </w:rPr>
      </w:pPr>
      <w:r w:rsidRPr="00D410A5">
        <w:rPr>
          <w:b w:val="0"/>
          <w:sz w:val="28"/>
        </w:rPr>
        <w:t xml:space="preserve">программы «Энергосбережение и повышение энергетической эффективности </w:t>
      </w:r>
    </w:p>
    <w:p w:rsidR="00073CB5" w:rsidRDefault="0045442F" w:rsidP="00D410A5">
      <w:pPr>
        <w:pStyle w:val="ConsPlusTitle"/>
        <w:jc w:val="center"/>
        <w:rPr>
          <w:b w:val="0"/>
          <w:sz w:val="28"/>
        </w:rPr>
      </w:pPr>
      <w:r>
        <w:rPr>
          <w:b w:val="0"/>
          <w:sz w:val="28"/>
        </w:rPr>
        <w:t>в муниципальном</w:t>
      </w:r>
      <w:r w:rsidR="00D410A5" w:rsidRPr="00D410A5">
        <w:rPr>
          <w:b w:val="0"/>
          <w:sz w:val="28"/>
        </w:rPr>
        <w:t xml:space="preserve"> образовани</w:t>
      </w:r>
      <w:r>
        <w:rPr>
          <w:b w:val="0"/>
          <w:sz w:val="28"/>
        </w:rPr>
        <w:t>и</w:t>
      </w:r>
      <w:r w:rsidR="00D410A5" w:rsidRPr="00D410A5">
        <w:rPr>
          <w:b w:val="0"/>
          <w:sz w:val="28"/>
        </w:rPr>
        <w:t xml:space="preserve"> Туапсинский район»</w:t>
      </w:r>
    </w:p>
    <w:p w:rsidR="00DE2F73" w:rsidRDefault="00DE2F73" w:rsidP="00D410A5">
      <w:pPr>
        <w:pStyle w:val="ConsPlusTitle"/>
        <w:jc w:val="center"/>
        <w:rPr>
          <w:b w:val="0"/>
          <w:sz w:val="28"/>
        </w:rPr>
      </w:pPr>
    </w:p>
    <w:tbl>
      <w:tblPr>
        <w:tblW w:w="15026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3"/>
        <w:gridCol w:w="850"/>
        <w:gridCol w:w="1276"/>
        <w:gridCol w:w="141"/>
        <w:gridCol w:w="1283"/>
        <w:gridCol w:w="142"/>
        <w:gridCol w:w="274"/>
        <w:gridCol w:w="860"/>
        <w:gridCol w:w="701"/>
        <w:gridCol w:w="992"/>
        <w:gridCol w:w="992"/>
        <w:gridCol w:w="993"/>
        <w:gridCol w:w="994"/>
        <w:gridCol w:w="996"/>
        <w:gridCol w:w="1277"/>
        <w:gridCol w:w="142"/>
        <w:gridCol w:w="141"/>
        <w:gridCol w:w="873"/>
        <w:gridCol w:w="1396"/>
      </w:tblGrid>
      <w:tr w:rsidR="00DE2F73" w:rsidRPr="00EE5D77" w:rsidTr="00E165F4">
        <w:trPr>
          <w:trHeight w:val="552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Default="00DE2F73" w:rsidP="00D4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E2F73" w:rsidRPr="00EE5D77" w:rsidRDefault="00DE2F73" w:rsidP="00D4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D4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D4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</w:t>
            </w:r>
            <w:r w:rsidR="00A9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Default="00DE2F73" w:rsidP="00D4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</w:t>
            </w:r>
            <w:r w:rsid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r w:rsid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  <w:p w:rsidR="00DE2F73" w:rsidRPr="00EE5D77" w:rsidRDefault="00DE2F73" w:rsidP="00D4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Default="009E64D5" w:rsidP="00D4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DE2F73"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по годам,</w:t>
            </w:r>
          </w:p>
          <w:p w:rsidR="00DE2F73" w:rsidRPr="00EE5D77" w:rsidRDefault="00215AED" w:rsidP="00215AED">
            <w:pPr>
              <w:tabs>
                <w:tab w:val="left" w:pos="284"/>
                <w:tab w:val="center" w:pos="2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DE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r w:rsidR="00DE2F73"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19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</w:t>
            </w:r>
            <w:r w:rsid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</w:t>
            </w:r>
            <w:proofErr w:type="spellEnd"/>
            <w:proofErr w:type="gramEnd"/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 от реализации </w:t>
            </w:r>
            <w:proofErr w:type="spellStart"/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</w:t>
            </w:r>
            <w:r w:rsidR="0081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  <w:proofErr w:type="spellEnd"/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1C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программы</w:t>
            </w:r>
          </w:p>
        </w:tc>
      </w:tr>
      <w:tr w:rsidR="00195C42" w:rsidRPr="00EE5D77" w:rsidTr="006908FF">
        <w:trPr>
          <w:trHeight w:val="133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F73" w:rsidRPr="00EE5D77" w:rsidRDefault="00DE2F73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F73" w:rsidRPr="00EE5D77" w:rsidRDefault="00DE2F73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F73" w:rsidRPr="00EE5D77" w:rsidRDefault="00DE2F73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F73" w:rsidRPr="00EE5D77" w:rsidRDefault="00DE2F73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DE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DE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DE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F73" w:rsidRPr="00EE5D77" w:rsidRDefault="00DE2F73" w:rsidP="00DE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F73" w:rsidRPr="00EE5D77" w:rsidRDefault="00DE2F73" w:rsidP="00DE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F73" w:rsidRPr="00EE5D77" w:rsidRDefault="00DE2F73" w:rsidP="00DE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F73" w:rsidRPr="00EE5D77" w:rsidRDefault="00DE2F73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F73" w:rsidRPr="00EE5D77" w:rsidRDefault="00DE2F73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C42" w:rsidRPr="00EE5D77" w:rsidTr="006908FF">
        <w:trPr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Pr="00EE5D77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Pr="00EE5D77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Pr="00EE5D77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Pr="00EE5D77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Pr="00EE5D77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Pr="00EE5D77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F73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F73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F73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Pr="00EE5D77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73" w:rsidRPr="00EE5D77" w:rsidRDefault="00DE2F73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E2F73" w:rsidRPr="00EE5D77" w:rsidTr="006908FF">
        <w:trPr>
          <w:trHeight w:val="49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F73" w:rsidRPr="00EE5D77" w:rsidRDefault="00DE2F73" w:rsidP="00856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1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F73" w:rsidRPr="00EE5D77" w:rsidRDefault="00DE2F73" w:rsidP="00DE2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использование энергетических ресурсов на территории муниципального образования Туапсинский район и предоставление населению качественных энергетических услуг по доступным ценам</w:t>
            </w:r>
          </w:p>
        </w:tc>
      </w:tr>
      <w:tr w:rsidR="00DE2F73" w:rsidRPr="00EE5D77" w:rsidTr="006908FF">
        <w:trPr>
          <w:trHeight w:val="17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F73" w:rsidRPr="00EE5D77" w:rsidRDefault="00DE2F73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F73" w:rsidRPr="00EE5D77" w:rsidRDefault="00DE2F73" w:rsidP="00856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21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F73" w:rsidRPr="00EE5D77" w:rsidRDefault="00DE2F73" w:rsidP="00DE2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энергетической эффективности за счет технологической и технической модернизации</w:t>
            </w:r>
          </w:p>
        </w:tc>
      </w:tr>
      <w:tr w:rsidR="00992972" w:rsidRPr="00E87AE8" w:rsidTr="006908FF">
        <w:trPr>
          <w:trHeight w:val="363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энергосберегаю-щие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учреждениях образования, физической культуры и спорта</w:t>
            </w:r>
            <w:r>
              <w:t xml:space="preserve"> </w:t>
            </w:r>
            <w:r w:rsidRPr="0005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район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  <w:p w:rsidR="00992972" w:rsidRPr="00E87AE8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2972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  <w:p w:rsidR="00992972" w:rsidRPr="00E87AE8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2972" w:rsidRPr="00E87AE8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2972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  <w:p w:rsidR="00992972" w:rsidRPr="00E87AE8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58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</w:t>
            </w:r>
            <w:proofErr w:type="spellStart"/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proofErr w:type="gram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энергии на 20%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муниципального образования   Туапсинский район, отдел по физической культуре и спорту </w:t>
            </w:r>
            <w:r w:rsidRPr="00A1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15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  </w:t>
            </w:r>
            <w:r w:rsidRPr="00A1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район</w:t>
            </w:r>
          </w:p>
        </w:tc>
      </w:tr>
      <w:tr w:rsidR="00992972" w:rsidRPr="00E87AE8" w:rsidTr="006908FF">
        <w:trPr>
          <w:trHeight w:val="1363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19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2972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  <w:p w:rsidR="00992972" w:rsidRPr="00E87AE8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2972" w:rsidRPr="00E87AE8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92972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  <w:p w:rsidR="00992972" w:rsidRPr="00E87AE8" w:rsidRDefault="0099297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92972" w:rsidRPr="00E87AE8" w:rsidRDefault="0099297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5D5A" w:rsidRPr="00E87AE8" w:rsidTr="006908FF">
        <w:trPr>
          <w:trHeight w:val="1242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EE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815D5A">
            <w:pPr>
              <w:jc w:val="center"/>
            </w:pPr>
            <w:r w:rsidRPr="0036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815D5A">
            <w:pPr>
              <w:jc w:val="center"/>
            </w:pPr>
            <w:r w:rsidRPr="0036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815D5A">
            <w:pPr>
              <w:jc w:val="center"/>
            </w:pPr>
            <w:r w:rsidRPr="0036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5D5A" w:rsidRPr="00E87AE8" w:rsidTr="006908FF">
        <w:trPr>
          <w:trHeight w:val="112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D5A" w:rsidRPr="00E87AE8" w:rsidRDefault="00815D5A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690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декоративных ограждений с радиаторов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815D5A">
            <w:pPr>
              <w:jc w:val="center"/>
            </w:pPr>
            <w:r w:rsidRPr="0044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815D5A">
            <w:pPr>
              <w:jc w:val="center"/>
            </w:pPr>
            <w:r w:rsidRPr="0044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815D5A">
            <w:pPr>
              <w:jc w:val="center"/>
            </w:pPr>
            <w:r w:rsidRPr="0044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экономия тепловой энергии до 15%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690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15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A9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195C42" w:rsidRPr="00E87AE8" w:rsidTr="00E165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Pr="00E87AE8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Pr="00E87AE8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3C9" w:rsidRPr="00A10E79" w:rsidRDefault="00A953C9" w:rsidP="00A9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15D5A" w:rsidRPr="00E87AE8" w:rsidTr="00E165F4">
        <w:trPr>
          <w:trHeight w:val="1582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8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D5A" w:rsidRPr="00E87AE8" w:rsidRDefault="006908FF" w:rsidP="00A9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отопления и </w:t>
            </w:r>
            <w:r w:rsidR="0081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="0081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теплоотражате</w:t>
            </w:r>
            <w:proofErr w:type="spellEnd"/>
            <w:r w:rsidR="0081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-лей за радиатором в </w:t>
            </w:r>
            <w:r w:rsidR="00815D5A" w:rsidRPr="00A1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 образования, физической культуры и спорта</w:t>
            </w:r>
            <w:r w:rsidR="00815D5A">
              <w:t xml:space="preserve"> </w:t>
            </w:r>
            <w:r w:rsidR="0081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815D5A" w:rsidRDefault="00815D5A" w:rsidP="0089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  Туапсинский район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52302D" w:rsidRDefault="00815D5A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9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9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9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992972">
            <w:pPr>
              <w:jc w:val="center"/>
            </w:pPr>
            <w:r w:rsidRPr="00C01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992972">
            <w:pPr>
              <w:jc w:val="center"/>
            </w:pPr>
            <w:r w:rsidRPr="00C01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992972">
            <w:pPr>
              <w:jc w:val="center"/>
            </w:pPr>
            <w:r w:rsidRPr="00C01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D5A" w:rsidRPr="00E87AE8" w:rsidRDefault="00815D5A" w:rsidP="0089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A10E79" w:rsidRDefault="006908FF" w:rsidP="0005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="00815D5A" w:rsidRPr="00A1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Туапсинский район, отдел по физической культуре и спорту администрации </w:t>
            </w:r>
            <w:r w:rsidR="00815D5A" w:rsidRPr="0015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  </w:t>
            </w:r>
            <w:r w:rsidR="00815D5A" w:rsidRPr="00A1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Туапсинский район</w:t>
            </w:r>
          </w:p>
        </w:tc>
      </w:tr>
      <w:tr w:rsidR="00815D5A" w:rsidRPr="00E87AE8" w:rsidTr="00E165F4">
        <w:trPr>
          <w:trHeight w:val="154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E87AE8" w:rsidRDefault="00815D5A" w:rsidP="008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D5A" w:rsidRDefault="00815D5A" w:rsidP="00A9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15D5A" w:rsidRPr="0052302D" w:rsidRDefault="00815D5A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815D5A" w:rsidRDefault="00815D5A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C01573" w:rsidRDefault="00815D5A" w:rsidP="0099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C01573" w:rsidRDefault="00815D5A" w:rsidP="0099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C01573" w:rsidRDefault="00815D5A" w:rsidP="0099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D5A" w:rsidRPr="00E87AE8" w:rsidRDefault="00815D5A" w:rsidP="0089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D5A" w:rsidRPr="00A10E79" w:rsidRDefault="00815D5A" w:rsidP="0005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0842" w:rsidRPr="00E87AE8" w:rsidTr="00E165F4">
        <w:trPr>
          <w:trHeight w:val="709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42" w:rsidRPr="00E87AE8" w:rsidRDefault="00890842" w:rsidP="0058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оснащению приборами учета используемых энергетических ресурсов,  в том числе с использованием </w:t>
            </w:r>
            <w:proofErr w:type="spellStart"/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3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приборов учета,</w:t>
            </w:r>
            <w:r>
              <w:t xml:space="preserve"> </w:t>
            </w:r>
            <w:proofErr w:type="spellStart"/>
            <w:r w:rsidRPr="00323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23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3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систем диспетчеризации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9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A3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A3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A3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476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</w:t>
            </w:r>
            <w:proofErr w:type="spellEnd"/>
            <w:proofErr w:type="gram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учета 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емых</w:t>
            </w:r>
            <w:proofErr w:type="spell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ресурсов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ТЭК администрации муниципального образования Туапсинский район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842" w:rsidRPr="00E87AE8" w:rsidTr="00E165F4">
        <w:trPr>
          <w:trHeight w:val="168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842" w:rsidRPr="00E87AE8" w:rsidRDefault="00890842" w:rsidP="00EE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A14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A14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0842" w:rsidRPr="00E87AE8" w:rsidTr="006908FF">
        <w:trPr>
          <w:trHeight w:val="1611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842" w:rsidRPr="00E87AE8" w:rsidRDefault="00890842" w:rsidP="00EE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A70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A70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A70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0842" w:rsidRPr="00E87AE8" w:rsidTr="006908FF">
        <w:trPr>
          <w:trHeight w:val="14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1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опрессовка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 </w:t>
            </w:r>
            <w:r w:rsidRPr="0005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теплоснабжения</w:t>
            </w:r>
            <w:r>
              <w:t xml:space="preserve"> </w:t>
            </w:r>
            <w:r w:rsidRP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учреждениях образования, </w:t>
            </w:r>
            <w:proofErr w:type="gramStart"/>
            <w:r w:rsidRP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>
              <w:t xml:space="preserve">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1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215AED">
            <w:pPr>
              <w:spacing w:after="0"/>
              <w:jc w:val="center"/>
            </w:pPr>
            <w:r w:rsidRPr="0086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215AED">
            <w:pPr>
              <w:spacing w:after="0"/>
              <w:jc w:val="center"/>
            </w:pPr>
            <w:r w:rsidRPr="0086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215AED">
            <w:pPr>
              <w:spacing w:after="0"/>
              <w:jc w:val="center"/>
            </w:pPr>
            <w:r w:rsidRPr="00862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B54FAF" w:rsidP="00B54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-теля</w:t>
            </w:r>
            <w:proofErr w:type="gramEnd"/>
            <w:r w:rsidR="00890842" w:rsidRPr="00C67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пределах</w:t>
            </w:r>
            <w:r w:rsidR="00890842"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5%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21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05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>
              <w:t xml:space="preserve"> </w:t>
            </w:r>
            <w:r w:rsidRP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   Туапсинский</w:t>
            </w:r>
            <w:r>
              <w:t xml:space="preserve"> </w:t>
            </w:r>
            <w:r w:rsidRP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район, </w:t>
            </w:r>
          </w:p>
        </w:tc>
      </w:tr>
      <w:tr w:rsidR="00890842" w:rsidRPr="00E87AE8" w:rsidTr="00E165F4">
        <w:trPr>
          <w:trHeight w:val="87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05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99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0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0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0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0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E8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E8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C67A82" w:rsidRDefault="00890842" w:rsidP="00476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625F8B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AED" w:rsidRPr="00E87AE8" w:rsidTr="00E165F4">
        <w:trPr>
          <w:trHeight w:val="2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195C42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FA3F50" w:rsidRDefault="00215AED" w:rsidP="00215A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FA3F50" w:rsidRDefault="00215AED" w:rsidP="00215A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FA3F50" w:rsidRDefault="00215AED" w:rsidP="00215A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AED" w:rsidRPr="00195C42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90842" w:rsidRPr="00E87AE8" w:rsidTr="00E165F4">
        <w:trPr>
          <w:trHeight w:val="178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</w:t>
            </w:r>
          </w:p>
          <w:p w:rsidR="00890842" w:rsidRPr="00E87AE8" w:rsidRDefault="00215AED" w:rsidP="0021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  </w:t>
            </w:r>
            <w:r w:rsidRPr="00A1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район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C4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FA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FA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992972">
            <w:pPr>
              <w:jc w:val="center"/>
            </w:pPr>
            <w:r w:rsidRPr="00FA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21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21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</w:t>
            </w:r>
          </w:p>
          <w:p w:rsidR="00890842" w:rsidRPr="00E87AE8" w:rsidRDefault="00215AED" w:rsidP="0021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культуре и спорту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  </w:t>
            </w: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Туапсинский район</w:t>
            </w:r>
          </w:p>
        </w:tc>
      </w:tr>
      <w:tr w:rsidR="00890842" w:rsidRPr="00E87AE8" w:rsidTr="00E165F4">
        <w:trPr>
          <w:trHeight w:val="835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A9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экономичной водоразборной арматуры</w:t>
            </w:r>
            <w:r>
              <w:t xml:space="preserve"> </w:t>
            </w: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учреждениях образования, физической культуры и спорта </w:t>
            </w:r>
            <w:r w:rsidRPr="0005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90842" w:rsidRPr="00E87AE8" w:rsidRDefault="00890842" w:rsidP="00A9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40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40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40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B54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</w:t>
            </w:r>
            <w:r w:rsidR="00B54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питьевого качества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пределах 30% в год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05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    </w:t>
            </w: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Туапсинский район, отдел по физической культуре и</w:t>
            </w:r>
          </w:p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спорту </w:t>
            </w:r>
          </w:p>
          <w:p w:rsidR="00890842" w:rsidRPr="00E87AE8" w:rsidRDefault="00890842" w:rsidP="00E4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  </w:t>
            </w: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район</w:t>
            </w:r>
          </w:p>
        </w:tc>
      </w:tr>
      <w:tr w:rsidR="00890842" w:rsidRPr="00E87AE8" w:rsidTr="00E165F4">
        <w:trPr>
          <w:trHeight w:val="1545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40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40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406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842" w:rsidRPr="00E87AE8" w:rsidRDefault="0089084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0842" w:rsidRPr="00E87AE8" w:rsidTr="00E165F4">
        <w:trPr>
          <w:trHeight w:val="914"/>
        </w:trPr>
        <w:tc>
          <w:tcPr>
            <w:tcW w:w="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93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93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Default="00890842" w:rsidP="00890842">
            <w:pPr>
              <w:jc w:val="center"/>
            </w:pPr>
            <w:r w:rsidRPr="0093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48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8B6DFE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 по мероприятиям пункта 1.1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8B6DFE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16 750,0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156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8B6DFE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973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8B6DFE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8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8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8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B6DFE" w:rsidRDefault="00595762" w:rsidP="008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890842">
            <w:pPr>
              <w:jc w:val="center"/>
            </w:pPr>
            <w:r w:rsidRPr="008F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890842">
            <w:pPr>
              <w:jc w:val="center"/>
            </w:pPr>
            <w:r w:rsidRPr="008F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0842" w:rsidRPr="00E87AE8" w:rsidTr="00215AED">
        <w:trPr>
          <w:trHeight w:val="35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842" w:rsidRPr="00E87AE8" w:rsidRDefault="0089084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21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842" w:rsidRPr="00E87AE8" w:rsidRDefault="00890842" w:rsidP="00856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</w:tr>
      <w:tr w:rsidR="00215AED" w:rsidRPr="00E87AE8" w:rsidTr="00E165F4">
        <w:trPr>
          <w:trHeight w:val="2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A7713B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95762" w:rsidRPr="00E87AE8" w:rsidTr="00E165F4">
        <w:trPr>
          <w:trHeight w:val="342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мероприятий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</w:t>
            </w:r>
            <w:proofErr w:type="spellStart"/>
            <w:proofErr w:type="gramStart"/>
            <w:r w:rsidRPr="00F77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энергосбереже-ния</w:t>
            </w:r>
            <w:proofErr w:type="spellEnd"/>
            <w:proofErr w:type="gramEnd"/>
            <w:r w:rsidRPr="00F77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средствах массовой информации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585795" w:rsidRDefault="00595762" w:rsidP="005957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</w:t>
            </w:r>
            <w:proofErr w:type="spell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населения,</w:t>
            </w:r>
          </w:p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организа-ций</w:t>
            </w:r>
            <w:proofErr w:type="spellEnd"/>
            <w:proofErr w:type="gramEnd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8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предприя-тий</w:t>
            </w:r>
            <w:proofErr w:type="spellEnd"/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ТЭК администрации муниципального образования Туапсинский район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5762" w:rsidRPr="00E87AE8" w:rsidTr="00E165F4">
        <w:trPr>
          <w:trHeight w:val="62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t xml:space="preserve"> </w:t>
            </w:r>
            <w:proofErr w:type="spellStart"/>
            <w:r w:rsidRPr="00F77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r w:rsidRPr="00F77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образова-ния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647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101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разделе "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сбережение" на официальном Интернет-портале администрации муниципального образования Туапсинский район 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сбережении и подбор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для этого раздела</w:t>
            </w:r>
            <w:proofErr w:type="gramEnd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</w:t>
            </w:r>
            <w:proofErr w:type="spellEnd"/>
            <w:proofErr w:type="gram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населения,</w:t>
            </w:r>
          </w:p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  <w:proofErr w:type="spellEnd"/>
            <w:proofErr w:type="gram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  <w:proofErr w:type="spellEnd"/>
          </w:p>
        </w:tc>
        <w:tc>
          <w:tcPr>
            <w:tcW w:w="25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</w:tr>
      <w:tr w:rsidR="00595762" w:rsidRPr="00E87AE8" w:rsidTr="00E165F4">
        <w:trPr>
          <w:trHeight w:val="1114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1821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E16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</w:t>
            </w:r>
            <w:proofErr w:type="gram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/>
              <w:jc w:val="center"/>
            </w:pPr>
            <w:r w:rsidRPr="007B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AED" w:rsidRPr="00E87AE8" w:rsidTr="00E165F4">
        <w:trPr>
          <w:trHeight w:val="40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E4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в области </w:t>
            </w:r>
            <w:proofErr w:type="spellStart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</w:t>
            </w:r>
            <w:r>
              <w:t xml:space="preserve"> </w:t>
            </w:r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энергетической</w:t>
            </w: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</w:t>
            </w:r>
            <w:r>
              <w:t xml:space="preserve"> </w:t>
            </w:r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</w:t>
            </w:r>
            <w:r>
              <w:t xml:space="preserve"> </w:t>
            </w:r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ответственных </w:t>
            </w:r>
            <w:proofErr w:type="gramStart"/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21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ЖКХ и ТЭК администрации </w:t>
            </w: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>
              <w:t xml:space="preserve"> </w:t>
            </w:r>
            <w:r w:rsidRPr="0005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>
              <w:t xml:space="preserve"> </w:t>
            </w:r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район</w:t>
            </w:r>
          </w:p>
        </w:tc>
      </w:tr>
      <w:tr w:rsidR="00215AED" w:rsidRPr="00E87AE8" w:rsidTr="00E165F4">
        <w:trPr>
          <w:trHeight w:val="527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AED" w:rsidRPr="00E87AE8" w:rsidRDefault="00215AED" w:rsidP="00E4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B95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A7713B" w:rsidRDefault="00215AED" w:rsidP="00E4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AED" w:rsidRPr="00E87AE8" w:rsidTr="00E165F4">
        <w:trPr>
          <w:trHeight w:val="2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A8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AED" w:rsidRPr="00E87AE8" w:rsidRDefault="00215AED" w:rsidP="00A8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A8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Default="00215AED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A8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A8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A8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AED" w:rsidRPr="00E87AE8" w:rsidRDefault="00215AED" w:rsidP="00A8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A7713B" w:rsidRDefault="00215AED" w:rsidP="00A8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95762" w:rsidRPr="00E87AE8" w:rsidTr="00E165F4">
        <w:trPr>
          <w:trHeight w:val="6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B95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</w:t>
            </w:r>
            <w:proofErr w:type="spellEnd"/>
            <w:proofErr w:type="gramEnd"/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повышение </w:t>
            </w:r>
            <w:proofErr w:type="spellStart"/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энерегетической</w:t>
            </w:r>
            <w:proofErr w:type="spellEnd"/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106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05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учреждениях социальной сферы </w:t>
            </w:r>
            <w:proofErr w:type="spellStart"/>
            <w:proofErr w:type="gramStart"/>
            <w:r w:rsidRPr="006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proofErr w:type="gramEnd"/>
            <w:r w:rsidRPr="006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знаков с именами ответственных за отключение электроприборов по окончании рабочей смены.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рмление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знаков: «Уходя, гасите свет»</w:t>
            </w:r>
            <w:r w:rsidRPr="006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«Экономьте воду»</w:t>
            </w:r>
            <w:r w:rsidRPr="006F3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B9564A">
            <w:r w:rsidRPr="00B3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</w:t>
            </w:r>
            <w:proofErr w:type="spellStart"/>
            <w:proofErr w:type="gramStart"/>
            <w:r w:rsidRPr="00B3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="00B95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3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</w:t>
            </w:r>
            <w:proofErr w:type="gramEnd"/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5C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Туапсинский район, отдел по физической культуре и спорту администрации </w:t>
            </w:r>
            <w:r w:rsidRPr="005C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Pr="00625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Туапсинский район</w:t>
            </w:r>
          </w:p>
        </w:tc>
      </w:tr>
      <w:tr w:rsidR="00595762" w:rsidRPr="00E87AE8" w:rsidTr="00E165F4">
        <w:trPr>
          <w:trHeight w:val="177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292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16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215AED" w:rsidRDefault="00595762" w:rsidP="0021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 разъяснительной работы среди населения по вопросу </w:t>
            </w:r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оснащения индивидуальных  жилых домов </w:t>
            </w:r>
          </w:p>
          <w:p w:rsidR="00595762" w:rsidRPr="00E87AE8" w:rsidRDefault="00595762" w:rsidP="0021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приборами учета воды, природного</w:t>
            </w:r>
            <w:r>
              <w:t xml:space="preserve"> </w:t>
            </w:r>
            <w:r w:rsidRP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газа, тепловой 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205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A2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Default="00595762" w:rsidP="00050116">
            <w:r w:rsidRPr="00B3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</w:t>
            </w:r>
            <w:proofErr w:type="spellStart"/>
            <w:proofErr w:type="gramStart"/>
            <w:r w:rsidRPr="00B3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32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ЖКХ и ТЭК администрации муниципального образования Туапсинский </w:t>
            </w:r>
            <w:r w:rsidRPr="00595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</w:tr>
      <w:tr w:rsidR="00215AED" w:rsidRPr="00E87AE8" w:rsidTr="00E165F4">
        <w:trPr>
          <w:trHeight w:val="2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AED" w:rsidRPr="00FF55A3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B326EA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B326EA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B326EA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B326EA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AED" w:rsidRPr="00FF55A3" w:rsidRDefault="00215AED" w:rsidP="0005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95762" w:rsidRPr="00E87AE8" w:rsidTr="00E165F4">
        <w:trPr>
          <w:trHeight w:val="310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EB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энергетической</w:t>
            </w:r>
            <w:r>
              <w:t xml:space="preserve"> </w:t>
            </w:r>
            <w:r w:rsidRPr="00E4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энергии, в том числе  </w:t>
            </w:r>
          </w:p>
          <w:p w:rsidR="00595762" w:rsidRPr="00E87AE8" w:rsidRDefault="00595762" w:rsidP="00EB1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 коллективными    приборами учета воды, тепловой и электрической энергии, </w:t>
            </w:r>
          </w:p>
          <w:p w:rsidR="00595762" w:rsidRPr="00FF55A3" w:rsidRDefault="00595762" w:rsidP="006F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индивидуальными и общими (для коммунальных квартир) приборами  учета воды, природного газа, тепловой и  электрической энергии, а также по переходу на расчет по показателям  приборов учета.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FC6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FC6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FC6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B326EA" w:rsidRDefault="00595762" w:rsidP="000501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762" w:rsidRPr="00FF55A3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338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6F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FC6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FC6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jc w:val="center"/>
            </w:pPr>
            <w:r w:rsidRPr="00FC6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87AE8" w:rsidRDefault="00595762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AED" w:rsidRPr="00E87AE8" w:rsidTr="00E165F4">
        <w:trPr>
          <w:trHeight w:val="315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мероприятиям пункта 1.2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B9564A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5AED" w:rsidRPr="00E87AE8" w:rsidTr="00E165F4">
        <w:trPr>
          <w:trHeight w:val="1228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B9564A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1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AED" w:rsidRPr="00E87AE8" w:rsidTr="00E165F4">
        <w:trPr>
          <w:trHeight w:val="567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5AED" w:rsidRPr="00E87AE8" w:rsidRDefault="00215AED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15AED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5AED" w:rsidRPr="00E87AE8" w:rsidRDefault="00215AED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87AE8" w:rsidTr="00E165F4">
        <w:trPr>
          <w:trHeight w:val="2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95762" w:rsidRPr="00E87AE8" w:rsidTr="00B9564A">
        <w:trPr>
          <w:trHeight w:val="31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</w:p>
        </w:tc>
        <w:tc>
          <w:tcPr>
            <w:tcW w:w="1219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E3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энергетической эффективности товаров, работ, услуг</w:t>
            </w:r>
          </w:p>
        </w:tc>
      </w:tr>
      <w:tr w:rsidR="00595762" w:rsidRPr="00E87AE8" w:rsidTr="00E165F4">
        <w:trPr>
          <w:trHeight w:val="108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4E316F" w:rsidRDefault="00595762" w:rsidP="00856D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1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 среди руководителей бюджетных   учреждений о </w:t>
            </w:r>
          </w:p>
          <w:p w:rsidR="00595762" w:rsidRPr="004E316F" w:rsidRDefault="00595762" w:rsidP="00E474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16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возможностях заключения </w:t>
            </w:r>
            <w:proofErr w:type="spellStart"/>
            <w:r w:rsidRPr="004E316F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4E316F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 и </w:t>
            </w:r>
            <w:proofErr w:type="gramStart"/>
            <w:r w:rsidRPr="004E316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4E31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5762" w:rsidRPr="004E316F" w:rsidRDefault="00595762" w:rsidP="00E4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496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proofErr w:type="gramEnd"/>
            <w:r w:rsidRPr="00E47496">
              <w:rPr>
                <w:rFonts w:ascii="Times New Roman" w:hAnsi="Times New Roman" w:cs="Times New Roman"/>
                <w:sz w:val="24"/>
                <w:szCs w:val="24"/>
              </w:rPr>
              <w:t xml:space="preserve"> закупки </w:t>
            </w:r>
            <w:proofErr w:type="spellStart"/>
            <w:r w:rsidRPr="00E4749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E47496">
              <w:rPr>
                <w:rFonts w:ascii="Times New Roman" w:hAnsi="Times New Roman" w:cs="Times New Roman"/>
                <w:sz w:val="24"/>
                <w:szCs w:val="24"/>
              </w:rPr>
              <w:t xml:space="preserve">  услуг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</w:t>
            </w:r>
            <w:proofErr w:type="spellStart"/>
            <w:proofErr w:type="gramStart"/>
            <w:r w:rsidRPr="003D4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энергоресур</w:t>
            </w:r>
            <w:proofErr w:type="spellEnd"/>
            <w:r w:rsidRPr="003D4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</w:t>
            </w:r>
            <w:proofErr w:type="gram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F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</w:tr>
      <w:tr w:rsidR="00595762" w:rsidRPr="00E87AE8" w:rsidTr="00E165F4">
        <w:trPr>
          <w:trHeight w:val="1181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4E316F" w:rsidRDefault="00595762" w:rsidP="00E47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85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1112"/>
        </w:trPr>
        <w:tc>
          <w:tcPr>
            <w:tcW w:w="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4E316F" w:rsidRDefault="00595762" w:rsidP="00E4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138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4E316F" w:rsidRDefault="00595762" w:rsidP="00856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16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организаций  и  населения района об утвержденных в  установленном  порядке Правилах  обращения с отходами производства и  потребления в части утилизации осветительных </w:t>
            </w:r>
          </w:p>
          <w:p w:rsidR="00595762" w:rsidRPr="004E316F" w:rsidRDefault="00595762" w:rsidP="00856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16F">
              <w:rPr>
                <w:rFonts w:ascii="Times New Roman" w:hAnsi="Times New Roman" w:cs="Times New Roman"/>
                <w:sz w:val="24"/>
                <w:szCs w:val="24"/>
              </w:rPr>
              <w:t>устройств, электрических  ламп и ртутьсодержащих электрических ламп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</w:tr>
      <w:tr w:rsidR="00595762" w:rsidRPr="00EE5D77" w:rsidTr="00E165F4">
        <w:trPr>
          <w:trHeight w:val="1639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159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2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FF55A3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1A2387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1A2387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1A2387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1A2387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59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95762" w:rsidRPr="00EE5D77" w:rsidTr="00E165F4">
        <w:trPr>
          <w:trHeight w:val="70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энергетической  эффективности зданий, строений и  сооружений при проведении строительства, реконструкции,  капитального ремонта объектов муниципальной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Туапсинского </w:t>
            </w:r>
            <w:r w:rsidRPr="00FF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</w:t>
            </w:r>
            <w:proofErr w:type="spellStart"/>
            <w:proofErr w:type="gramStart"/>
            <w:r w:rsidRPr="001A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энергоресур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proofErr w:type="gram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капитального строительства администрации муниципального образования Туапсинский район</w:t>
            </w:r>
          </w:p>
        </w:tc>
      </w:tr>
      <w:tr w:rsidR="00595762" w:rsidRPr="00EE5D77" w:rsidTr="00E165F4">
        <w:trPr>
          <w:trHeight w:val="98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113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886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замеру сопротивления изоляции электропроводки и контура </w:t>
            </w:r>
          </w:p>
          <w:p w:rsidR="00595762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заземления </w:t>
            </w:r>
            <w:r w:rsidRPr="00EB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учреждениях образования, </w:t>
            </w:r>
            <w:proofErr w:type="gramStart"/>
            <w:r w:rsidRPr="00EB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EB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762" w:rsidRPr="00E87AE8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спорта </w:t>
            </w:r>
          </w:p>
          <w:p w:rsidR="00595762" w:rsidRPr="00E87AE8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Туапсинского района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экономия </w:t>
            </w:r>
            <w:proofErr w:type="spellStart"/>
            <w:proofErr w:type="gramStart"/>
            <w:r w:rsidRPr="003D4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энергоресур</w:t>
            </w:r>
            <w:proofErr w:type="spellEnd"/>
            <w:r w:rsidRPr="003D4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</w:t>
            </w:r>
            <w:proofErr w:type="gram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Pr="0015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Туапсинский район, отдел по </w:t>
            </w:r>
          </w:p>
          <w:p w:rsidR="00595762" w:rsidRPr="00EE5D77" w:rsidRDefault="00595762" w:rsidP="0059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культуре и спорту администрации 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Pr="0015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Туапсинский район</w:t>
            </w:r>
          </w:p>
        </w:tc>
      </w:tr>
      <w:tr w:rsidR="00595762" w:rsidRPr="00EE5D77" w:rsidTr="00E165F4">
        <w:trPr>
          <w:trHeight w:val="91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E5D77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1348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1A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52302D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253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56DC1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мероприятиям пункта 1.3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417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56DC1" w:rsidRDefault="00595762" w:rsidP="00E4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564A" w:rsidRPr="00EE5D77" w:rsidTr="00E165F4">
        <w:trPr>
          <w:trHeight w:val="26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856DC1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87AE8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E5D77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4A" w:rsidRPr="00EE5D77" w:rsidRDefault="00B9564A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95762" w:rsidRPr="00EE5D77" w:rsidTr="00E165F4">
        <w:trPr>
          <w:trHeight w:val="4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3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856DC1" w:rsidRDefault="00595762" w:rsidP="003D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48D5" w:rsidRPr="00EE5D77" w:rsidTr="00E165F4">
        <w:trPr>
          <w:trHeight w:val="30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E87AE8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856DC1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мероприятиям программы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D5" w:rsidRPr="00E87AE8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E87AE8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17 470,0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E87AE8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8C48D5" w:rsidRDefault="008C48D5" w:rsidP="008C48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Default="008C48D5" w:rsidP="008C48D5">
            <w:pPr>
              <w:spacing w:after="0"/>
              <w:jc w:val="center"/>
            </w:pPr>
            <w:r w:rsidRPr="00C90CD5">
              <w:rPr>
                <w:rFonts w:ascii="Times New Roman" w:hAnsi="Times New Roman" w:cs="Times New Roman"/>
                <w:sz w:val="24"/>
                <w:szCs w:val="24"/>
              </w:rPr>
              <w:t>3 350,0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Default="008C48D5" w:rsidP="008C48D5">
            <w:pPr>
              <w:spacing w:after="0"/>
              <w:jc w:val="center"/>
            </w:pPr>
            <w:r w:rsidRPr="00C90CD5">
              <w:rPr>
                <w:rFonts w:ascii="Times New Roman" w:hAnsi="Times New Roman" w:cs="Times New Roman"/>
                <w:sz w:val="24"/>
                <w:szCs w:val="24"/>
              </w:rPr>
              <w:t>3 350,0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8C48D5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8C48D5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D5" w:rsidRPr="00EE5D77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D5" w:rsidRPr="00EE5D77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48D5" w:rsidRPr="00EE5D77" w:rsidTr="00E165F4">
        <w:trPr>
          <w:trHeight w:val="427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D5" w:rsidRPr="00E87AE8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D5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E87AE8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3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E87AE8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17 470,0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E87AE8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8C48D5" w:rsidRDefault="008C48D5" w:rsidP="008C48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D5">
              <w:rPr>
                <w:rFonts w:ascii="Times New Roman" w:hAnsi="Times New Roman" w:cs="Times New Roman"/>
                <w:sz w:val="24"/>
                <w:szCs w:val="24"/>
              </w:rPr>
              <w:t>3 350,0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Default="008C48D5" w:rsidP="008C48D5">
            <w:pPr>
              <w:spacing w:after="0"/>
              <w:jc w:val="center"/>
            </w:pPr>
            <w:r w:rsidRPr="00C90CD5">
              <w:rPr>
                <w:rFonts w:ascii="Times New Roman" w:hAnsi="Times New Roman" w:cs="Times New Roman"/>
                <w:sz w:val="24"/>
                <w:szCs w:val="24"/>
              </w:rPr>
              <w:t>3 350,0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Default="008C48D5" w:rsidP="008C48D5">
            <w:pPr>
              <w:spacing w:after="0"/>
              <w:jc w:val="center"/>
            </w:pPr>
            <w:r w:rsidRPr="00C90CD5">
              <w:rPr>
                <w:rFonts w:ascii="Times New Roman" w:hAnsi="Times New Roman" w:cs="Times New Roman"/>
                <w:sz w:val="24"/>
                <w:szCs w:val="24"/>
              </w:rPr>
              <w:t>3 350,0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8C48D5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D5" w:rsidRPr="008C48D5" w:rsidRDefault="008C48D5" w:rsidP="008C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D5" w:rsidRPr="00EE5D77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48D5" w:rsidRPr="00EE5D77" w:rsidRDefault="008C48D5" w:rsidP="008C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762" w:rsidRPr="00EE5D77" w:rsidTr="00E165F4">
        <w:trPr>
          <w:trHeight w:val="220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87AE8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E165F4" w:rsidP="0020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</w:t>
            </w:r>
            <w:proofErr w:type="gramEnd"/>
            <w:r w:rsidRPr="00E1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E4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762" w:rsidRPr="00E87AE8" w:rsidRDefault="00595762" w:rsidP="00B9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762" w:rsidRPr="00EE5D77" w:rsidRDefault="00595762" w:rsidP="00856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AED" w:rsidTr="00215AED">
        <w:tblPrEx>
          <w:tblBorders>
            <w:top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396" w:type="dxa"/>
          <w:trHeight w:val="100"/>
        </w:trPr>
        <w:tc>
          <w:tcPr>
            <w:tcW w:w="1553" w:type="dxa"/>
            <w:gridSpan w:val="2"/>
            <w:tcBorders>
              <w:top w:val="single" w:sz="4" w:space="0" w:color="auto"/>
            </w:tcBorders>
          </w:tcPr>
          <w:p w:rsidR="00215AED" w:rsidRDefault="00215AED" w:rsidP="00E165F4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215AED" w:rsidRDefault="00215AED" w:rsidP="00E165F4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</w:tcBorders>
          </w:tcPr>
          <w:p w:rsidR="00215AED" w:rsidRDefault="00215AED" w:rsidP="00E165F4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1" w:type="dxa"/>
            <w:gridSpan w:val="11"/>
            <w:tcBorders>
              <w:top w:val="single" w:sz="4" w:space="0" w:color="auto"/>
            </w:tcBorders>
          </w:tcPr>
          <w:p w:rsidR="00215AED" w:rsidRDefault="00215AED" w:rsidP="00E165F4">
            <w:pPr>
              <w:tabs>
                <w:tab w:val="left" w:pos="17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116" w:rsidRDefault="00050116" w:rsidP="00E165F4">
      <w:pPr>
        <w:tabs>
          <w:tab w:val="left" w:pos="1791"/>
        </w:tabs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</w:p>
    <w:p w:rsidR="00050116" w:rsidRDefault="00050116" w:rsidP="00E165F4">
      <w:pPr>
        <w:tabs>
          <w:tab w:val="left" w:pos="1791"/>
        </w:tabs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</w:p>
    <w:p w:rsidR="00DD04D8" w:rsidRDefault="00DD04D8" w:rsidP="0093464C">
      <w:pPr>
        <w:tabs>
          <w:tab w:val="left" w:pos="17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ЖКХ и ТЭК </w:t>
      </w:r>
    </w:p>
    <w:p w:rsidR="00DD04D8" w:rsidRDefault="00DD04D8" w:rsidP="0093464C">
      <w:pPr>
        <w:tabs>
          <w:tab w:val="left" w:pos="17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6346B2" w:rsidRDefault="00DD04D8" w:rsidP="004764AD">
      <w:pPr>
        <w:tabs>
          <w:tab w:val="left" w:pos="1791"/>
        </w:tabs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764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В.Н. Власов</w:t>
      </w:r>
    </w:p>
    <w:p w:rsidR="00073CB5" w:rsidRDefault="00073CB5" w:rsidP="0093464C">
      <w:pPr>
        <w:tabs>
          <w:tab w:val="left" w:pos="17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CB5" w:rsidRDefault="00073CB5" w:rsidP="0093464C">
      <w:pPr>
        <w:tabs>
          <w:tab w:val="left" w:pos="17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73CB5" w:rsidSect="00E165F4">
          <w:pgSz w:w="16838" w:h="11906" w:orient="landscape"/>
          <w:pgMar w:top="1701" w:right="1134" w:bottom="709" w:left="1134" w:header="709" w:footer="709" w:gutter="0"/>
          <w:cols w:space="708"/>
          <w:titlePg/>
          <w:docGrid w:linePitch="360"/>
        </w:sectPr>
      </w:pPr>
    </w:p>
    <w:p w:rsidR="00E71E6A" w:rsidRPr="00440E95" w:rsidRDefault="00E71E6A" w:rsidP="0093464C">
      <w:pPr>
        <w:tabs>
          <w:tab w:val="left" w:pos="17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1E6A" w:rsidRPr="00440E95" w:rsidSect="00B51D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FC" w:rsidRDefault="00E01FFC" w:rsidP="00B51D5A">
      <w:pPr>
        <w:spacing w:after="0" w:line="240" w:lineRule="auto"/>
      </w:pPr>
      <w:r>
        <w:separator/>
      </w:r>
    </w:p>
  </w:endnote>
  <w:endnote w:type="continuationSeparator" w:id="0">
    <w:p w:rsidR="00E01FFC" w:rsidRDefault="00E01FFC" w:rsidP="00B5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FC" w:rsidRDefault="00E01FFC" w:rsidP="00B51D5A">
      <w:pPr>
        <w:spacing w:after="0" w:line="240" w:lineRule="auto"/>
      </w:pPr>
      <w:r>
        <w:separator/>
      </w:r>
    </w:p>
  </w:footnote>
  <w:footnote w:type="continuationSeparator" w:id="0">
    <w:p w:rsidR="00E01FFC" w:rsidRDefault="00E01FFC" w:rsidP="00B5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202978"/>
      <w:docPartObj>
        <w:docPartGallery w:val="Page Numbers (Top of Page)"/>
        <w:docPartUnique/>
      </w:docPartObj>
    </w:sdtPr>
    <w:sdtContent>
      <w:p w:rsidR="002A3947" w:rsidRDefault="002A39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B54FAF" w:rsidRDefault="00B54FAF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AF" w:rsidRDefault="00B54FAF" w:rsidP="006908F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3B"/>
    <w:rsid w:val="000269FC"/>
    <w:rsid w:val="00030DE8"/>
    <w:rsid w:val="0003273B"/>
    <w:rsid w:val="00050116"/>
    <w:rsid w:val="00052899"/>
    <w:rsid w:val="00055D6B"/>
    <w:rsid w:val="00071603"/>
    <w:rsid w:val="00073CB5"/>
    <w:rsid w:val="000811F6"/>
    <w:rsid w:val="00092FC7"/>
    <w:rsid w:val="00094619"/>
    <w:rsid w:val="000A1998"/>
    <w:rsid w:val="000A7501"/>
    <w:rsid w:val="000F3F1E"/>
    <w:rsid w:val="00103E11"/>
    <w:rsid w:val="001158F3"/>
    <w:rsid w:val="0015091B"/>
    <w:rsid w:val="00152891"/>
    <w:rsid w:val="00160C6A"/>
    <w:rsid w:val="0017274C"/>
    <w:rsid w:val="00187C69"/>
    <w:rsid w:val="00195C42"/>
    <w:rsid w:val="001A2387"/>
    <w:rsid w:val="001C50AA"/>
    <w:rsid w:val="001E3B11"/>
    <w:rsid w:val="00201352"/>
    <w:rsid w:val="002040F1"/>
    <w:rsid w:val="00205852"/>
    <w:rsid w:val="00207599"/>
    <w:rsid w:val="002145C8"/>
    <w:rsid w:val="00215AED"/>
    <w:rsid w:val="00225703"/>
    <w:rsid w:val="0024615A"/>
    <w:rsid w:val="00252524"/>
    <w:rsid w:val="002A3947"/>
    <w:rsid w:val="002A5A5A"/>
    <w:rsid w:val="002B726A"/>
    <w:rsid w:val="002C002E"/>
    <w:rsid w:val="002C4E1F"/>
    <w:rsid w:val="002D439F"/>
    <w:rsid w:val="003232EF"/>
    <w:rsid w:val="00324229"/>
    <w:rsid w:val="003367C8"/>
    <w:rsid w:val="00365652"/>
    <w:rsid w:val="00392000"/>
    <w:rsid w:val="003C7C9F"/>
    <w:rsid w:val="003D4E92"/>
    <w:rsid w:val="003D7DD4"/>
    <w:rsid w:val="003E72E0"/>
    <w:rsid w:val="00440E95"/>
    <w:rsid w:val="00444196"/>
    <w:rsid w:val="00447A3B"/>
    <w:rsid w:val="0045442F"/>
    <w:rsid w:val="004764AD"/>
    <w:rsid w:val="00494F02"/>
    <w:rsid w:val="004E316F"/>
    <w:rsid w:val="004E400E"/>
    <w:rsid w:val="00500FAD"/>
    <w:rsid w:val="0052302D"/>
    <w:rsid w:val="00525F7F"/>
    <w:rsid w:val="00527D7B"/>
    <w:rsid w:val="00535F52"/>
    <w:rsid w:val="00543036"/>
    <w:rsid w:val="005478D3"/>
    <w:rsid w:val="00585597"/>
    <w:rsid w:val="00585795"/>
    <w:rsid w:val="00595762"/>
    <w:rsid w:val="005C79B2"/>
    <w:rsid w:val="005D4859"/>
    <w:rsid w:val="005D6582"/>
    <w:rsid w:val="005E40E5"/>
    <w:rsid w:val="00625F8B"/>
    <w:rsid w:val="00630414"/>
    <w:rsid w:val="00633D4E"/>
    <w:rsid w:val="006346B2"/>
    <w:rsid w:val="00663FF5"/>
    <w:rsid w:val="0067287E"/>
    <w:rsid w:val="006843C9"/>
    <w:rsid w:val="006908FF"/>
    <w:rsid w:val="006E0207"/>
    <w:rsid w:val="006F3DEE"/>
    <w:rsid w:val="00700857"/>
    <w:rsid w:val="007116A0"/>
    <w:rsid w:val="00721BF6"/>
    <w:rsid w:val="00726793"/>
    <w:rsid w:val="0073145A"/>
    <w:rsid w:val="00763297"/>
    <w:rsid w:val="007C13E7"/>
    <w:rsid w:val="007F1450"/>
    <w:rsid w:val="00815D5A"/>
    <w:rsid w:val="00821304"/>
    <w:rsid w:val="00844E3A"/>
    <w:rsid w:val="00856DC1"/>
    <w:rsid w:val="008712D4"/>
    <w:rsid w:val="00875B06"/>
    <w:rsid w:val="00890842"/>
    <w:rsid w:val="00897BDF"/>
    <w:rsid w:val="008B6DFE"/>
    <w:rsid w:val="008C48D5"/>
    <w:rsid w:val="008E1F82"/>
    <w:rsid w:val="009102F1"/>
    <w:rsid w:val="00910E4B"/>
    <w:rsid w:val="00915D0D"/>
    <w:rsid w:val="009214ED"/>
    <w:rsid w:val="009279DC"/>
    <w:rsid w:val="0093464C"/>
    <w:rsid w:val="00942D97"/>
    <w:rsid w:val="009716A4"/>
    <w:rsid w:val="00973D0B"/>
    <w:rsid w:val="009752EF"/>
    <w:rsid w:val="00992972"/>
    <w:rsid w:val="009B1ED8"/>
    <w:rsid w:val="009C285D"/>
    <w:rsid w:val="009E64D5"/>
    <w:rsid w:val="00A10E79"/>
    <w:rsid w:val="00A16949"/>
    <w:rsid w:val="00A24F00"/>
    <w:rsid w:val="00A55149"/>
    <w:rsid w:val="00A62DEF"/>
    <w:rsid w:val="00A7713B"/>
    <w:rsid w:val="00A800B3"/>
    <w:rsid w:val="00A82185"/>
    <w:rsid w:val="00A827E5"/>
    <w:rsid w:val="00A953C9"/>
    <w:rsid w:val="00AA1A11"/>
    <w:rsid w:val="00AA1E9B"/>
    <w:rsid w:val="00AA70FC"/>
    <w:rsid w:val="00AB46A8"/>
    <w:rsid w:val="00B32256"/>
    <w:rsid w:val="00B51D5A"/>
    <w:rsid w:val="00B54FAF"/>
    <w:rsid w:val="00B64F63"/>
    <w:rsid w:val="00B80E16"/>
    <w:rsid w:val="00B9564A"/>
    <w:rsid w:val="00B977AD"/>
    <w:rsid w:val="00B97FE4"/>
    <w:rsid w:val="00BD1B33"/>
    <w:rsid w:val="00BE4F20"/>
    <w:rsid w:val="00C25496"/>
    <w:rsid w:val="00C36A84"/>
    <w:rsid w:val="00C45B60"/>
    <w:rsid w:val="00C67A82"/>
    <w:rsid w:val="00C9050D"/>
    <w:rsid w:val="00CB0C03"/>
    <w:rsid w:val="00CB1AD3"/>
    <w:rsid w:val="00CB3F95"/>
    <w:rsid w:val="00CD0B3C"/>
    <w:rsid w:val="00CF2B33"/>
    <w:rsid w:val="00D37E87"/>
    <w:rsid w:val="00D410A5"/>
    <w:rsid w:val="00D80BE6"/>
    <w:rsid w:val="00D8521B"/>
    <w:rsid w:val="00D86B71"/>
    <w:rsid w:val="00DD04D8"/>
    <w:rsid w:val="00DE2F73"/>
    <w:rsid w:val="00E01FFC"/>
    <w:rsid w:val="00E10721"/>
    <w:rsid w:val="00E130F5"/>
    <w:rsid w:val="00E165F4"/>
    <w:rsid w:val="00E37374"/>
    <w:rsid w:val="00E43A00"/>
    <w:rsid w:val="00E47496"/>
    <w:rsid w:val="00E71E6A"/>
    <w:rsid w:val="00E87AE8"/>
    <w:rsid w:val="00E93525"/>
    <w:rsid w:val="00EB17C3"/>
    <w:rsid w:val="00ED341C"/>
    <w:rsid w:val="00EE5B20"/>
    <w:rsid w:val="00EE5D77"/>
    <w:rsid w:val="00EF2792"/>
    <w:rsid w:val="00F310B3"/>
    <w:rsid w:val="00F33B48"/>
    <w:rsid w:val="00F6258F"/>
    <w:rsid w:val="00F77378"/>
    <w:rsid w:val="00F909F7"/>
    <w:rsid w:val="00FE46D9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4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71E6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7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1E6A"/>
  </w:style>
  <w:style w:type="paragraph" w:styleId="a6">
    <w:name w:val="header"/>
    <w:basedOn w:val="a"/>
    <w:link w:val="a7"/>
    <w:uiPriority w:val="99"/>
    <w:unhideWhenUsed/>
    <w:rsid w:val="00B51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1D5A"/>
  </w:style>
  <w:style w:type="paragraph" w:styleId="a8">
    <w:name w:val="footer"/>
    <w:basedOn w:val="a"/>
    <w:link w:val="a9"/>
    <w:uiPriority w:val="99"/>
    <w:unhideWhenUsed/>
    <w:rsid w:val="00B51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1D5A"/>
  </w:style>
  <w:style w:type="paragraph" w:customStyle="1" w:styleId="ConsPlusTitle">
    <w:name w:val="ConsPlusTitle"/>
    <w:rsid w:val="009346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6A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0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4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71E6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7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1E6A"/>
  </w:style>
  <w:style w:type="paragraph" w:styleId="a6">
    <w:name w:val="header"/>
    <w:basedOn w:val="a"/>
    <w:link w:val="a7"/>
    <w:uiPriority w:val="99"/>
    <w:unhideWhenUsed/>
    <w:rsid w:val="00B51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1D5A"/>
  </w:style>
  <w:style w:type="paragraph" w:styleId="a8">
    <w:name w:val="footer"/>
    <w:basedOn w:val="a"/>
    <w:link w:val="a9"/>
    <w:uiPriority w:val="99"/>
    <w:unhideWhenUsed/>
    <w:rsid w:val="00B51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1D5A"/>
  </w:style>
  <w:style w:type="paragraph" w:customStyle="1" w:styleId="ConsPlusTitle">
    <w:name w:val="ConsPlusTitle"/>
    <w:rsid w:val="009346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6A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0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0%D1%81%D0%BD%D0%BE%D0%B4%D0%B0%D1%80%D1%81%D0%BA%D0%B8%D0%B9_%D0%BA%D1%80%D0%B0%D0%B9" TargetMode="External"/><Relationship Id="rId13" Type="http://schemas.openxmlformats.org/officeDocument/2006/relationships/hyperlink" Target="https://ru.wikipedia.org/wiki/%D0%9C%D1%83%D0%BD%D0%B8%D1%86%D0%B8%D0%BF%D0%B0%D0%BB%D1%8C%D0%BD%D0%BE%D0%B5_%D0%BE%D0%B1%D1%80%D0%B0%D0%B7%D0%BE%D0%B2%D0%B0%D0%BD%D0%B8%D0%B5_%D0%B3%D0%BE%D1%80%D0%BE%D0%B4-%D0%BA%D1%83%D1%80%D0%BE%D1%80%D1%82_%D0%A1%D0%BE%D1%87%D0%B8" TargetMode="External"/><Relationship Id="rId18" Type="http://schemas.openxmlformats.org/officeDocument/2006/relationships/hyperlink" Target="consultantplus://offline/ref=6055191F5FE83DE1C28C89E2F5ECC34E08F76F52A4616AD491E29BEAF1V9EC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0%BF%D1%88%D0%B5%D1%80%D0%BE%D0%BD%D1%81%D0%BA%D0%B8%D0%B9_%D1%80%D0%B0%D0%B9%D0%BE%D0%BD_(%D0%9A%D1%80%D0%B0%D1%81%D0%BD%D0%BE%D0%B4%D0%B0%D1%80%D1%81%D0%BA%D0%B8%D0%B9_%D0%BA%D1%80%D0%B0%D0%B9)" TargetMode="External"/><Relationship Id="rId17" Type="http://schemas.openxmlformats.org/officeDocument/2006/relationships/hyperlink" Target="consultantplus://offline/ref=6055191F5FE83DE1C28C97EFE3809C440EFB375BA1666581C9B49DBDAECC2A886EE42A0829AEEF6CB33C4666VDE2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55191F5FE83DE1C28C97EFE3809C440EFB375BA166678BC4BF9DBDAECC2A886EE42A0829AEEF6CB33C4761VDEA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1%83%D0%BD%D0%B8%D1%86%D0%B8%D0%BF%D0%B0%D0%BB%D1%8C%D0%BD%D0%BE%D0%B5_%D0%BE%D0%B1%D1%80%D0%B0%D0%B7%D0%BE%D0%B2%D0%B0%D0%BD%D0%B8%D0%B5_%D0%B3%D0%BE%D1%80%D0%BE%D0%B4_%D0%93%D0%BE%D1%80%D1%8F%D1%87%D0%B8%D0%B9_%D0%9A%D0%BB%D1%8E%D1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55191F5FE83DE1C28C97EFE3809C440EFB375BA1666184CBB59DBDAECC2A886EVEE4N" TargetMode="External"/><Relationship Id="rId10" Type="http://schemas.openxmlformats.org/officeDocument/2006/relationships/hyperlink" Target="https://ru.wikipedia.org/wiki/%D0%A1%D0%B5%D0%B2%D0%B5%D1%80%D1%81%D0%BA%D0%B8%D0%B9_%D1%80%D0%B0%D0%B9%D0%BE%D0%B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1%83%D0%BD%D0%B8%D1%86%D0%B8%D0%BF%D0%B0%D0%BB%D1%8C%D0%BD%D0%BE%D0%B5_%D0%BE%D0%B1%D1%80%D0%B0%D0%B7%D0%BE%D0%B2%D0%B0%D0%BD%D0%B8%D0%B5_%D0%B3%D0%BE%D1%80%D0%BE%D0%B4-%D0%BA%D1%83%D1%80%D0%BE%D1%80%D1%82_%D0%93%D0%B5%D0%BB%D0%B5%D0%BD%D0%B4%D0%B6%D0%B8%D0%BA" TargetMode="External"/><Relationship Id="rId14" Type="http://schemas.openxmlformats.org/officeDocument/2006/relationships/hyperlink" Target="https://ru.wikipedia.org/wiki/%D0%A7%D1%91%D1%80%D0%BD%D0%BE%D0%B5_%D0%BC%D0%BE%D1%80%D0%B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7F76-2718-4AAE-99A1-4DCDC22D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6374</Words>
  <Characters>36337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</cp:lastModifiedBy>
  <cp:revision>5</cp:revision>
  <cp:lastPrinted>2017-06-07T09:28:00Z</cp:lastPrinted>
  <dcterms:created xsi:type="dcterms:W3CDTF">2017-06-06T13:48:00Z</dcterms:created>
  <dcterms:modified xsi:type="dcterms:W3CDTF">2017-06-07T13:22:00Z</dcterms:modified>
</cp:coreProperties>
</file>