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7CA" w:rsidRPr="00CE37CA" w:rsidRDefault="002267C8" w:rsidP="00CE37CA">
      <w:pPr>
        <w:tabs>
          <w:tab w:val="left" w:pos="3420"/>
        </w:tabs>
        <w:ind w:left="5103"/>
        <w:rPr>
          <w:color w:val="000000"/>
          <w:szCs w:val="20"/>
        </w:rPr>
      </w:pPr>
      <w:r>
        <w:rPr>
          <w:color w:val="000000"/>
          <w:szCs w:val="20"/>
        </w:rPr>
        <w:t>Н</w:t>
      </w:r>
      <w:r w:rsidR="00CE37CA" w:rsidRPr="00CE37CA">
        <w:rPr>
          <w:color w:val="000000"/>
          <w:szCs w:val="20"/>
        </w:rPr>
        <w:t>ачальник</w:t>
      </w:r>
      <w:r>
        <w:rPr>
          <w:color w:val="000000"/>
          <w:szCs w:val="20"/>
        </w:rPr>
        <w:t>у</w:t>
      </w:r>
      <w:r w:rsidR="00CE37CA" w:rsidRPr="00CE37CA">
        <w:rPr>
          <w:color w:val="000000"/>
          <w:szCs w:val="20"/>
        </w:rPr>
        <w:t xml:space="preserve"> управления ЖКХ И ТЭК администрации муниципального</w:t>
      </w:r>
    </w:p>
    <w:p w:rsidR="00CE37CA" w:rsidRPr="00CE37CA" w:rsidRDefault="00CE37CA" w:rsidP="00CE37CA">
      <w:pPr>
        <w:tabs>
          <w:tab w:val="left" w:pos="3420"/>
        </w:tabs>
        <w:ind w:left="5103"/>
        <w:rPr>
          <w:color w:val="000000"/>
          <w:szCs w:val="20"/>
        </w:rPr>
      </w:pPr>
      <w:r w:rsidRPr="00CE37CA">
        <w:rPr>
          <w:color w:val="000000"/>
          <w:szCs w:val="20"/>
        </w:rPr>
        <w:t>образования Туапсинский муниципальный округ Краснодарского края</w:t>
      </w:r>
    </w:p>
    <w:p w:rsidR="00CE37CA" w:rsidRPr="00CE37CA" w:rsidRDefault="00CE37CA" w:rsidP="00CE37CA">
      <w:pPr>
        <w:tabs>
          <w:tab w:val="left" w:pos="360"/>
        </w:tabs>
        <w:ind w:left="5103"/>
        <w:rPr>
          <w:color w:val="000000"/>
          <w:szCs w:val="20"/>
        </w:rPr>
      </w:pPr>
    </w:p>
    <w:p w:rsidR="00CE37CA" w:rsidRPr="00CE37CA" w:rsidRDefault="002267C8" w:rsidP="00CE37CA">
      <w:pPr>
        <w:tabs>
          <w:tab w:val="left" w:pos="360"/>
        </w:tabs>
        <w:ind w:left="5103"/>
        <w:rPr>
          <w:color w:val="000000"/>
          <w:szCs w:val="20"/>
        </w:rPr>
      </w:pPr>
      <w:proofErr w:type="spellStart"/>
      <w:r>
        <w:rPr>
          <w:color w:val="000000"/>
          <w:szCs w:val="20"/>
        </w:rPr>
        <w:t>Дацишину</w:t>
      </w:r>
      <w:proofErr w:type="spellEnd"/>
      <w:r>
        <w:rPr>
          <w:color w:val="000000"/>
          <w:szCs w:val="20"/>
        </w:rPr>
        <w:t xml:space="preserve"> Д.В.</w:t>
      </w:r>
    </w:p>
    <w:p w:rsidR="00CE37CA" w:rsidRPr="00CE37CA" w:rsidRDefault="00CE37CA" w:rsidP="00CE37CA">
      <w:pPr>
        <w:tabs>
          <w:tab w:val="left" w:pos="360"/>
        </w:tabs>
        <w:jc w:val="center"/>
        <w:rPr>
          <w:color w:val="000000"/>
          <w:szCs w:val="20"/>
        </w:rPr>
      </w:pPr>
    </w:p>
    <w:p w:rsidR="00CE37CA" w:rsidRPr="00CE37CA" w:rsidRDefault="00CE37CA" w:rsidP="00CE37CA">
      <w:pPr>
        <w:tabs>
          <w:tab w:val="left" w:pos="360"/>
        </w:tabs>
        <w:jc w:val="center"/>
        <w:rPr>
          <w:color w:val="000000"/>
          <w:szCs w:val="20"/>
        </w:rPr>
      </w:pPr>
    </w:p>
    <w:p w:rsidR="00CE37CA" w:rsidRPr="00CE37CA" w:rsidRDefault="00CE37CA" w:rsidP="00CE37CA">
      <w:pPr>
        <w:tabs>
          <w:tab w:val="left" w:pos="360"/>
        </w:tabs>
        <w:jc w:val="center"/>
        <w:rPr>
          <w:color w:val="000000"/>
          <w:szCs w:val="20"/>
        </w:rPr>
      </w:pPr>
      <w:r w:rsidRPr="00CE37CA">
        <w:rPr>
          <w:color w:val="000000"/>
          <w:szCs w:val="20"/>
        </w:rPr>
        <w:t xml:space="preserve"> </w:t>
      </w:r>
    </w:p>
    <w:p w:rsidR="00CE37CA" w:rsidRPr="00CE37CA" w:rsidRDefault="00CE37CA" w:rsidP="00CE37CA">
      <w:pPr>
        <w:jc w:val="center"/>
        <w:rPr>
          <w:b/>
          <w:color w:val="000000"/>
          <w:szCs w:val="20"/>
        </w:rPr>
      </w:pPr>
      <w:r w:rsidRPr="00CE37CA">
        <w:rPr>
          <w:b/>
          <w:color w:val="000000"/>
          <w:szCs w:val="20"/>
        </w:rPr>
        <w:t>Заключение</w:t>
      </w:r>
    </w:p>
    <w:p w:rsidR="002267C8" w:rsidRDefault="002267C8" w:rsidP="00B0497D">
      <w:pPr>
        <w:suppressAutoHyphens/>
        <w:jc w:val="center"/>
      </w:pPr>
      <w:r w:rsidRPr="002267C8">
        <w:t xml:space="preserve">по результатам </w:t>
      </w:r>
      <w:proofErr w:type="gramStart"/>
      <w:r w:rsidRPr="002267C8">
        <w:t>экспертизы проекта постановления администрации Туапсинского муниципального округа</w:t>
      </w:r>
      <w:proofErr w:type="gramEnd"/>
    </w:p>
    <w:p w:rsidR="002267C8" w:rsidRDefault="002267C8" w:rsidP="00B0497D">
      <w:pPr>
        <w:suppressAutoHyphens/>
        <w:jc w:val="center"/>
      </w:pPr>
      <w:r w:rsidRPr="002267C8">
        <w:t xml:space="preserve"> </w:t>
      </w:r>
      <w:r>
        <w:t xml:space="preserve">о </w:t>
      </w:r>
      <w:r w:rsidRPr="002267C8">
        <w:t>предоставлени</w:t>
      </w:r>
      <w:r>
        <w:t>и</w:t>
      </w:r>
      <w:r w:rsidRPr="002267C8">
        <w:t xml:space="preserve"> муниципальной услуги </w:t>
      </w:r>
    </w:p>
    <w:p w:rsidR="002267C8" w:rsidRPr="00B0497D" w:rsidRDefault="002267C8" w:rsidP="00B0497D">
      <w:pPr>
        <w:pStyle w:val="ConsPlusNonformat"/>
        <w:tabs>
          <w:tab w:val="left" w:pos="8505"/>
        </w:tabs>
        <w:jc w:val="center"/>
        <w:rPr>
          <w:rFonts w:ascii="Times New Roman" w:hAnsi="Times New Roman"/>
          <w:b/>
          <w:sz w:val="28"/>
          <w:szCs w:val="28"/>
        </w:rPr>
      </w:pPr>
      <w:r w:rsidRPr="002267C8">
        <w:t>«</w:t>
      </w:r>
      <w:r w:rsidR="00B0497D" w:rsidRPr="00B0497D">
        <w:rPr>
          <w:rFonts w:ascii="Times New Roman" w:hAnsi="Times New Roman"/>
          <w:sz w:val="28"/>
          <w:szCs w:val="28"/>
        </w:rPr>
        <w:t>Об утверждении тарифов на платные услуги бани, расположенной по адресу: Краснодарский край, Туапсинский</w:t>
      </w:r>
      <w:r w:rsidR="00B0497D">
        <w:rPr>
          <w:rFonts w:ascii="Times New Roman" w:hAnsi="Times New Roman"/>
          <w:sz w:val="28"/>
          <w:szCs w:val="28"/>
        </w:rPr>
        <w:t xml:space="preserve"> р</w:t>
      </w:r>
      <w:r w:rsidR="00B0497D" w:rsidRPr="00B0497D">
        <w:rPr>
          <w:rFonts w:ascii="Times New Roman" w:hAnsi="Times New Roman"/>
          <w:sz w:val="28"/>
          <w:szCs w:val="28"/>
        </w:rPr>
        <w:t>айон, город Туапсе, улица Ленина, 37а, оказываемые муниципальным унитарным предприятием «Жилищно-коммунальное хозяйство города Туапсе</w:t>
      </w:r>
      <w:r w:rsidR="00B0497D">
        <w:rPr>
          <w:rFonts w:ascii="Times New Roman" w:hAnsi="Times New Roman"/>
          <w:b/>
          <w:sz w:val="28"/>
          <w:szCs w:val="28"/>
        </w:rPr>
        <w:t>»</w:t>
      </w:r>
    </w:p>
    <w:p w:rsidR="00373D58" w:rsidRDefault="00373D58" w:rsidP="002267C8">
      <w:pPr>
        <w:pStyle w:val="ConsPlusTitle"/>
        <w:jc w:val="center"/>
        <w:rPr>
          <w:sz w:val="28"/>
          <w:szCs w:val="28"/>
        </w:rPr>
      </w:pPr>
    </w:p>
    <w:p w:rsidR="00373D58" w:rsidRPr="00B0497D" w:rsidRDefault="00373D58" w:rsidP="00B0497D">
      <w:pPr>
        <w:pStyle w:val="a8"/>
        <w:spacing w:after="0"/>
        <w:ind w:firstLine="709"/>
        <w:jc w:val="both"/>
        <w:rPr>
          <w:sz w:val="28"/>
          <w:szCs w:val="28"/>
        </w:rPr>
      </w:pPr>
    </w:p>
    <w:p w:rsidR="00CE37CA" w:rsidRPr="00B0497D" w:rsidRDefault="00B0497D" w:rsidP="00B0497D">
      <w:pPr>
        <w:pStyle w:val="ConsPlusNonformat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="00CE37CA" w:rsidRPr="00B0497D">
        <w:rPr>
          <w:rFonts w:ascii="Times New Roman" w:hAnsi="Times New Roman"/>
          <w:color w:val="000000"/>
          <w:sz w:val="28"/>
          <w:szCs w:val="28"/>
        </w:rPr>
        <w:t xml:space="preserve">Правовое управление администрации муниципального образования  Туапсинский муниципальный округ Краснодарского края, как уполномоченный орган по проведению антикоррупционной экспертизы нормативных правовых актов (проектов) органов местного самоуправления муниципального образования Туапсинский муниципальный округ, </w:t>
      </w:r>
      <w:r w:rsidRPr="00B0497D">
        <w:rPr>
          <w:rFonts w:ascii="Times New Roman" w:hAnsi="Times New Roman"/>
          <w:sz w:val="28"/>
          <w:szCs w:val="28"/>
        </w:rPr>
        <w:t>рассмотрев проект постановления администрации Туапсинского муниципального округа</w:t>
      </w:r>
      <w:r w:rsidR="00CE37CA" w:rsidRPr="00B0497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497D">
        <w:rPr>
          <w:rFonts w:ascii="Times New Roman" w:hAnsi="Times New Roman"/>
          <w:sz w:val="28"/>
          <w:szCs w:val="28"/>
        </w:rPr>
        <w:t>«Об утверждении тарифов на платные услуги бани, расположенной по адресу: Краснодарский край, Туапсинский район, город Туапсе, улица Ленина, 37а, оказываемые муниципальным унитарным предприятием «Жилищно-коммунальное хозяйство города Туапсе</w:t>
      </w:r>
      <w:r w:rsidRPr="00B0497D">
        <w:rPr>
          <w:rFonts w:ascii="Times New Roman" w:hAnsi="Times New Roman"/>
          <w:b/>
          <w:sz w:val="28"/>
          <w:szCs w:val="28"/>
        </w:rPr>
        <w:t>»</w:t>
      </w:r>
      <w:r w:rsidR="00CE37CA" w:rsidRPr="00B0497D">
        <w:rPr>
          <w:rFonts w:ascii="Times New Roman" w:hAnsi="Times New Roman"/>
          <w:color w:val="000000"/>
          <w:sz w:val="28"/>
          <w:szCs w:val="28"/>
        </w:rPr>
        <w:t>,</w:t>
      </w:r>
      <w:r w:rsidR="00CE37CA" w:rsidRPr="00B0497D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CE37CA" w:rsidRPr="00B0497D">
        <w:rPr>
          <w:rFonts w:ascii="Times New Roman" w:hAnsi="Times New Roman"/>
          <w:color w:val="000000"/>
          <w:sz w:val="28"/>
          <w:szCs w:val="28"/>
        </w:rPr>
        <w:t>поступивший  из  управления ЖКХ и ТЭК администрации  Туапсинского муниципального округа  установил:</w:t>
      </w:r>
    </w:p>
    <w:p w:rsidR="00CE37CA" w:rsidRPr="00CE37CA" w:rsidRDefault="00CE37CA" w:rsidP="00CE37CA">
      <w:pPr>
        <w:ind w:firstLine="708"/>
        <w:jc w:val="both"/>
        <w:rPr>
          <w:color w:val="000000"/>
          <w:szCs w:val="20"/>
        </w:rPr>
      </w:pPr>
      <w:r w:rsidRPr="00CE37CA">
        <w:rPr>
          <w:color w:val="000000"/>
          <w:szCs w:val="20"/>
        </w:rPr>
        <w:t>1. Нормативное регулирование общественных отношений в рассматриваемой сфере осуществляется в соответствии со следующими нормативными правовыми актами:</w:t>
      </w:r>
    </w:p>
    <w:p w:rsidR="00CE37CA" w:rsidRPr="00CE37CA" w:rsidRDefault="00B0497D" w:rsidP="00CE37CA">
      <w:pPr>
        <w:ind w:firstLine="708"/>
        <w:jc w:val="both"/>
        <w:rPr>
          <w:color w:val="000000"/>
          <w:szCs w:val="20"/>
        </w:rPr>
      </w:pPr>
      <w:proofErr w:type="gramStart"/>
      <w:r>
        <w:t>ф</w:t>
      </w:r>
      <w:bookmarkStart w:id="0" w:name="_GoBack"/>
      <w:bookmarkEnd w:id="0"/>
      <w:r w:rsidR="002267C8">
        <w:t xml:space="preserve">едеральными </w:t>
      </w:r>
      <w:r w:rsidRPr="008C3E61">
        <w:rPr>
          <w:shd w:val="clear" w:color="auto" w:fill="FFFFFF" w:themeFill="background1"/>
        </w:rPr>
        <w:t>закон</w:t>
      </w:r>
      <w:r>
        <w:rPr>
          <w:shd w:val="clear" w:color="auto" w:fill="FFFFFF" w:themeFill="background1"/>
        </w:rPr>
        <w:t>ами</w:t>
      </w:r>
      <w:r w:rsidRPr="008C3E61">
        <w:rPr>
          <w:shd w:val="clear" w:color="auto" w:fill="FFFFFF" w:themeFill="background1"/>
        </w:rPr>
        <w:t xml:space="preserve"> от</w:t>
      </w:r>
      <w:r>
        <w:rPr>
          <w:shd w:val="clear" w:color="auto" w:fill="FFFFFF" w:themeFill="background1"/>
        </w:rPr>
        <w:t xml:space="preserve"> </w:t>
      </w:r>
      <w:r w:rsidRPr="008C3E61">
        <w:rPr>
          <w:shd w:val="clear" w:color="auto" w:fill="FFFFFF" w:themeFill="background1"/>
        </w:rPr>
        <w:t>6 октября 2003 г. № 131-ФЗ «Об общих принципах организации местного самоуправления в Российской Федерации»,</w:t>
      </w:r>
      <w:r>
        <w:rPr>
          <w:shd w:val="clear" w:color="auto" w:fill="FFFFFF" w:themeFill="background1"/>
        </w:rPr>
        <w:t xml:space="preserve"> </w:t>
      </w:r>
      <w:r>
        <w:t xml:space="preserve">от </w:t>
      </w:r>
      <w:r w:rsidRPr="00687D8A">
        <w:t>20 марта 2025 г. № 33-ФЗ «</w:t>
      </w:r>
      <w:r w:rsidRPr="00687D8A">
        <w:rPr>
          <w:bCs/>
        </w:rPr>
        <w:t>Об общих принципах организации местного самоуправления в единой системе публичной власти</w:t>
      </w:r>
      <w:r w:rsidRPr="00687D8A">
        <w:t>»</w:t>
      </w:r>
      <w:r>
        <w:t xml:space="preserve">, Законом Краснодарского края от </w:t>
      </w:r>
      <w:r w:rsidRPr="008A7DE5">
        <w:t>8 февраля 2024 г.</w:t>
      </w:r>
      <w:r>
        <w:t xml:space="preserve"> </w:t>
      </w:r>
      <w:r w:rsidRPr="008A7DE5">
        <w:t>№ 5070-КЗ «О преобразовании поселений, входящих в состав муниципального образования Туапсинский район, путем их объединения и о наделении вновь</w:t>
      </w:r>
      <w:proofErr w:type="gramEnd"/>
      <w:r w:rsidRPr="008A7DE5">
        <w:t xml:space="preserve"> </w:t>
      </w:r>
      <w:proofErr w:type="gramStart"/>
      <w:r w:rsidRPr="008A7DE5">
        <w:t>образованного муниципального образования статусом муниципального округа»,</w:t>
      </w:r>
      <w:r>
        <w:t xml:space="preserve"> </w:t>
      </w:r>
      <w:r w:rsidRPr="007E0B01">
        <w:rPr>
          <w:shd w:val="clear" w:color="auto" w:fill="FFFFFF" w:themeFill="background1"/>
        </w:rPr>
        <w:t>решени</w:t>
      </w:r>
      <w:r>
        <w:rPr>
          <w:shd w:val="clear" w:color="auto" w:fill="FFFFFF" w:themeFill="background1"/>
        </w:rPr>
        <w:t>ями</w:t>
      </w:r>
      <w:r w:rsidRPr="007E0B01">
        <w:rPr>
          <w:shd w:val="clear" w:color="auto" w:fill="FFFFFF" w:themeFill="background1"/>
        </w:rPr>
        <w:t xml:space="preserve"> Совета муниципального образования Туапсинский муниципальный округ Краснодарского </w:t>
      </w:r>
      <w:r>
        <w:rPr>
          <w:shd w:val="clear" w:color="auto" w:fill="FFFFFF" w:themeFill="background1"/>
        </w:rPr>
        <w:t>края от 17 декабря</w:t>
      </w:r>
      <w:r w:rsidRPr="00266FD2">
        <w:rPr>
          <w:shd w:val="clear" w:color="auto" w:fill="FFFFFF" w:themeFill="background1"/>
        </w:rPr>
        <w:t xml:space="preserve"> 2024 г. № 84 «Об утверждении</w:t>
      </w:r>
      <w:r>
        <w:rPr>
          <w:shd w:val="clear" w:color="auto" w:fill="FFFFFF" w:themeFill="background1"/>
        </w:rPr>
        <w:t xml:space="preserve"> Положения о порядке управления </w:t>
      </w:r>
      <w:r w:rsidRPr="007E0B01">
        <w:rPr>
          <w:shd w:val="clear" w:color="auto" w:fill="FFFFFF" w:themeFill="background1"/>
        </w:rPr>
        <w:t xml:space="preserve">и распоряжения объектами муниципальной собственности </w:t>
      </w:r>
      <w:r w:rsidRPr="007E0B01">
        <w:rPr>
          <w:shd w:val="clear" w:color="auto" w:fill="FFFFFF"/>
        </w:rPr>
        <w:t xml:space="preserve">муниципального образования </w:t>
      </w:r>
      <w:r w:rsidRPr="007E0B01">
        <w:rPr>
          <w:shd w:val="clear" w:color="auto" w:fill="FFFFFF"/>
        </w:rPr>
        <w:lastRenderedPageBreak/>
        <w:t xml:space="preserve">Туапсинский муниципальный округ Краснодарского </w:t>
      </w:r>
      <w:r w:rsidRPr="007E0B01">
        <w:t xml:space="preserve">края», </w:t>
      </w:r>
      <w:r>
        <w:t xml:space="preserve">от </w:t>
      </w:r>
      <w:r w:rsidRPr="008A7DE5">
        <w:t>20 декабря 2024 г. № 117 «О правопреемстве муниципального образования Туапсинский муниципальный округ Краснодарского края»</w:t>
      </w:r>
      <w:r>
        <w:t xml:space="preserve">, </w:t>
      </w:r>
      <w:r w:rsidRPr="008C3E61">
        <w:rPr>
          <w:shd w:val="clear" w:color="auto" w:fill="FFFFFF" w:themeFill="background1"/>
        </w:rPr>
        <w:t>Уставом Туапсинского муниципального</w:t>
      </w:r>
      <w:r>
        <w:rPr>
          <w:shd w:val="clear" w:color="auto" w:fill="FFFFFF" w:themeFill="background1"/>
        </w:rPr>
        <w:t xml:space="preserve"> округа, </w:t>
      </w:r>
      <w:r w:rsidRPr="00811DA6">
        <w:t>постановлением</w:t>
      </w:r>
      <w:proofErr w:type="gramEnd"/>
      <w:r w:rsidRPr="00811DA6">
        <w:t xml:space="preserve"> администрации муниципального образования Туапсинский муниципальный округ Краснодарского края от </w:t>
      </w:r>
      <w:r>
        <w:t xml:space="preserve">4 февраля 2025 г. № </w:t>
      </w:r>
      <w:r w:rsidRPr="00811DA6">
        <w:t>76 «Об утверждении Порядка определения платы за оказание услуг (выполнение работ) для физических и юридических лиц муниципальными учреждениями, находящими в муниципальной собственности Туапсинского муниципального округа»</w:t>
      </w:r>
      <w:r w:rsidR="00CE37CA" w:rsidRPr="00CE37CA">
        <w:rPr>
          <w:color w:val="000000"/>
          <w:szCs w:val="20"/>
        </w:rPr>
        <w:t>.</w:t>
      </w:r>
    </w:p>
    <w:p w:rsidR="00CE37CA" w:rsidRPr="00CE37CA" w:rsidRDefault="00CE37CA" w:rsidP="00CE37CA">
      <w:pPr>
        <w:ind w:right="140" w:firstLine="567"/>
        <w:jc w:val="both"/>
        <w:rPr>
          <w:color w:val="000000"/>
          <w:szCs w:val="20"/>
        </w:rPr>
      </w:pPr>
      <w:r w:rsidRPr="00CE37CA">
        <w:rPr>
          <w:color w:val="000000"/>
          <w:szCs w:val="20"/>
        </w:rPr>
        <w:t xml:space="preserve">2.Проект нормативного правового акта размещен на сайте администрации Туапсинского муниципального округа </w:t>
      </w:r>
      <w:hyperlink r:id="rId6" w:history="1">
        <w:r w:rsidRPr="00CE37CA">
          <w:rPr>
            <w:szCs w:val="20"/>
            <w:u w:val="single"/>
          </w:rPr>
          <w:t>www.tuapseregion.ru</w:t>
        </w:r>
      </w:hyperlink>
      <w:r w:rsidRPr="00CE37CA">
        <w:rPr>
          <w:color w:val="000000"/>
          <w:szCs w:val="20"/>
        </w:rPr>
        <w:t xml:space="preserve">, в разделе «Документы», подразделе «Антикоррупционная экспертиза», «Антикоррупционная и независимая экспертиза нормативных правовых актов (проектов) органа местного самоуправления для проведения независимой антикоррупционной экспертизы». </w:t>
      </w:r>
    </w:p>
    <w:p w:rsidR="00CE37CA" w:rsidRPr="00CE37CA" w:rsidRDefault="00CE37CA" w:rsidP="00CE37CA">
      <w:pPr>
        <w:ind w:firstLine="567"/>
        <w:jc w:val="both"/>
        <w:rPr>
          <w:color w:val="000000"/>
          <w:szCs w:val="20"/>
        </w:rPr>
      </w:pPr>
      <w:r w:rsidRPr="00CE37CA">
        <w:rPr>
          <w:color w:val="000000"/>
          <w:szCs w:val="20"/>
        </w:rPr>
        <w:t>3. В ходе антикоррупционной экспертизы проекта нормативного правового акта коррупциогенные факторы не обнаружены.</w:t>
      </w:r>
    </w:p>
    <w:p w:rsidR="00CE37CA" w:rsidRPr="00CE37CA" w:rsidRDefault="00CE37CA" w:rsidP="00CE37CA">
      <w:pPr>
        <w:ind w:firstLine="567"/>
        <w:jc w:val="both"/>
        <w:rPr>
          <w:color w:val="000000"/>
          <w:szCs w:val="20"/>
        </w:rPr>
      </w:pPr>
      <w:r w:rsidRPr="00CE37CA">
        <w:rPr>
          <w:color w:val="000000"/>
          <w:szCs w:val="20"/>
        </w:rPr>
        <w:t xml:space="preserve"> 4.  Проект нормативного правового акта может быть рекомендован для официального принятия.</w:t>
      </w:r>
    </w:p>
    <w:p w:rsidR="00CE37CA" w:rsidRPr="00CE37CA" w:rsidRDefault="00CE37CA" w:rsidP="00CE37CA">
      <w:pPr>
        <w:jc w:val="both"/>
        <w:rPr>
          <w:color w:val="000000"/>
          <w:szCs w:val="20"/>
        </w:rPr>
      </w:pPr>
    </w:p>
    <w:p w:rsidR="00CE37CA" w:rsidRPr="00CE37CA" w:rsidRDefault="00CE37CA" w:rsidP="00CE37CA">
      <w:pPr>
        <w:jc w:val="both"/>
        <w:rPr>
          <w:color w:val="000000"/>
          <w:szCs w:val="20"/>
        </w:rPr>
      </w:pPr>
    </w:p>
    <w:p w:rsidR="002267C8" w:rsidRDefault="002267C8" w:rsidP="00CE37CA">
      <w:pPr>
        <w:jc w:val="both"/>
        <w:rPr>
          <w:color w:val="000000"/>
          <w:szCs w:val="20"/>
        </w:rPr>
      </w:pPr>
      <w:proofErr w:type="gramStart"/>
      <w:r>
        <w:rPr>
          <w:color w:val="000000"/>
          <w:szCs w:val="20"/>
        </w:rPr>
        <w:t>Исполняющий</w:t>
      </w:r>
      <w:proofErr w:type="gramEnd"/>
      <w:r>
        <w:rPr>
          <w:color w:val="000000"/>
          <w:szCs w:val="20"/>
        </w:rPr>
        <w:t xml:space="preserve"> обязанности</w:t>
      </w:r>
    </w:p>
    <w:p w:rsidR="00CE37CA" w:rsidRPr="00CE37CA" w:rsidRDefault="002267C8" w:rsidP="00CE37CA">
      <w:pPr>
        <w:jc w:val="both"/>
        <w:rPr>
          <w:color w:val="000000"/>
          <w:szCs w:val="20"/>
        </w:rPr>
      </w:pPr>
      <w:r>
        <w:rPr>
          <w:color w:val="000000"/>
          <w:szCs w:val="20"/>
        </w:rPr>
        <w:t>н</w:t>
      </w:r>
      <w:r w:rsidR="00CE37CA" w:rsidRPr="00CE37CA">
        <w:rPr>
          <w:color w:val="000000"/>
          <w:szCs w:val="20"/>
        </w:rPr>
        <w:t>ачальник</w:t>
      </w:r>
      <w:r>
        <w:rPr>
          <w:color w:val="000000"/>
          <w:szCs w:val="20"/>
        </w:rPr>
        <w:t>а</w:t>
      </w:r>
      <w:r w:rsidR="00CE37CA" w:rsidRPr="00CE37CA">
        <w:rPr>
          <w:color w:val="000000"/>
          <w:szCs w:val="20"/>
        </w:rPr>
        <w:t xml:space="preserve"> правового управления администрации </w:t>
      </w:r>
    </w:p>
    <w:p w:rsidR="00CE37CA" w:rsidRPr="00CE37CA" w:rsidRDefault="00CE37CA" w:rsidP="00CE37CA">
      <w:pPr>
        <w:jc w:val="both"/>
        <w:rPr>
          <w:color w:val="000000"/>
          <w:szCs w:val="20"/>
        </w:rPr>
      </w:pPr>
      <w:r w:rsidRPr="00CE37CA">
        <w:rPr>
          <w:color w:val="000000"/>
          <w:szCs w:val="20"/>
        </w:rPr>
        <w:t xml:space="preserve">Туапсинского муниципального округа                       </w:t>
      </w:r>
      <w:r w:rsidR="002267C8">
        <w:rPr>
          <w:color w:val="000000"/>
          <w:szCs w:val="20"/>
        </w:rPr>
        <w:t xml:space="preserve">                   В.В. </w:t>
      </w:r>
      <w:proofErr w:type="spellStart"/>
      <w:r w:rsidR="002267C8">
        <w:rPr>
          <w:color w:val="000000"/>
          <w:szCs w:val="20"/>
        </w:rPr>
        <w:t>Малякина</w:t>
      </w:r>
      <w:proofErr w:type="spellEnd"/>
    </w:p>
    <w:p w:rsidR="00CE37CA" w:rsidRPr="00CE37CA" w:rsidRDefault="00CE37CA" w:rsidP="00CE37CA">
      <w:pPr>
        <w:rPr>
          <w:color w:val="000000"/>
          <w:szCs w:val="20"/>
        </w:rPr>
      </w:pPr>
    </w:p>
    <w:p w:rsidR="00D654BD" w:rsidRPr="00CE37CA" w:rsidRDefault="00D654BD" w:rsidP="00CE37CA"/>
    <w:sectPr w:rsidR="00D654BD" w:rsidRPr="00CE37CA" w:rsidSect="008224A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483"/>
    <w:rsid w:val="000741F4"/>
    <w:rsid w:val="002267C8"/>
    <w:rsid w:val="0025174E"/>
    <w:rsid w:val="002F7CA7"/>
    <w:rsid w:val="00311051"/>
    <w:rsid w:val="00373D58"/>
    <w:rsid w:val="003F4FB0"/>
    <w:rsid w:val="004112BE"/>
    <w:rsid w:val="00420819"/>
    <w:rsid w:val="00427237"/>
    <w:rsid w:val="00442512"/>
    <w:rsid w:val="00476C16"/>
    <w:rsid w:val="004A2BA1"/>
    <w:rsid w:val="004D4AB0"/>
    <w:rsid w:val="005E32DE"/>
    <w:rsid w:val="006411F8"/>
    <w:rsid w:val="00642D86"/>
    <w:rsid w:val="00664846"/>
    <w:rsid w:val="00687372"/>
    <w:rsid w:val="00695662"/>
    <w:rsid w:val="006D7E65"/>
    <w:rsid w:val="006E1F78"/>
    <w:rsid w:val="006E1FB0"/>
    <w:rsid w:val="006E362C"/>
    <w:rsid w:val="006E5756"/>
    <w:rsid w:val="00700483"/>
    <w:rsid w:val="00707F11"/>
    <w:rsid w:val="00712AA1"/>
    <w:rsid w:val="007741C7"/>
    <w:rsid w:val="007B7BFF"/>
    <w:rsid w:val="008224A5"/>
    <w:rsid w:val="00832A13"/>
    <w:rsid w:val="0083343B"/>
    <w:rsid w:val="008830A0"/>
    <w:rsid w:val="00905997"/>
    <w:rsid w:val="009126CE"/>
    <w:rsid w:val="009926FE"/>
    <w:rsid w:val="009A4D77"/>
    <w:rsid w:val="00A03B5E"/>
    <w:rsid w:val="00A652D2"/>
    <w:rsid w:val="00B0497D"/>
    <w:rsid w:val="00BB650D"/>
    <w:rsid w:val="00BE33A3"/>
    <w:rsid w:val="00BF66CE"/>
    <w:rsid w:val="00CE0EC7"/>
    <w:rsid w:val="00CE37CA"/>
    <w:rsid w:val="00D654BD"/>
    <w:rsid w:val="00D71F9F"/>
    <w:rsid w:val="00E10AF0"/>
    <w:rsid w:val="00E73FC4"/>
    <w:rsid w:val="00EF7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D8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42D86"/>
    <w:rPr>
      <w:rFonts w:ascii="Times New Roman" w:hAnsi="Times New Roman" w:cs="Times New Roman" w:hint="default"/>
      <w:b/>
      <w:bCs/>
    </w:rPr>
  </w:style>
  <w:style w:type="paragraph" w:customStyle="1" w:styleId="1">
    <w:name w:val="нум список 1"/>
    <w:basedOn w:val="a"/>
    <w:rsid w:val="00642D86"/>
    <w:pPr>
      <w:tabs>
        <w:tab w:val="left" w:pos="360"/>
      </w:tabs>
      <w:spacing w:before="120" w:after="120"/>
      <w:jc w:val="both"/>
    </w:pPr>
    <w:rPr>
      <w:sz w:val="24"/>
      <w:szCs w:val="20"/>
      <w:lang w:eastAsia="ar-SA"/>
    </w:rPr>
  </w:style>
  <w:style w:type="character" w:customStyle="1" w:styleId="4">
    <w:name w:val="Основной текст (4)_"/>
    <w:basedOn w:val="a0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40">
    <w:name w:val="Основной текст (4)"/>
    <w:basedOn w:val="4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paragraph" w:styleId="a4">
    <w:name w:val="No Spacing"/>
    <w:uiPriority w:val="1"/>
    <w:qFormat/>
    <w:rsid w:val="007741C7"/>
    <w:pPr>
      <w:suppressAutoHyphens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0">
    <w:name w:val="Основной текст (2)"/>
    <w:basedOn w:val="2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eastAsia="ru-RU" w:bidi="ru-RU"/>
    </w:rPr>
  </w:style>
  <w:style w:type="paragraph" w:customStyle="1" w:styleId="ConsNonformat">
    <w:name w:val="ConsNonformat"/>
    <w:uiPriority w:val="99"/>
    <w:rsid w:val="00442512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A4D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D77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CE0EC7"/>
    <w:rPr>
      <w:color w:val="0000FF" w:themeColor="hyperlink"/>
      <w:u w:val="single"/>
    </w:rPr>
  </w:style>
  <w:style w:type="paragraph" w:styleId="a8">
    <w:name w:val="Body Text"/>
    <w:basedOn w:val="a"/>
    <w:link w:val="a9"/>
    <w:semiHidden/>
    <w:unhideWhenUsed/>
    <w:rsid w:val="00373D58"/>
    <w:pPr>
      <w:spacing w:after="120"/>
    </w:pPr>
    <w:rPr>
      <w:sz w:val="24"/>
      <w:szCs w:val="24"/>
    </w:rPr>
  </w:style>
  <w:style w:type="character" w:customStyle="1" w:styleId="a9">
    <w:name w:val="Основной текст Знак"/>
    <w:basedOn w:val="a0"/>
    <w:link w:val="a8"/>
    <w:semiHidden/>
    <w:rsid w:val="00373D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373D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customStyle="1" w:styleId="ConsPlusNonformat">
    <w:name w:val="ConsPlusNonformat"/>
    <w:rsid w:val="00B0497D"/>
    <w:pPr>
      <w:suppressAutoHyphens/>
      <w:spacing w:after="0" w:line="240" w:lineRule="auto"/>
    </w:pPr>
    <w:rPr>
      <w:rFonts w:ascii="Courier New" w:eastAsia="Lucida Sans Unicode" w:hAnsi="Courier New" w:cs="Times New Roman"/>
      <w:kern w:val="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D8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42D86"/>
    <w:rPr>
      <w:rFonts w:ascii="Times New Roman" w:hAnsi="Times New Roman" w:cs="Times New Roman" w:hint="default"/>
      <w:b/>
      <w:bCs/>
    </w:rPr>
  </w:style>
  <w:style w:type="paragraph" w:customStyle="1" w:styleId="1">
    <w:name w:val="нум список 1"/>
    <w:basedOn w:val="a"/>
    <w:rsid w:val="00642D86"/>
    <w:pPr>
      <w:tabs>
        <w:tab w:val="left" w:pos="360"/>
      </w:tabs>
      <w:spacing w:before="120" w:after="120"/>
      <w:jc w:val="both"/>
    </w:pPr>
    <w:rPr>
      <w:sz w:val="24"/>
      <w:szCs w:val="20"/>
      <w:lang w:eastAsia="ar-SA"/>
    </w:rPr>
  </w:style>
  <w:style w:type="character" w:customStyle="1" w:styleId="4">
    <w:name w:val="Основной текст (4)_"/>
    <w:basedOn w:val="a0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40">
    <w:name w:val="Основной текст (4)"/>
    <w:basedOn w:val="4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paragraph" w:styleId="a4">
    <w:name w:val="No Spacing"/>
    <w:uiPriority w:val="1"/>
    <w:qFormat/>
    <w:rsid w:val="007741C7"/>
    <w:pPr>
      <w:suppressAutoHyphens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0">
    <w:name w:val="Основной текст (2)"/>
    <w:basedOn w:val="2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eastAsia="ru-RU" w:bidi="ru-RU"/>
    </w:rPr>
  </w:style>
  <w:style w:type="paragraph" w:customStyle="1" w:styleId="ConsNonformat">
    <w:name w:val="ConsNonformat"/>
    <w:uiPriority w:val="99"/>
    <w:rsid w:val="00442512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A4D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D77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CE0EC7"/>
    <w:rPr>
      <w:color w:val="0000FF" w:themeColor="hyperlink"/>
      <w:u w:val="single"/>
    </w:rPr>
  </w:style>
  <w:style w:type="paragraph" w:styleId="a8">
    <w:name w:val="Body Text"/>
    <w:basedOn w:val="a"/>
    <w:link w:val="a9"/>
    <w:semiHidden/>
    <w:unhideWhenUsed/>
    <w:rsid w:val="00373D58"/>
    <w:pPr>
      <w:spacing w:after="120"/>
    </w:pPr>
    <w:rPr>
      <w:sz w:val="24"/>
      <w:szCs w:val="24"/>
    </w:rPr>
  </w:style>
  <w:style w:type="character" w:customStyle="1" w:styleId="a9">
    <w:name w:val="Основной текст Знак"/>
    <w:basedOn w:val="a0"/>
    <w:link w:val="a8"/>
    <w:semiHidden/>
    <w:rsid w:val="00373D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373D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customStyle="1" w:styleId="ConsPlusNonformat">
    <w:name w:val="ConsPlusNonformat"/>
    <w:rsid w:val="00B0497D"/>
    <w:pPr>
      <w:suppressAutoHyphens/>
      <w:spacing w:after="0" w:line="240" w:lineRule="auto"/>
    </w:pPr>
    <w:rPr>
      <w:rFonts w:ascii="Courier New" w:eastAsia="Lucida Sans Unicode" w:hAnsi="Courier New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uapseregion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026EED-540E-4D74-8517-7C2AE63EF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</dc:creator>
  <cp:lastModifiedBy>Елена Филимонова</cp:lastModifiedBy>
  <cp:revision>7</cp:revision>
  <cp:lastPrinted>2026-07-07T13:17:00Z</cp:lastPrinted>
  <dcterms:created xsi:type="dcterms:W3CDTF">2026-03-30T11:05:00Z</dcterms:created>
  <dcterms:modified xsi:type="dcterms:W3CDTF">2026-07-07T13:17:00Z</dcterms:modified>
</cp:coreProperties>
</file>