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ED" w:rsidRPr="00043C92" w:rsidRDefault="00153F38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C92">
        <w:rPr>
          <w:rFonts w:ascii="Times New Roman" w:hAnsi="Times New Roman" w:cs="Times New Roman"/>
          <w:b/>
          <w:sz w:val="28"/>
          <w:szCs w:val="28"/>
        </w:rPr>
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</w:r>
    </w:p>
    <w:p w:rsidR="00153F38" w:rsidRPr="007A51ED" w:rsidRDefault="00153F38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756AFB" w:rsidTr="003D7CB1">
        <w:tc>
          <w:tcPr>
            <w:tcW w:w="2660" w:type="dxa"/>
          </w:tcPr>
          <w:p w:rsidR="006A2E61" w:rsidRPr="007A51ED" w:rsidRDefault="006A2E61" w:rsidP="001A7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153F38" w:rsidRPr="00043C92" w:rsidRDefault="00756AFB" w:rsidP="004F3C72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153F38" w:rsidRPr="00043C92">
              <w:rPr>
                <w:rFonts w:ascii="Times New Roman" w:hAnsi="Times New Roman" w:cs="Times New Roman"/>
                <w:bCs/>
                <w:sz w:val="24"/>
                <w:szCs w:val="24"/>
              </w:rPr>
              <w:t>13.03</w:t>
            </w:r>
            <w:r w:rsidR="007A51ED" w:rsidRPr="00043C92">
              <w:rPr>
                <w:rFonts w:ascii="Times New Roman" w:hAnsi="Times New Roman" w:cs="Times New Roman"/>
                <w:bCs/>
                <w:sz w:val="24"/>
                <w:szCs w:val="24"/>
              </w:rPr>
              <w:t>.2019</w:t>
            </w:r>
            <w:r w:rsidRPr="000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7A51ED" w:rsidRPr="00043C92">
              <w:rPr>
                <w:rFonts w:ascii="Times New Roman" w:hAnsi="Times New Roman" w:cs="Times New Roman"/>
                <w:bCs/>
                <w:sz w:val="24"/>
                <w:szCs w:val="24"/>
              </w:rPr>
              <w:t>976</w:t>
            </w:r>
            <w:r w:rsidRPr="000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153F38" w:rsidRPr="00043C92">
              <w:rPr>
                <w:rFonts w:ascii="Times New Roman" w:hAnsi="Times New Roman" w:cs="Times New Roman"/>
                <w:sz w:val="24"/>
                <w:szCs w:val="24"/>
              </w:rP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6A2E61" w:rsidRPr="00756AFB" w:rsidTr="003D7CB1">
        <w:tc>
          <w:tcPr>
            <w:tcW w:w="2660" w:type="dxa"/>
          </w:tcPr>
          <w:p w:rsidR="006A2E61" w:rsidRPr="00756AFB" w:rsidRDefault="003D7CB1" w:rsidP="001A738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043C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756AFB" w:rsidTr="003D7CB1">
        <w:tc>
          <w:tcPr>
            <w:tcW w:w="2660" w:type="dxa"/>
          </w:tcPr>
          <w:p w:rsidR="003D7CB1" w:rsidRPr="00756AFB" w:rsidRDefault="003D7CB1" w:rsidP="001A73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3D7CB1" w:rsidRPr="00043C92" w:rsidRDefault="003D7CB1" w:rsidP="00043C92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 кадастра и кар</w:t>
            </w:r>
            <w:r w:rsidR="00581455" w:rsidRPr="00043C92">
              <w:rPr>
                <w:rFonts w:ascii="Times New Roman" w:hAnsi="Times New Roman" w:cs="Times New Roman"/>
                <w:b/>
                <w:sz w:val="24"/>
                <w:szCs w:val="24"/>
              </w:rPr>
              <w:t>тографии по Краснодарскому краю</w:t>
            </w:r>
          </w:p>
          <w:p w:rsidR="003D7CB1" w:rsidRPr="00043C92" w:rsidRDefault="003D7CB1" w:rsidP="00043C92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9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043C9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043C9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043C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</w:t>
            </w:r>
            <w:r w:rsidR="007A51ED"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): 352800, Краснодарский край, 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Туапсинский район, г. Туапсе, ул. Спинова, 9.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61D3"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8(86167) 2-61-38.</w:t>
            </w:r>
          </w:p>
          <w:p w:rsidR="003D7CB1" w:rsidRPr="00043C92" w:rsidRDefault="003D7CB1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hyperlink r:id="rId6" w:history="1">
              <w:r w:rsidRPr="00043C92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CB1" w:rsidRPr="00043C92" w:rsidRDefault="00AC7847" w:rsidP="00043C9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043C92" w:rsidRDefault="003D7CB1" w:rsidP="00043C92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043C9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847"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AC7847" w:rsidRPr="00043C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  <w:r w:rsidR="00AC7847" w:rsidRPr="00043C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756AFB" w:rsidTr="003D7CB1">
        <w:tc>
          <w:tcPr>
            <w:tcW w:w="2660" w:type="dxa"/>
          </w:tcPr>
          <w:p w:rsidR="00AC7847" w:rsidRPr="00756AFB" w:rsidRDefault="00AC7847" w:rsidP="001A73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043C92" w:rsidRDefault="007A51ED" w:rsidP="00043C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43C92">
              <w:t>Земельный кодекс Российской Федерации от 25 октября 2001 г. № 136-ФЗ</w:t>
            </w:r>
            <w:r w:rsidR="006F2393" w:rsidRPr="00043C92">
              <w:t xml:space="preserve"> (т</w:t>
            </w:r>
            <w:r w:rsidRPr="00043C92">
              <w:t xml:space="preserve">екст опубликован в «Российской газете» от 30 октября 2001 г. № </w:t>
            </w:r>
            <w:r w:rsidR="006F2393" w:rsidRPr="00043C92">
              <w:t>211-212, «Парла</w:t>
            </w:r>
            <w:r w:rsidRPr="00043C92">
              <w:t xml:space="preserve">ментской газете» от 30 октября 2001 г. </w:t>
            </w:r>
            <w:r w:rsidR="006F2393" w:rsidRPr="00043C92">
              <w:t xml:space="preserve">   № 204-205, Собрании законодатель</w:t>
            </w:r>
            <w:r w:rsidRPr="00043C92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8" w:history="1">
              <w:r w:rsidRPr="00043C92">
                <w:rPr>
                  <w:rStyle w:val="a4"/>
                </w:rPr>
                <w:t>http://www.pravo.gov.ru</w:t>
              </w:r>
            </w:hyperlink>
            <w:r w:rsidR="006F2393" w:rsidRPr="00043C92">
              <w:rPr>
                <w:rStyle w:val="a4"/>
              </w:rPr>
              <w:t>)</w:t>
            </w:r>
            <w:proofErr w:type="gramEnd"/>
          </w:p>
          <w:p w:rsidR="007A51ED" w:rsidRPr="00043C92" w:rsidRDefault="007A51ED" w:rsidP="00043C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43C92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043C92">
              <w:t xml:space="preserve"> (т</w:t>
            </w:r>
            <w:r w:rsidRPr="00043C92">
              <w:t>екст опубликован в «Российской газете» от 30 октября 2001 года № 211-212, «Парламентской газете» от</w:t>
            </w:r>
            <w:r w:rsidR="006F2393" w:rsidRPr="00043C92">
              <w:t xml:space="preserve"> 30 октября 2001 г. № 204-205, </w:t>
            </w:r>
            <w:r w:rsidRPr="00043C92">
              <w:t>Собрании законо</w:t>
            </w:r>
            <w:r w:rsidR="006F2393" w:rsidRPr="00043C92">
              <w:t>дательства Российской Федерации</w:t>
            </w:r>
            <w:r w:rsidRPr="00043C92">
              <w:t xml:space="preserve"> от 29 октября 2001 г. № 44 ст. 4148; на Официальном интернет-портале правовой информации </w:t>
            </w:r>
            <w:hyperlink r:id="rId9" w:history="1">
              <w:r w:rsidRPr="00043C92">
                <w:rPr>
                  <w:rStyle w:val="a4"/>
                </w:rPr>
                <w:t>http://www.pravo.gov.ru</w:t>
              </w:r>
            </w:hyperlink>
            <w:r w:rsidR="006F2393" w:rsidRPr="00043C92">
              <w:rPr>
                <w:rStyle w:val="a4"/>
              </w:rPr>
              <w:t>)</w:t>
            </w:r>
            <w:proofErr w:type="gramEnd"/>
          </w:p>
          <w:p w:rsidR="007A51ED" w:rsidRPr="00043C92" w:rsidRDefault="007A51ED" w:rsidP="00043C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43C92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043C92">
              <w:t xml:space="preserve"> (т</w:t>
            </w:r>
            <w:r w:rsidRPr="00043C92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043C92">
              <w:t xml:space="preserve">№ 186, </w:t>
            </w:r>
            <w:r w:rsidRPr="00043C92">
              <w:t>Собрании законо</w:t>
            </w:r>
            <w:r w:rsidR="006F2393" w:rsidRPr="00043C92">
              <w:t xml:space="preserve">дательства Российской Федерации  </w:t>
            </w:r>
            <w:r w:rsidRPr="00043C92">
              <w:t xml:space="preserve">от 6 октября 2003 г. № 40 ст. 3822; на Официальном интернет-портале правовой информации </w:t>
            </w:r>
            <w:hyperlink r:id="rId10" w:history="1">
              <w:r w:rsidRPr="00043C92">
                <w:rPr>
                  <w:rStyle w:val="a4"/>
                </w:rPr>
                <w:t>http://www.pravo.gov.ru</w:t>
              </w:r>
            </w:hyperlink>
            <w:r w:rsidR="006F2393" w:rsidRPr="00043C92">
              <w:rPr>
                <w:rStyle w:val="a4"/>
              </w:rPr>
              <w:t>)</w:t>
            </w:r>
            <w:proofErr w:type="gramEnd"/>
          </w:p>
          <w:p w:rsidR="006F2393" w:rsidRPr="00043C92" w:rsidRDefault="006F2393" w:rsidP="00043C9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043C92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043C92" w:rsidRDefault="006F2393" w:rsidP="00043C92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043C92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043C92" w:rsidRDefault="006F2393" w:rsidP="00043C92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043C92">
              <w:t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</w:t>
            </w:r>
            <w:proofErr w:type="gramEnd"/>
            <w:r w:rsidRPr="00043C92">
              <w:t xml:space="preserve"> от 2 июля 2012 г. N 27 ст. 3744);</w:t>
            </w:r>
          </w:p>
          <w:p w:rsidR="006F2393" w:rsidRPr="00043C92" w:rsidRDefault="006F2393" w:rsidP="00043C92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043C92">
              <w:t xml:space="preserve"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</w:t>
            </w:r>
            <w:r w:rsidRPr="00043C92">
              <w:lastRenderedPageBreak/>
              <w:t>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043C92">
              <w:t xml:space="preserve"> г. № 36 ст. 4903);</w:t>
            </w:r>
          </w:p>
          <w:p w:rsidR="007A51ED" w:rsidRPr="00043C92" w:rsidRDefault="007A51ED" w:rsidP="00043C92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043C92">
              <w:t>Приказ Министерства экономического развития Российской Федерации от 14 января 2015 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      </w:r>
            <w:proofErr w:type="gramEnd"/>
            <w:r w:rsidRPr="00043C92">
              <w:t xml:space="preserve"> </w:t>
            </w:r>
            <w:proofErr w:type="gramStart"/>
            <w:r w:rsidRPr="00043C92">
              <w:t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</w:t>
            </w:r>
            <w:proofErr w:type="gramEnd"/>
            <w:r w:rsidRPr="00043C92">
              <w:t xml:space="preserve"> их формату» </w:t>
            </w:r>
            <w:r w:rsidR="006F2393" w:rsidRPr="00043C92">
              <w:t>(т</w:t>
            </w:r>
            <w:r w:rsidRPr="00043C92">
              <w:t xml:space="preserve">екст опубликован на официальном </w:t>
            </w:r>
            <w:proofErr w:type="gramStart"/>
            <w:r w:rsidRPr="00043C92">
              <w:t>интернет-портале</w:t>
            </w:r>
            <w:proofErr w:type="gramEnd"/>
            <w:r w:rsidRPr="00043C92">
              <w:t xml:space="preserve"> правовой информации </w:t>
            </w:r>
            <w:hyperlink r:id="rId11" w:history="1">
              <w:r w:rsidRPr="00043C92">
                <w:rPr>
                  <w:rStyle w:val="a4"/>
                </w:rPr>
                <w:t>http://www.pravo.gov.ru</w:t>
              </w:r>
            </w:hyperlink>
            <w:r w:rsidRPr="00043C92">
              <w:t xml:space="preserve"> 27 февраля 2015 г.</w:t>
            </w:r>
            <w:r w:rsidR="006F2393" w:rsidRPr="00043C92">
              <w:t>)</w:t>
            </w:r>
          </w:p>
          <w:p w:rsidR="00037966" w:rsidRPr="00043C92" w:rsidRDefault="00037966" w:rsidP="00043C92">
            <w:pPr>
              <w:pStyle w:val="a8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43C92">
              <w:rPr>
                <w:rFonts w:ascii="Times New Roman" w:hAnsi="Times New Roman" w:cs="Times New Roman"/>
              </w:rPr>
              <w:t xml:space="preserve">Приказ министерства экономического развития Российской Федерации от 12 января 2015 года № 1 «Об утверждении перечня документов, подтверждающих право заявителя на предоставление земельного участка без проведения торгов» (текст приказа опубликован на </w:t>
            </w:r>
            <w:r w:rsidRPr="00043C92">
              <w:rPr>
                <w:rFonts w:ascii="Times New Roman" w:eastAsia="Times New Roman" w:hAnsi="Times New Roman" w:cs="Times New Roman"/>
                <w:lang w:eastAsia="ru-RU"/>
              </w:rPr>
              <w:t>«Официальном интернет-портале правовой информации» (www.pravo.gov.ru) 28 февраля 2015 г.)</w:t>
            </w:r>
            <w:proofErr w:type="gramEnd"/>
          </w:p>
          <w:p w:rsidR="00037966" w:rsidRPr="00043C92" w:rsidRDefault="00037966" w:rsidP="00043C92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043C92" w:rsidRDefault="00037966" w:rsidP="00043C92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043C92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043C92">
              <w:rPr>
                <w:shd w:val="clear" w:color="auto" w:fill="FFFFFF"/>
              </w:rPr>
              <w:t>Черноморье</w:t>
            </w:r>
            <w:proofErr w:type="spellEnd"/>
            <w:r w:rsidRPr="00043C92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AC7847" w:rsidRPr="007A51ED" w:rsidTr="003D7CB1">
        <w:tc>
          <w:tcPr>
            <w:tcW w:w="2660" w:type="dxa"/>
          </w:tcPr>
          <w:p w:rsidR="00AC7847" w:rsidRPr="007A51ED" w:rsidRDefault="00AC7847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153F38" w:rsidRPr="00043C92" w:rsidRDefault="00153F38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по форме согласно приложению № 1  к Регламенту;</w:t>
            </w:r>
          </w:p>
          <w:p w:rsidR="00153F38" w:rsidRPr="00043C92" w:rsidRDefault="00153F38" w:rsidP="00043C9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удостоверяющий личность заявителя (заявителей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), а в случае обращения представителя заявителя (заявителей) документ, подтверждающий его полномочия</w:t>
            </w:r>
            <w:r w:rsidRPr="000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3F38" w:rsidRPr="00043C92" w:rsidRDefault="00153F38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приеме на работу, выписка из трудовой книжки </w:t>
            </w:r>
            <w:r w:rsidR="00043C92" w:rsidRPr="00043C92">
              <w:rPr>
                <w:rFonts w:ascii="Times New Roman" w:hAnsi="Times New Roman" w:cs="Times New Roman"/>
                <w:sz w:val="24"/>
                <w:szCs w:val="24"/>
              </w:rPr>
              <w:t>или трудовой договор (контракт);</w:t>
            </w:r>
          </w:p>
          <w:p w:rsidR="00043C92" w:rsidRPr="00043C92" w:rsidRDefault="00043C92" w:rsidP="00043C92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</w:t>
            </w:r>
            <w:r w:rsidRPr="00043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 (далее - ЕГРН) о правах на здание, строение, сооружение, находящихся на приобретаемом земельном участке, или уведомление об отсутствии в ЕГРН запрашиваемых сведений;</w:t>
            </w:r>
          </w:p>
          <w:p w:rsidR="003C604E" w:rsidRPr="00043C92" w:rsidRDefault="00043C92" w:rsidP="00043C92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выписка из ЕГРН о правах на приобретаемый земельный участок или уведомление об отсутствии в ЕГРН запрашиваемых сведений.</w:t>
            </w:r>
          </w:p>
        </w:tc>
      </w:tr>
      <w:tr w:rsidR="00E961D3" w:rsidRPr="007A51ED" w:rsidTr="003D7CB1">
        <w:tc>
          <w:tcPr>
            <w:tcW w:w="2660" w:type="dxa"/>
          </w:tcPr>
          <w:p w:rsidR="00E961D3" w:rsidRPr="007A51ED" w:rsidRDefault="00E961D3" w:rsidP="00AC7847">
            <w:pPr>
              <w:suppressAutoHyphens/>
              <w:autoSpaceDE w:val="0"/>
              <w:autoSpaceDN w:val="0"/>
              <w:adjustRightInd w:val="0"/>
              <w:ind w:right="63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043C92" w:rsidRDefault="00153F38" w:rsidP="00043C92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 20 календарных дней.</w:t>
            </w:r>
          </w:p>
        </w:tc>
      </w:tr>
      <w:tr w:rsidR="00E961D3" w:rsidRPr="007A51ED" w:rsidTr="003D7CB1">
        <w:tc>
          <w:tcPr>
            <w:tcW w:w="2660" w:type="dxa"/>
          </w:tcPr>
          <w:p w:rsidR="00E961D3" w:rsidRPr="007A51ED" w:rsidRDefault="00E961D3" w:rsidP="00E961D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A51E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53F38" w:rsidRPr="00043C92" w:rsidRDefault="00153F38" w:rsidP="00043C92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предоставления земельного участка в безвозмездное пользование, результатом предоставления муниципальной услуги являются:</w:t>
            </w:r>
          </w:p>
          <w:p w:rsidR="00153F38" w:rsidRPr="00043C92" w:rsidRDefault="00153F38" w:rsidP="00043C92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 предоставлении земельного участка в безвозмездное пользование;</w:t>
            </w:r>
          </w:p>
          <w:p w:rsidR="00153F38" w:rsidRPr="00043C92" w:rsidRDefault="00153F38" w:rsidP="00043C92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договор безвозмездного пользования земельным участком;</w:t>
            </w:r>
          </w:p>
          <w:p w:rsidR="00153F38" w:rsidRPr="00043C92" w:rsidRDefault="00153F38" w:rsidP="00043C92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</w:t>
            </w:r>
          </w:p>
          <w:p w:rsidR="00153F38" w:rsidRPr="00043C92" w:rsidRDefault="00153F38" w:rsidP="00043C92">
            <w:pPr>
              <w:autoSpaceDE w:val="0"/>
              <w:autoSpaceDN w:val="0"/>
              <w:adjustRightInd w:val="0"/>
              <w:ind w:firstLine="708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случае переоформления </w:t>
            </w:r>
            <w:r w:rsidRPr="00043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права безвозмездного пользования земельным участком на право собственности, </w:t>
            </w:r>
            <w:r w:rsidRPr="00043C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153F38" w:rsidRPr="00043C92" w:rsidRDefault="00153F38" w:rsidP="00043C92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 предоставлении земельного участка в собственность бесплатно;</w:t>
            </w:r>
          </w:p>
          <w:p w:rsidR="00153F38" w:rsidRPr="00043C92" w:rsidRDefault="00153F38" w:rsidP="00043C92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соглашение о расторжении договора безвозмездного пользования;</w:t>
            </w:r>
          </w:p>
          <w:p w:rsidR="00153F38" w:rsidRPr="00043C92" w:rsidRDefault="00153F38" w:rsidP="00043C92">
            <w:pPr>
              <w:tabs>
                <w:tab w:val="left" w:pos="1260"/>
                <w:tab w:val="num" w:pos="1440"/>
              </w:tabs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C92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муниципальной услуги.</w:t>
            </w:r>
          </w:p>
          <w:p w:rsidR="00E961D3" w:rsidRPr="00043C92" w:rsidRDefault="00E961D3" w:rsidP="00043C9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7A51ED" w:rsidRDefault="006A2E61" w:rsidP="00AC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A2E61" w:rsidRPr="007A51ED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43C92"/>
    <w:rsid w:val="001236BA"/>
    <w:rsid w:val="00153F38"/>
    <w:rsid w:val="00163AA0"/>
    <w:rsid w:val="001A738D"/>
    <w:rsid w:val="003C604E"/>
    <w:rsid w:val="003D7CB1"/>
    <w:rsid w:val="004F3C72"/>
    <w:rsid w:val="00581455"/>
    <w:rsid w:val="00641CB7"/>
    <w:rsid w:val="006A2E61"/>
    <w:rsid w:val="006E412F"/>
    <w:rsid w:val="006F2393"/>
    <w:rsid w:val="00756AFB"/>
    <w:rsid w:val="007A51ED"/>
    <w:rsid w:val="007C6F5E"/>
    <w:rsid w:val="008461DE"/>
    <w:rsid w:val="00A52526"/>
    <w:rsid w:val="00AC7847"/>
    <w:rsid w:val="00CB02ED"/>
    <w:rsid w:val="00DA0CD3"/>
    <w:rsid w:val="00E961D3"/>
    <w:rsid w:val="00E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hyperlink" Target="http://www.pravo.gov.ru" TargetMode="External"/><Relationship Id="rId5" Type="http://schemas.openxmlformats.org/officeDocument/2006/relationships/hyperlink" Target="mailto:uiotuapse@mail.ru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10</cp:revision>
  <dcterms:created xsi:type="dcterms:W3CDTF">2019-07-25T10:58:00Z</dcterms:created>
  <dcterms:modified xsi:type="dcterms:W3CDTF">2020-03-31T09:06:00Z</dcterms:modified>
</cp:coreProperties>
</file>