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C3E" w14:textId="4520B833" w:rsidR="003D617E" w:rsidRPr="0018405B" w:rsidRDefault="005D428D" w:rsidP="007843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3B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8405B">
        <w:rPr>
          <w:rFonts w:ascii="Times New Roman" w:hAnsi="Times New Roman" w:cs="Times New Roman"/>
          <w:b/>
          <w:bCs/>
          <w:sz w:val="28"/>
          <w:szCs w:val="28"/>
        </w:rPr>
        <w:t>Уголовный кодекс РФ внесены изменения, усиливающие уголовную ответственность за преступления, посягающие на половую неприкосновенность несовершеннолетних</w:t>
      </w:r>
    </w:p>
    <w:p w14:paraId="13475F36" w14:textId="77777777" w:rsidR="007843BD" w:rsidRPr="0018405B" w:rsidRDefault="007843BD" w:rsidP="007843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3FE13" w14:textId="77777777" w:rsidR="005D428D" w:rsidRPr="0018405B" w:rsidRDefault="004177A4" w:rsidP="00784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05B">
        <w:rPr>
          <w:rFonts w:ascii="Times New Roman" w:hAnsi="Times New Roman" w:cs="Times New Roman"/>
          <w:sz w:val="28"/>
          <w:szCs w:val="28"/>
        </w:rPr>
        <w:t>С 08 февраля 2022 года вступили</w:t>
      </w:r>
      <w:r w:rsidR="005D428D" w:rsidRPr="0018405B">
        <w:rPr>
          <w:rFonts w:ascii="Times New Roman" w:hAnsi="Times New Roman" w:cs="Times New Roman"/>
          <w:sz w:val="28"/>
          <w:szCs w:val="28"/>
        </w:rPr>
        <w:t xml:space="preserve"> в силу изменения</w:t>
      </w:r>
      <w:r w:rsidRPr="0018405B">
        <w:rPr>
          <w:rFonts w:ascii="Times New Roman" w:hAnsi="Times New Roman" w:cs="Times New Roman"/>
          <w:sz w:val="28"/>
          <w:szCs w:val="28"/>
        </w:rPr>
        <w:t xml:space="preserve">, </w:t>
      </w:r>
      <w:r w:rsidR="005D428D" w:rsidRPr="0018405B">
        <w:rPr>
          <w:rFonts w:ascii="Times New Roman" w:hAnsi="Times New Roman" w:cs="Times New Roman"/>
          <w:sz w:val="28"/>
          <w:szCs w:val="28"/>
        </w:rPr>
        <w:t>усиливающие уголовную ответственность за преступления, посягающие на половую неприкосновенность несовершеннолетних.</w:t>
      </w:r>
    </w:p>
    <w:p w14:paraId="7186F9CA" w14:textId="75D147CA" w:rsidR="005D428D" w:rsidRPr="0018405B" w:rsidRDefault="005D428D" w:rsidP="00784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05B">
        <w:rPr>
          <w:rFonts w:ascii="Times New Roman" w:hAnsi="Times New Roman" w:cs="Times New Roman"/>
          <w:sz w:val="28"/>
          <w:szCs w:val="28"/>
        </w:rPr>
        <w:t xml:space="preserve">Федеральным законом от 28 января 2022 года </w:t>
      </w:r>
      <w:r w:rsidR="007843BD" w:rsidRPr="0018405B">
        <w:rPr>
          <w:rFonts w:ascii="Times New Roman" w:hAnsi="Times New Roman" w:cs="Times New Roman"/>
          <w:sz w:val="28"/>
          <w:szCs w:val="28"/>
        </w:rPr>
        <w:t>№</w:t>
      </w:r>
      <w:r w:rsidRPr="0018405B">
        <w:rPr>
          <w:rFonts w:ascii="Times New Roman" w:hAnsi="Times New Roman" w:cs="Times New Roman"/>
          <w:sz w:val="28"/>
          <w:szCs w:val="28"/>
        </w:rPr>
        <w:t xml:space="preserve"> 3-ФЗ были внесены изменения в статьи 57, 131,132 Уголовного кодекса Российской Федерации</w:t>
      </w:r>
      <w:r w:rsidR="00477E07" w:rsidRPr="0018405B">
        <w:rPr>
          <w:rFonts w:ascii="Times New Roman" w:hAnsi="Times New Roman" w:cs="Times New Roman"/>
          <w:sz w:val="28"/>
          <w:szCs w:val="28"/>
        </w:rPr>
        <w:t>.</w:t>
      </w:r>
    </w:p>
    <w:p w14:paraId="4DAC2E9E" w14:textId="0FC8A7BF" w:rsidR="00477E07" w:rsidRPr="00477E07" w:rsidRDefault="00477E07" w:rsidP="00477E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477E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пятая статьи 131</w:t>
        </w:r>
      </w:hyperlink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Изнасилование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history="1">
        <w:r w:rsidRPr="00477E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пятая статьи 132</w:t>
        </w:r>
      </w:hyperlink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Насильственные действия сексуального характера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дополнены положениями, предусматривающими ответственность лица, имеющего судимость за ранее совершенное преступление против половой неприкосновенности несовершеннолетнего, не только за преступление в отношении лица, не достигшего 14-летнего возраста, но и за преступление в отношении несовершеннолетнего старше 14 лет. Таким образом, за совершение указанных преступлений устанавливается наказание вплоть до пожизненного лишения свободы. </w:t>
      </w:r>
    </w:p>
    <w:p w14:paraId="6185475A" w14:textId="77777777" w:rsidR="00477E07" w:rsidRPr="00477E07" w:rsidRDefault="00477E07" w:rsidP="00477E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Аналогичная ответственность предусматривается за преступления против половой неприкосновенности несовершеннолетнего, если такие деяния совершены в отношении двух и более несовершеннолетних либо сопряжены с совершением другого тяжкого или особо тяжкого преступления против личности. </w:t>
      </w:r>
    </w:p>
    <w:p w14:paraId="54086A0F" w14:textId="77777777" w:rsidR="00477E07" w:rsidRPr="0018405B" w:rsidRDefault="00477E07" w:rsidP="00477E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6" w:history="1">
        <w:r w:rsidRPr="00477E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первую статьи 57</w:t>
        </w:r>
      </w:hyperlink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(«Пожизненное лишение свободы»)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изменения, в соответствии с которым</w:t>
      </w:r>
      <w:r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исключены слова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05B">
        <w:rPr>
          <w:rFonts w:ascii="Times New Roman" w:hAnsi="Times New Roman" w:cs="Times New Roman"/>
          <w:sz w:val="28"/>
          <w:szCs w:val="28"/>
        </w:rPr>
        <w:t>«</w:t>
      </w:r>
      <w:r w:rsidRPr="0018405B">
        <w:rPr>
          <w:rFonts w:ascii="Times New Roman" w:hAnsi="Times New Roman" w:cs="Times New Roman"/>
          <w:sz w:val="28"/>
          <w:szCs w:val="28"/>
        </w:rPr>
        <w:t>, не достигших четырнадцатилетнего возраста</w:t>
      </w:r>
      <w:r w:rsidRPr="0018405B">
        <w:rPr>
          <w:rFonts w:ascii="Times New Roman" w:hAnsi="Times New Roman" w:cs="Times New Roman"/>
          <w:sz w:val="28"/>
          <w:szCs w:val="28"/>
        </w:rPr>
        <w:t>».</w:t>
      </w:r>
    </w:p>
    <w:p w14:paraId="510F2D5F" w14:textId="0EE359C6" w:rsidR="00477E07" w:rsidRPr="00477E07" w:rsidRDefault="00477E07" w:rsidP="00477E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05B">
        <w:rPr>
          <w:rFonts w:ascii="Times New Roman" w:hAnsi="Times New Roman" w:cs="Times New Roman"/>
          <w:sz w:val="28"/>
          <w:szCs w:val="28"/>
        </w:rPr>
        <w:t>Таким образом,</w:t>
      </w:r>
      <w:r w:rsidRPr="0018405B">
        <w:rPr>
          <w:rFonts w:ascii="Times New Roman" w:hAnsi="Times New Roman" w:cs="Times New Roman"/>
          <w:sz w:val="28"/>
          <w:szCs w:val="28"/>
        </w:rPr>
        <w:t xml:space="preserve"> 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пожизненное лишение свободы устанавливается</w:t>
      </w:r>
      <w:r w:rsidR="0018405B"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18405B" w:rsidRPr="00184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особо тяжких преступлений против половой неприкосновенности несовершеннолетних независимо от их возраста. </w:t>
      </w:r>
    </w:p>
    <w:p w14:paraId="3F394C52" w14:textId="77777777" w:rsidR="005D428D" w:rsidRPr="0018405B" w:rsidRDefault="005D428D" w:rsidP="00784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31C3D4" w14:textId="4088D951" w:rsidR="005D428D" w:rsidRPr="007843BD" w:rsidRDefault="005D428D" w:rsidP="007843BD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8405B">
        <w:rPr>
          <w:rFonts w:ascii="Times New Roman" w:hAnsi="Times New Roman" w:cs="Times New Roman"/>
          <w:bCs/>
          <w:sz w:val="28"/>
          <w:szCs w:val="28"/>
        </w:rPr>
        <w:t xml:space="preserve">Туапсинская </w:t>
      </w:r>
      <w:r w:rsidRPr="007843BD">
        <w:rPr>
          <w:rFonts w:ascii="Times New Roman" w:hAnsi="Times New Roman" w:cs="Times New Roman"/>
          <w:bCs/>
          <w:sz w:val="28"/>
          <w:szCs w:val="28"/>
        </w:rPr>
        <w:t>межрайонная прокуратура</w:t>
      </w:r>
    </w:p>
    <w:sectPr w:rsidR="005D428D" w:rsidRPr="0078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D3"/>
    <w:rsid w:val="0018405B"/>
    <w:rsid w:val="003D617E"/>
    <w:rsid w:val="004177A4"/>
    <w:rsid w:val="00477E07"/>
    <w:rsid w:val="005D428D"/>
    <w:rsid w:val="007843BD"/>
    <w:rsid w:val="009511D3"/>
    <w:rsid w:val="00A90C3C"/>
    <w:rsid w:val="00C72B83"/>
    <w:rsid w:val="00E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092A"/>
  <w15:docId w15:val="{8DCC2D75-4DAD-4420-8F78-2A6B8B72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08084&amp;dst=2945&amp;field=134&amp;date=29.06.2022" TargetMode="External"/><Relationship Id="rId5" Type="http://schemas.openxmlformats.org/officeDocument/2006/relationships/hyperlink" Target="https://login.consultant.ru/link/?req=doc&amp;demo=2&amp;base=LAW&amp;n=408084&amp;dst=2951&amp;field=134&amp;date=29.06.2022" TargetMode="External"/><Relationship Id="rId4" Type="http://schemas.openxmlformats.org/officeDocument/2006/relationships/hyperlink" Target="https://login.consultant.ru/link/?req=doc&amp;demo=2&amp;base=LAW&amp;n=408084&amp;dst=2946&amp;field=134&amp;date=29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2022-06-29T05:05:00Z</dcterms:created>
  <dcterms:modified xsi:type="dcterms:W3CDTF">2022-06-29T05:05:00Z</dcterms:modified>
</cp:coreProperties>
</file>