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DF5" w:rsidRPr="00892DF5" w:rsidRDefault="00893F46" w:rsidP="00892DF5">
      <w:pPr>
        <w:jc w:val="right"/>
        <w:rPr>
          <w:b/>
        </w:rPr>
      </w:pPr>
      <w:r>
        <w:rPr>
          <w:b/>
        </w:rPr>
        <w:t xml:space="preserve"> </w:t>
      </w:r>
    </w:p>
    <w:p w:rsidR="00892DF5" w:rsidRDefault="00892DF5" w:rsidP="00892DF5">
      <w:pPr>
        <w:jc w:val="center"/>
      </w:pPr>
      <w:r>
        <w:rPr>
          <w:noProof/>
        </w:rPr>
        <w:drawing>
          <wp:inline distT="0" distB="0" distL="0" distR="0">
            <wp:extent cx="647700" cy="800100"/>
            <wp:effectExtent l="0" t="0" r="0" b="0"/>
            <wp:docPr id="1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phic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DF5" w:rsidRDefault="00892DF5" w:rsidP="00892DF5">
      <w:pPr>
        <w:jc w:val="center"/>
        <w:outlineLvl w:val="0"/>
        <w:rPr>
          <w:b/>
          <w:sz w:val="28"/>
        </w:rPr>
      </w:pPr>
    </w:p>
    <w:p w:rsidR="00892DF5" w:rsidRPr="00E3626F" w:rsidRDefault="00892DF5" w:rsidP="00892DF5">
      <w:pPr>
        <w:pStyle w:val="a3"/>
        <w:rPr>
          <w:sz w:val="36"/>
          <w:szCs w:val="36"/>
        </w:rPr>
      </w:pPr>
      <w:proofErr w:type="gramStart"/>
      <w:r w:rsidRPr="008B2D01"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 xml:space="preserve"> Е Ш Е Н И Е</w:t>
      </w:r>
    </w:p>
    <w:p w:rsidR="00892DF5" w:rsidRPr="008B46DB" w:rsidRDefault="00892DF5" w:rsidP="00892DF5">
      <w:pPr>
        <w:pStyle w:val="a3"/>
        <w:rPr>
          <w:b w:val="0"/>
          <w:bCs w:val="0"/>
          <w:szCs w:val="32"/>
        </w:rPr>
      </w:pPr>
    </w:p>
    <w:p w:rsidR="00892DF5" w:rsidRPr="00932FFF" w:rsidRDefault="00892DF5" w:rsidP="00892DF5">
      <w:pPr>
        <w:jc w:val="center"/>
        <w:rPr>
          <w:b/>
        </w:rPr>
      </w:pPr>
      <w:r>
        <w:rPr>
          <w:b/>
        </w:rPr>
        <w:t>СОВЕТА</w:t>
      </w:r>
      <w:r w:rsidRPr="00932FFF">
        <w:rPr>
          <w:b/>
        </w:rPr>
        <w:t xml:space="preserve"> МУНИЦИПАЛЬНОГО ОБРАЗОВАНИЯ</w:t>
      </w:r>
    </w:p>
    <w:p w:rsidR="00892DF5" w:rsidRPr="00932FFF" w:rsidRDefault="00892DF5" w:rsidP="00892DF5">
      <w:pPr>
        <w:ind w:firstLine="708"/>
        <w:jc w:val="center"/>
        <w:rPr>
          <w:b/>
        </w:rPr>
      </w:pPr>
    </w:p>
    <w:p w:rsidR="00892DF5" w:rsidRDefault="00892DF5" w:rsidP="00892DF5">
      <w:pPr>
        <w:jc w:val="center"/>
        <w:rPr>
          <w:b/>
        </w:rPr>
      </w:pPr>
      <w:r w:rsidRPr="00932FFF">
        <w:rPr>
          <w:b/>
        </w:rPr>
        <w:t>ТУАПСИНСКИЙ РАЙОН</w:t>
      </w:r>
    </w:p>
    <w:p w:rsidR="00892DF5" w:rsidRDefault="00892DF5" w:rsidP="00892DF5">
      <w:pPr>
        <w:ind w:firstLine="708"/>
        <w:jc w:val="center"/>
        <w:rPr>
          <w:b/>
        </w:rPr>
      </w:pPr>
    </w:p>
    <w:p w:rsidR="00892DF5" w:rsidRPr="00DE59E6" w:rsidRDefault="00892DF5" w:rsidP="00892DF5">
      <w:pPr>
        <w:jc w:val="center"/>
        <w:rPr>
          <w:b/>
        </w:rPr>
      </w:pPr>
      <w:r w:rsidRPr="003237E1">
        <w:rPr>
          <w:b/>
        </w:rPr>
        <w:t xml:space="preserve">СЕССИЯ - </w:t>
      </w:r>
      <w:r>
        <w:rPr>
          <w:b/>
        </w:rPr>
        <w:t>10</w:t>
      </w:r>
    </w:p>
    <w:p w:rsidR="00892DF5" w:rsidRDefault="00892DF5" w:rsidP="00892DF5">
      <w:pPr>
        <w:jc w:val="center"/>
      </w:pPr>
    </w:p>
    <w:p w:rsidR="00892DF5" w:rsidRDefault="00892DF5" w:rsidP="00892DF5">
      <w:pPr>
        <w:jc w:val="center"/>
      </w:pPr>
    </w:p>
    <w:p w:rsidR="00892DF5" w:rsidRPr="00892DF5" w:rsidRDefault="00892DF5" w:rsidP="00892DF5">
      <w:pPr>
        <w:jc w:val="both"/>
        <w:rPr>
          <w:sz w:val="28"/>
          <w:szCs w:val="28"/>
        </w:rPr>
      </w:pPr>
      <w:r w:rsidRPr="00623C69">
        <w:rPr>
          <w:sz w:val="28"/>
          <w:szCs w:val="28"/>
        </w:rPr>
        <w:t xml:space="preserve">от </w:t>
      </w:r>
      <w:r w:rsidR="00893F46">
        <w:rPr>
          <w:sz w:val="28"/>
          <w:szCs w:val="28"/>
        </w:rPr>
        <w:t>24.05.2019</w:t>
      </w:r>
      <w:r w:rsidRPr="00623C69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</w:t>
      </w:r>
      <w:r w:rsidRPr="00623C6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</w:t>
      </w:r>
      <w:r w:rsidRPr="00623C6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623C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</w:t>
      </w:r>
      <w:r w:rsidR="00893F46">
        <w:rPr>
          <w:sz w:val="28"/>
          <w:szCs w:val="28"/>
        </w:rPr>
        <w:t xml:space="preserve">                     </w:t>
      </w:r>
      <w:r w:rsidRPr="00623C69">
        <w:rPr>
          <w:sz w:val="28"/>
          <w:szCs w:val="28"/>
        </w:rPr>
        <w:t xml:space="preserve">№ </w:t>
      </w:r>
      <w:r w:rsidR="00893F46">
        <w:rPr>
          <w:sz w:val="28"/>
          <w:szCs w:val="28"/>
        </w:rPr>
        <w:t>149</w:t>
      </w:r>
    </w:p>
    <w:p w:rsidR="00892DF5" w:rsidRDefault="00892DF5" w:rsidP="00892DF5">
      <w:pPr>
        <w:jc w:val="center"/>
        <w:rPr>
          <w:sz w:val="28"/>
        </w:rPr>
      </w:pPr>
      <w:r>
        <w:rPr>
          <w:sz w:val="28"/>
        </w:rPr>
        <w:t>г. Туапсе</w:t>
      </w:r>
      <w:r w:rsidR="00893F46">
        <w:rPr>
          <w:sz w:val="28"/>
        </w:rPr>
        <w:t xml:space="preserve"> </w:t>
      </w:r>
    </w:p>
    <w:p w:rsidR="00997923" w:rsidRDefault="00997923">
      <w:pPr>
        <w:pStyle w:val="ConsPlusTitle"/>
        <w:jc w:val="center"/>
      </w:pPr>
    </w:p>
    <w:p w:rsidR="00892DF5" w:rsidRDefault="00997923" w:rsidP="00892D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О П</w:t>
      </w:r>
      <w:r w:rsidR="00892DF5" w:rsidRPr="00892DF5">
        <w:rPr>
          <w:rFonts w:ascii="Times New Roman" w:hAnsi="Times New Roman" w:cs="Times New Roman"/>
          <w:sz w:val="28"/>
          <w:szCs w:val="28"/>
        </w:rPr>
        <w:t xml:space="preserve">орядке предоставления </w:t>
      </w:r>
      <w:proofErr w:type="gramStart"/>
      <w:r w:rsidR="00892DF5" w:rsidRPr="00892DF5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:rsidR="00892DF5" w:rsidRDefault="00892DF5" w:rsidP="00892D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 гарантий муниципального образования </w:t>
      </w:r>
    </w:p>
    <w:p w:rsidR="00997923" w:rsidRPr="00892DF5" w:rsidRDefault="00892DF5" w:rsidP="00892D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Туапсинский район</w:t>
      </w:r>
      <w:r w:rsidR="00997923" w:rsidRPr="00892D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923" w:rsidRPr="00892DF5" w:rsidRDefault="00997923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732E18" w:rsidRPr="00732E18" w:rsidRDefault="00732E18" w:rsidP="00732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18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РФ, Федеральным законом от                       6 октября 2003 года № 131-ФЗ «Об общих принципах организации местного самоуправления в Российской Федерации»  и Законом Краснодарского края  от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732E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732E18">
        <w:rPr>
          <w:rFonts w:ascii="Times New Roman" w:hAnsi="Times New Roman" w:cs="Times New Roman"/>
          <w:sz w:val="28"/>
          <w:szCs w:val="28"/>
        </w:rPr>
        <w:t xml:space="preserve"> 200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32E1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1411</w:t>
      </w:r>
      <w:r w:rsidRPr="00732E18">
        <w:rPr>
          <w:rFonts w:ascii="Times New Roman" w:hAnsi="Times New Roman" w:cs="Times New Roman"/>
          <w:sz w:val="28"/>
          <w:szCs w:val="28"/>
        </w:rPr>
        <w:t xml:space="preserve">-КЗ «О </w:t>
      </w:r>
      <w:r>
        <w:rPr>
          <w:rFonts w:ascii="Times New Roman" w:hAnsi="Times New Roman" w:cs="Times New Roman"/>
          <w:sz w:val="28"/>
          <w:szCs w:val="28"/>
        </w:rPr>
        <w:t>Порядке предоставления государственных гарантий Краснодарского края</w:t>
      </w:r>
      <w:r w:rsidRPr="00732E18">
        <w:rPr>
          <w:rFonts w:ascii="Times New Roman" w:hAnsi="Times New Roman" w:cs="Times New Roman"/>
          <w:sz w:val="28"/>
          <w:szCs w:val="28"/>
        </w:rPr>
        <w:t xml:space="preserve">» Совет муниципального образования Туапсинский район  </w:t>
      </w:r>
      <w:proofErr w:type="gramStart"/>
      <w:r w:rsidRPr="00732E1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32E18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997923" w:rsidRPr="00892DF5" w:rsidRDefault="00732E18" w:rsidP="00732E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18">
        <w:rPr>
          <w:rFonts w:ascii="Times New Roman" w:hAnsi="Times New Roman" w:cs="Times New Roman"/>
          <w:sz w:val="28"/>
          <w:szCs w:val="28"/>
        </w:rPr>
        <w:t>1.</w:t>
      </w:r>
      <w:r w:rsidRPr="00732E18">
        <w:rPr>
          <w:rFonts w:ascii="Times New Roman" w:hAnsi="Times New Roman" w:cs="Times New Roman"/>
          <w:sz w:val="28"/>
          <w:szCs w:val="28"/>
        </w:rPr>
        <w:tab/>
        <w:t>Утвердить  Поряд</w:t>
      </w:r>
      <w:r w:rsidR="004970AC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732E18">
        <w:rPr>
          <w:rFonts w:ascii="Times New Roman" w:hAnsi="Times New Roman" w:cs="Times New Roman"/>
          <w:sz w:val="28"/>
          <w:szCs w:val="28"/>
        </w:rPr>
        <w:t>к предоставления муниципальных гарантий муниципального образования Туапсинский район в соответствии со следующими статьями:</w:t>
      </w:r>
    </w:p>
    <w:p w:rsidR="00997923" w:rsidRPr="00892DF5" w:rsidRDefault="00997923" w:rsidP="00886E4F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Статья 1. Общие положения</w:t>
      </w:r>
    </w:p>
    <w:p w:rsidR="00997923" w:rsidRPr="00892DF5" w:rsidRDefault="00997923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97923" w:rsidRPr="00892DF5" w:rsidRDefault="009979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1.</w:t>
      </w:r>
      <w:r w:rsidR="00886E4F">
        <w:rPr>
          <w:rFonts w:ascii="Times New Roman" w:hAnsi="Times New Roman" w:cs="Times New Roman"/>
          <w:sz w:val="28"/>
          <w:szCs w:val="28"/>
        </w:rPr>
        <w:t xml:space="preserve"> </w:t>
      </w:r>
      <w:r w:rsidRPr="00892DF5">
        <w:rPr>
          <w:rFonts w:ascii="Times New Roman" w:hAnsi="Times New Roman" w:cs="Times New Roman"/>
          <w:sz w:val="28"/>
          <w:szCs w:val="28"/>
        </w:rPr>
        <w:t xml:space="preserve"> </w:t>
      </w:r>
      <w:r w:rsidR="00886E4F">
        <w:rPr>
          <w:rFonts w:ascii="Times New Roman" w:hAnsi="Times New Roman" w:cs="Times New Roman"/>
          <w:sz w:val="28"/>
          <w:szCs w:val="28"/>
        </w:rPr>
        <w:t>Муниципальные</w:t>
      </w:r>
      <w:r w:rsidRPr="00892DF5">
        <w:rPr>
          <w:rFonts w:ascii="Times New Roman" w:hAnsi="Times New Roman" w:cs="Times New Roman"/>
          <w:sz w:val="28"/>
          <w:szCs w:val="28"/>
        </w:rPr>
        <w:t xml:space="preserve"> гарантии </w:t>
      </w:r>
      <w:r w:rsidR="00886E4F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(далее - гарантии) предоставляются в соответствии с Бюджетным </w:t>
      </w:r>
      <w:hyperlink r:id="rId8" w:history="1">
        <w:r w:rsidRPr="00886E4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886E4F">
        <w:rPr>
          <w:rFonts w:ascii="Times New Roman" w:hAnsi="Times New Roman" w:cs="Times New Roman"/>
          <w:sz w:val="28"/>
          <w:szCs w:val="28"/>
        </w:rPr>
        <w:t xml:space="preserve"> </w:t>
      </w:r>
      <w:r w:rsidRPr="00892DF5">
        <w:rPr>
          <w:rFonts w:ascii="Times New Roman" w:hAnsi="Times New Roman" w:cs="Times New Roman"/>
          <w:sz w:val="28"/>
          <w:szCs w:val="28"/>
        </w:rPr>
        <w:t xml:space="preserve">Российской Федерации, иными нормативными правовыми актами Российской Федерации, а также настоящим </w:t>
      </w:r>
      <w:r w:rsidR="00886E4F">
        <w:rPr>
          <w:rFonts w:ascii="Times New Roman" w:hAnsi="Times New Roman" w:cs="Times New Roman"/>
          <w:sz w:val="28"/>
          <w:szCs w:val="28"/>
        </w:rPr>
        <w:t>решением</w:t>
      </w:r>
      <w:r w:rsidRPr="00892DF5">
        <w:rPr>
          <w:rFonts w:ascii="Times New Roman" w:hAnsi="Times New Roman" w:cs="Times New Roman"/>
          <w:sz w:val="28"/>
          <w:szCs w:val="28"/>
        </w:rPr>
        <w:t xml:space="preserve"> и иными нормативными правовыми актами </w:t>
      </w:r>
      <w:r w:rsidR="00886E4F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>.</w:t>
      </w:r>
    </w:p>
    <w:p w:rsidR="00997923" w:rsidRPr="00892DF5" w:rsidRDefault="00997923" w:rsidP="00886E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2. </w:t>
      </w:r>
      <w:r w:rsidR="00886E4F">
        <w:rPr>
          <w:rFonts w:ascii="Times New Roman" w:hAnsi="Times New Roman" w:cs="Times New Roman"/>
          <w:sz w:val="28"/>
          <w:szCs w:val="28"/>
        </w:rPr>
        <w:t xml:space="preserve"> </w:t>
      </w:r>
      <w:r w:rsidRPr="00892DF5">
        <w:rPr>
          <w:rFonts w:ascii="Times New Roman" w:hAnsi="Times New Roman" w:cs="Times New Roman"/>
          <w:sz w:val="28"/>
          <w:szCs w:val="28"/>
        </w:rPr>
        <w:t xml:space="preserve">Гарантии предоставляются в пределах общей суммы предоставляемых гарантий, указанной в программе </w:t>
      </w:r>
      <w:r w:rsidR="00886E4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892DF5">
        <w:rPr>
          <w:rFonts w:ascii="Times New Roman" w:hAnsi="Times New Roman" w:cs="Times New Roman"/>
          <w:sz w:val="28"/>
          <w:szCs w:val="28"/>
        </w:rPr>
        <w:t xml:space="preserve">гарантий </w:t>
      </w:r>
      <w:r w:rsidR="00886E4F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 w:rsidR="00886E4F">
        <w:rPr>
          <w:rFonts w:ascii="Times New Roman" w:hAnsi="Times New Roman" w:cs="Times New Roman"/>
          <w:sz w:val="28"/>
          <w:szCs w:val="28"/>
        </w:rPr>
        <w:t>решением Совета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886E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(очередной финансовый год и плановый период) (далее - </w:t>
      </w:r>
      <w:r w:rsidR="00886E4F">
        <w:rPr>
          <w:rFonts w:ascii="Times New Roman" w:hAnsi="Times New Roman" w:cs="Times New Roman"/>
          <w:sz w:val="28"/>
          <w:szCs w:val="28"/>
        </w:rPr>
        <w:t>решение</w:t>
      </w:r>
      <w:r w:rsidRPr="00892DF5">
        <w:rPr>
          <w:rFonts w:ascii="Times New Roman" w:hAnsi="Times New Roman" w:cs="Times New Roman"/>
          <w:sz w:val="28"/>
          <w:szCs w:val="28"/>
        </w:rPr>
        <w:t xml:space="preserve"> о </w:t>
      </w:r>
      <w:r w:rsidRPr="00892DF5">
        <w:rPr>
          <w:rFonts w:ascii="Times New Roman" w:hAnsi="Times New Roman" w:cs="Times New Roman"/>
          <w:sz w:val="28"/>
          <w:szCs w:val="28"/>
        </w:rPr>
        <w:lastRenderedPageBreak/>
        <w:t>бюджете).</w:t>
      </w:r>
    </w:p>
    <w:p w:rsidR="00997923" w:rsidRPr="00892DF5" w:rsidRDefault="00997923" w:rsidP="00886E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При составлении проекта </w:t>
      </w:r>
      <w:r w:rsidR="00886E4F">
        <w:rPr>
          <w:rFonts w:ascii="Times New Roman" w:hAnsi="Times New Roman" w:cs="Times New Roman"/>
          <w:sz w:val="28"/>
          <w:szCs w:val="28"/>
        </w:rPr>
        <w:t>решения</w:t>
      </w:r>
      <w:r w:rsidRPr="00892DF5">
        <w:rPr>
          <w:rFonts w:ascii="Times New Roman" w:hAnsi="Times New Roman" w:cs="Times New Roman"/>
          <w:sz w:val="28"/>
          <w:szCs w:val="28"/>
        </w:rPr>
        <w:t xml:space="preserve"> о бюджете направления (цели) гарантирования и объем предоставляемых гарантий формируются с учетом предложений </w:t>
      </w:r>
      <w:r w:rsidR="00886E4F">
        <w:rPr>
          <w:rFonts w:ascii="Times New Roman" w:hAnsi="Times New Roman" w:cs="Times New Roman"/>
          <w:sz w:val="28"/>
          <w:szCs w:val="28"/>
        </w:rPr>
        <w:t xml:space="preserve">отраслевых (функциональных) </w:t>
      </w:r>
      <w:r w:rsidRPr="00892DF5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886E4F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>.</w:t>
      </w:r>
    </w:p>
    <w:p w:rsidR="00997923" w:rsidRPr="00892DF5" w:rsidRDefault="00997923" w:rsidP="00886E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3. Гарантии предоставляются на конкурсной основе, если иное не установлено </w:t>
      </w:r>
      <w:r w:rsidR="00886E4F">
        <w:rPr>
          <w:rFonts w:ascii="Times New Roman" w:hAnsi="Times New Roman" w:cs="Times New Roman"/>
          <w:sz w:val="28"/>
          <w:szCs w:val="28"/>
        </w:rPr>
        <w:t>решением</w:t>
      </w:r>
      <w:r w:rsidRPr="00892DF5">
        <w:rPr>
          <w:rFonts w:ascii="Times New Roman" w:hAnsi="Times New Roman" w:cs="Times New Roman"/>
          <w:sz w:val="28"/>
          <w:szCs w:val="28"/>
        </w:rPr>
        <w:t xml:space="preserve"> о бюджете.</w:t>
      </w:r>
    </w:p>
    <w:p w:rsidR="00997923" w:rsidRPr="00892DF5" w:rsidRDefault="00997923" w:rsidP="00886E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Конкурс на право получения гарантии (далее - конкурс) является открытым.</w:t>
      </w:r>
    </w:p>
    <w:p w:rsidR="00997923" w:rsidRPr="00892DF5" w:rsidRDefault="00997923" w:rsidP="00886E4F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Статья 2. Порядок конкурсного отбора принципалов</w:t>
      </w:r>
    </w:p>
    <w:p w:rsidR="00997923" w:rsidRPr="00892DF5" w:rsidRDefault="00997923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886E4F" w:rsidRDefault="00997923" w:rsidP="00886E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1. Конкурсный отбор принципалов (лиц, в обеспечение обязательств которых предполагается предоставление гарантий) осуществляется в соответствии с законодательством Российской Федерации</w:t>
      </w:r>
      <w:r w:rsidR="00886E4F">
        <w:rPr>
          <w:rFonts w:ascii="Times New Roman" w:hAnsi="Times New Roman" w:cs="Times New Roman"/>
          <w:sz w:val="28"/>
          <w:szCs w:val="28"/>
        </w:rPr>
        <w:t>,</w:t>
      </w:r>
      <w:r w:rsidRPr="00892DF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886E4F">
        <w:rPr>
          <w:rFonts w:ascii="Times New Roman" w:hAnsi="Times New Roman" w:cs="Times New Roman"/>
          <w:sz w:val="28"/>
          <w:szCs w:val="28"/>
        </w:rPr>
        <w:t xml:space="preserve"> и нормативными правовыми актами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>.</w:t>
      </w:r>
    </w:p>
    <w:p w:rsidR="00886E4F" w:rsidRDefault="00997923" w:rsidP="00886E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2. Решение о проведении конкурса принимается </w:t>
      </w:r>
      <w:r w:rsidR="00886E4F">
        <w:rPr>
          <w:rFonts w:ascii="Times New Roman" w:hAnsi="Times New Roman" w:cs="Times New Roman"/>
          <w:sz w:val="28"/>
          <w:szCs w:val="28"/>
        </w:rPr>
        <w:t>исполнительно-распорядительным органом 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в форме правового акта администрации </w:t>
      </w:r>
      <w:r w:rsidR="00886E4F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>, в котором определяются организатор конкурса, состав конкурсной комиссии, а также иные необходимые положения.</w:t>
      </w:r>
    </w:p>
    <w:p w:rsidR="00886E4F" w:rsidRDefault="00997923" w:rsidP="00886E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3. Организатором конкурса выступает </w:t>
      </w:r>
      <w:r w:rsidR="00886E4F">
        <w:rPr>
          <w:rFonts w:ascii="Times New Roman" w:hAnsi="Times New Roman" w:cs="Times New Roman"/>
          <w:sz w:val="28"/>
          <w:szCs w:val="28"/>
        </w:rPr>
        <w:t xml:space="preserve">отраслевой (функциональный) </w:t>
      </w:r>
      <w:r w:rsidRPr="00892DF5">
        <w:rPr>
          <w:rFonts w:ascii="Times New Roman" w:hAnsi="Times New Roman" w:cs="Times New Roman"/>
          <w:sz w:val="28"/>
          <w:szCs w:val="28"/>
        </w:rPr>
        <w:t xml:space="preserve">орган </w:t>
      </w:r>
      <w:r w:rsidR="00886E4F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, курирующий деятельность в соответствующей отрасли или сфере управления (далее - отраслевой орган), если </w:t>
      </w:r>
      <w:r w:rsidR="00886E4F">
        <w:rPr>
          <w:rFonts w:ascii="Times New Roman" w:hAnsi="Times New Roman" w:cs="Times New Roman"/>
          <w:sz w:val="28"/>
          <w:szCs w:val="28"/>
        </w:rPr>
        <w:t>решением</w:t>
      </w:r>
      <w:r w:rsidRPr="00892DF5">
        <w:rPr>
          <w:rFonts w:ascii="Times New Roman" w:hAnsi="Times New Roman" w:cs="Times New Roman"/>
          <w:sz w:val="28"/>
          <w:szCs w:val="28"/>
        </w:rPr>
        <w:t xml:space="preserve"> </w:t>
      </w:r>
      <w:r w:rsidR="00886E4F">
        <w:rPr>
          <w:rFonts w:ascii="Times New Roman" w:hAnsi="Times New Roman" w:cs="Times New Roman"/>
          <w:sz w:val="28"/>
          <w:szCs w:val="28"/>
        </w:rPr>
        <w:t>Совета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в качестве организатора конкурса не определен иной </w:t>
      </w:r>
      <w:r w:rsidR="00886E4F" w:rsidRPr="00886E4F">
        <w:rPr>
          <w:rFonts w:ascii="Times New Roman" w:hAnsi="Times New Roman" w:cs="Times New Roman"/>
          <w:sz w:val="28"/>
          <w:szCs w:val="28"/>
        </w:rPr>
        <w:t>отраслевой (функциональный) орган 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>.</w:t>
      </w:r>
    </w:p>
    <w:p w:rsidR="00CA6E7D" w:rsidRDefault="00997923" w:rsidP="00CA6E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4. Организатор конкурса осуществляет прием документов принципалов, адресованных </w:t>
      </w:r>
      <w:r w:rsidR="00886E4F">
        <w:rPr>
          <w:rFonts w:ascii="Times New Roman" w:hAnsi="Times New Roman" w:cs="Times New Roman"/>
          <w:sz w:val="28"/>
          <w:szCs w:val="28"/>
        </w:rPr>
        <w:t>исполнительно-распорядительно</w:t>
      </w:r>
      <w:r w:rsidR="00886E4F" w:rsidRPr="00886E4F">
        <w:rPr>
          <w:rFonts w:ascii="Times New Roman" w:hAnsi="Times New Roman" w:cs="Times New Roman"/>
          <w:sz w:val="28"/>
          <w:szCs w:val="28"/>
        </w:rPr>
        <w:t>м</w:t>
      </w:r>
      <w:r w:rsidR="00886E4F">
        <w:rPr>
          <w:rFonts w:ascii="Times New Roman" w:hAnsi="Times New Roman" w:cs="Times New Roman"/>
          <w:sz w:val="28"/>
          <w:szCs w:val="28"/>
        </w:rPr>
        <w:t>у</w:t>
      </w:r>
      <w:r w:rsidR="00886E4F" w:rsidRPr="00886E4F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886E4F">
        <w:rPr>
          <w:rFonts w:ascii="Times New Roman" w:hAnsi="Times New Roman" w:cs="Times New Roman"/>
          <w:sz w:val="28"/>
          <w:szCs w:val="28"/>
        </w:rPr>
        <w:t>у</w:t>
      </w:r>
      <w:r w:rsidR="00886E4F" w:rsidRPr="00886E4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, и координирует деятельность </w:t>
      </w:r>
      <w:r w:rsidR="00886E4F" w:rsidRPr="00886E4F">
        <w:rPr>
          <w:rFonts w:ascii="Times New Roman" w:hAnsi="Times New Roman" w:cs="Times New Roman"/>
          <w:sz w:val="28"/>
          <w:szCs w:val="28"/>
        </w:rPr>
        <w:t>отраслев</w:t>
      </w:r>
      <w:r w:rsidR="00886E4F">
        <w:rPr>
          <w:rFonts w:ascii="Times New Roman" w:hAnsi="Times New Roman" w:cs="Times New Roman"/>
          <w:sz w:val="28"/>
          <w:szCs w:val="28"/>
        </w:rPr>
        <w:t>ых</w:t>
      </w:r>
      <w:r w:rsidR="00886E4F" w:rsidRPr="00886E4F">
        <w:rPr>
          <w:rFonts w:ascii="Times New Roman" w:hAnsi="Times New Roman" w:cs="Times New Roman"/>
          <w:sz w:val="28"/>
          <w:szCs w:val="28"/>
        </w:rPr>
        <w:t xml:space="preserve"> (функциональны</w:t>
      </w:r>
      <w:r w:rsidR="00886E4F">
        <w:rPr>
          <w:rFonts w:ascii="Times New Roman" w:hAnsi="Times New Roman" w:cs="Times New Roman"/>
          <w:sz w:val="28"/>
          <w:szCs w:val="28"/>
        </w:rPr>
        <w:t>х</w:t>
      </w:r>
      <w:r w:rsidR="00886E4F" w:rsidRPr="00886E4F">
        <w:rPr>
          <w:rFonts w:ascii="Times New Roman" w:hAnsi="Times New Roman" w:cs="Times New Roman"/>
          <w:sz w:val="28"/>
          <w:szCs w:val="28"/>
        </w:rPr>
        <w:t>) орган</w:t>
      </w:r>
      <w:r w:rsidR="00886E4F">
        <w:rPr>
          <w:rFonts w:ascii="Times New Roman" w:hAnsi="Times New Roman" w:cs="Times New Roman"/>
          <w:sz w:val="28"/>
          <w:szCs w:val="28"/>
        </w:rPr>
        <w:t>ов</w:t>
      </w:r>
      <w:r w:rsidR="00886E4F" w:rsidRPr="00886E4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Туапсинский район </w:t>
      </w:r>
      <w:r w:rsidRPr="00892DF5">
        <w:rPr>
          <w:rFonts w:ascii="Times New Roman" w:hAnsi="Times New Roman" w:cs="Times New Roman"/>
          <w:sz w:val="28"/>
          <w:szCs w:val="28"/>
        </w:rPr>
        <w:t xml:space="preserve">в процессе их рассмотрения. Перечень представляемых документов устанавливается </w:t>
      </w:r>
      <w:r w:rsidR="00886E4F" w:rsidRPr="00886E4F">
        <w:rPr>
          <w:rFonts w:ascii="Times New Roman" w:hAnsi="Times New Roman" w:cs="Times New Roman"/>
          <w:sz w:val="28"/>
          <w:szCs w:val="28"/>
        </w:rPr>
        <w:t>исполнительно-распорядительным органом 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>.</w:t>
      </w:r>
      <w:bookmarkStart w:id="1" w:name="P34"/>
      <w:bookmarkEnd w:id="1"/>
    </w:p>
    <w:p w:rsidR="00CA6E7D" w:rsidRDefault="00997923" w:rsidP="00CA6E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5. Организатор конкурса рассматривает представленные на конкурс документы, проводит их первичную оценку на соответствие установленным требованиям и передает их в соответствующие </w:t>
      </w:r>
      <w:r w:rsidR="00CA6E7D" w:rsidRPr="00CA6E7D">
        <w:rPr>
          <w:rFonts w:ascii="Times New Roman" w:hAnsi="Times New Roman" w:cs="Times New Roman"/>
          <w:sz w:val="28"/>
          <w:szCs w:val="28"/>
        </w:rPr>
        <w:t>отраслев</w:t>
      </w:r>
      <w:r w:rsidR="00CA6E7D">
        <w:rPr>
          <w:rFonts w:ascii="Times New Roman" w:hAnsi="Times New Roman" w:cs="Times New Roman"/>
          <w:sz w:val="28"/>
          <w:szCs w:val="28"/>
        </w:rPr>
        <w:t>ые</w:t>
      </w:r>
      <w:r w:rsidR="00CA6E7D" w:rsidRPr="00CA6E7D">
        <w:rPr>
          <w:rFonts w:ascii="Times New Roman" w:hAnsi="Times New Roman" w:cs="Times New Roman"/>
          <w:sz w:val="28"/>
          <w:szCs w:val="28"/>
        </w:rPr>
        <w:t xml:space="preserve"> (функциональны</w:t>
      </w:r>
      <w:r w:rsidR="00CA6E7D">
        <w:rPr>
          <w:rFonts w:ascii="Times New Roman" w:hAnsi="Times New Roman" w:cs="Times New Roman"/>
          <w:sz w:val="28"/>
          <w:szCs w:val="28"/>
        </w:rPr>
        <w:t>е</w:t>
      </w:r>
      <w:r w:rsidR="00CA6E7D" w:rsidRPr="00CA6E7D">
        <w:rPr>
          <w:rFonts w:ascii="Times New Roman" w:hAnsi="Times New Roman" w:cs="Times New Roman"/>
          <w:sz w:val="28"/>
          <w:szCs w:val="28"/>
        </w:rPr>
        <w:t>) орган</w:t>
      </w:r>
      <w:r w:rsidR="00CA6E7D">
        <w:rPr>
          <w:rFonts w:ascii="Times New Roman" w:hAnsi="Times New Roman" w:cs="Times New Roman"/>
          <w:sz w:val="28"/>
          <w:szCs w:val="28"/>
        </w:rPr>
        <w:t>ы</w:t>
      </w:r>
      <w:r w:rsidR="00CA6E7D" w:rsidRPr="00CA6E7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Туапсинский район </w:t>
      </w:r>
      <w:proofErr w:type="gramStart"/>
      <w:r w:rsidRPr="00892DF5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892DF5">
        <w:rPr>
          <w:rFonts w:ascii="Times New Roman" w:hAnsi="Times New Roman" w:cs="Times New Roman"/>
          <w:sz w:val="28"/>
          <w:szCs w:val="28"/>
        </w:rPr>
        <w:t>:</w:t>
      </w:r>
    </w:p>
    <w:p w:rsidR="00CA6E7D" w:rsidRDefault="00997923" w:rsidP="00CA6E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1) анализа финансового состояния принципала в случаях, установленных Бюджетным </w:t>
      </w:r>
      <w:hyperlink r:id="rId9" w:history="1">
        <w:r w:rsidRPr="00CA6E7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892DF5">
        <w:rPr>
          <w:rFonts w:ascii="Times New Roman" w:hAnsi="Times New Roman" w:cs="Times New Roman"/>
          <w:sz w:val="28"/>
          <w:szCs w:val="28"/>
        </w:rPr>
        <w:t xml:space="preserve"> Российской Федерации (проводится финансовым </w:t>
      </w:r>
      <w:r w:rsidR="00CA6E7D">
        <w:rPr>
          <w:rFonts w:ascii="Times New Roman" w:hAnsi="Times New Roman" w:cs="Times New Roman"/>
          <w:sz w:val="28"/>
          <w:szCs w:val="28"/>
        </w:rPr>
        <w:lastRenderedPageBreak/>
        <w:t>управлением 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CA6E7D">
        <w:rPr>
          <w:rFonts w:ascii="Times New Roman" w:hAnsi="Times New Roman" w:cs="Times New Roman"/>
          <w:sz w:val="28"/>
          <w:szCs w:val="28"/>
        </w:rPr>
        <w:t>–</w:t>
      </w:r>
      <w:r w:rsidRPr="00892DF5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CA6E7D">
        <w:rPr>
          <w:rFonts w:ascii="Times New Roman" w:hAnsi="Times New Roman" w:cs="Times New Roman"/>
          <w:sz w:val="28"/>
          <w:szCs w:val="28"/>
        </w:rPr>
        <w:t>ое управление</w:t>
      </w:r>
      <w:r w:rsidRPr="00892DF5">
        <w:rPr>
          <w:rFonts w:ascii="Times New Roman" w:hAnsi="Times New Roman" w:cs="Times New Roman"/>
          <w:sz w:val="28"/>
          <w:szCs w:val="28"/>
        </w:rPr>
        <w:t>);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2) анализа соответствия требованиям бюджетного и гражданского законодательства предложений о предоставлении обеспечения исполнения обязатель</w:t>
      </w:r>
      <w:proofErr w:type="gramStart"/>
      <w:r w:rsidRPr="00892DF5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892DF5">
        <w:rPr>
          <w:rFonts w:ascii="Times New Roman" w:hAnsi="Times New Roman" w:cs="Times New Roman"/>
          <w:sz w:val="28"/>
          <w:szCs w:val="28"/>
        </w:rPr>
        <w:t>инципала по удовлетворению регрессного требования к принципалу в связи с исполнением в полном объеме или в какой-либо части гарантии. В случае предоставления залога имущества в обеспечение исполнения указанных обязатель</w:t>
      </w:r>
      <w:proofErr w:type="gramStart"/>
      <w:r w:rsidRPr="00892DF5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892DF5">
        <w:rPr>
          <w:rFonts w:ascii="Times New Roman" w:hAnsi="Times New Roman" w:cs="Times New Roman"/>
          <w:sz w:val="28"/>
          <w:szCs w:val="28"/>
        </w:rPr>
        <w:t>инципала соответствующий анализ проводится отраслевым органом. Стоимость залогового имущества должна быть подвергнута независимой оценке, которая проводится в соответствии с требованиями действующего законодательства, регулирующего оценочную деятельность, за счет сре</w:t>
      </w:r>
      <w:proofErr w:type="gramStart"/>
      <w:r w:rsidRPr="00892DF5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892DF5">
        <w:rPr>
          <w:rFonts w:ascii="Times New Roman" w:hAnsi="Times New Roman" w:cs="Times New Roman"/>
          <w:sz w:val="28"/>
          <w:szCs w:val="28"/>
        </w:rPr>
        <w:t>инципала. В случае предоставления в обеспечение исполнения обязатель</w:t>
      </w:r>
      <w:proofErr w:type="gramStart"/>
      <w:r w:rsidRPr="00892DF5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892DF5">
        <w:rPr>
          <w:rFonts w:ascii="Times New Roman" w:hAnsi="Times New Roman" w:cs="Times New Roman"/>
          <w:sz w:val="28"/>
          <w:szCs w:val="28"/>
        </w:rPr>
        <w:t>инципала поручительства, банковской гарантии оценка их надежности (ликвидности) осуществляется финансовым органом в установленном им порядке. В случае предоставления в обеспечение исполнения обязатель</w:t>
      </w:r>
      <w:proofErr w:type="gramStart"/>
      <w:r w:rsidRPr="00892DF5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892DF5">
        <w:rPr>
          <w:rFonts w:ascii="Times New Roman" w:hAnsi="Times New Roman" w:cs="Times New Roman"/>
          <w:sz w:val="28"/>
          <w:szCs w:val="28"/>
        </w:rPr>
        <w:t xml:space="preserve">инципала муниципальной гарантии оценка такой гарантии на соответствие бюджетному законодательству осуществляется финансовым </w:t>
      </w:r>
      <w:r w:rsidR="00CA6E7D">
        <w:rPr>
          <w:rFonts w:ascii="Times New Roman" w:hAnsi="Times New Roman" w:cs="Times New Roman"/>
          <w:sz w:val="28"/>
          <w:szCs w:val="28"/>
        </w:rPr>
        <w:t>управлением</w:t>
      </w:r>
      <w:r w:rsidRPr="00892DF5">
        <w:rPr>
          <w:rFonts w:ascii="Times New Roman" w:hAnsi="Times New Roman" w:cs="Times New Roman"/>
          <w:sz w:val="28"/>
          <w:szCs w:val="28"/>
        </w:rPr>
        <w:t>;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3) анализа показателей технико-экономического обосновани</w:t>
      </w:r>
      <w:r w:rsidR="00E152C3">
        <w:rPr>
          <w:rFonts w:ascii="Times New Roman" w:hAnsi="Times New Roman" w:cs="Times New Roman"/>
          <w:sz w:val="28"/>
          <w:szCs w:val="28"/>
        </w:rPr>
        <w:t>я</w:t>
      </w:r>
      <w:r w:rsidRPr="00892DF5">
        <w:rPr>
          <w:rFonts w:ascii="Times New Roman" w:hAnsi="Times New Roman" w:cs="Times New Roman"/>
          <w:sz w:val="28"/>
          <w:szCs w:val="28"/>
        </w:rPr>
        <w:t xml:space="preserve"> проекта, по которому предполагается предоставление гарантии (далее - проект) (проводится отраслевым органом), или бизнес-плана проекта (проводится уполномоченным </w:t>
      </w:r>
      <w:r w:rsidR="00E152C3">
        <w:rPr>
          <w:rFonts w:ascii="Times New Roman" w:hAnsi="Times New Roman" w:cs="Times New Roman"/>
          <w:sz w:val="28"/>
          <w:szCs w:val="28"/>
        </w:rPr>
        <w:t xml:space="preserve">отраслевым </w:t>
      </w:r>
      <w:r w:rsidRPr="00892DF5">
        <w:rPr>
          <w:rFonts w:ascii="Times New Roman" w:hAnsi="Times New Roman" w:cs="Times New Roman"/>
          <w:sz w:val="28"/>
          <w:szCs w:val="28"/>
        </w:rPr>
        <w:t>органом в области инвестиций), включая источники возврата заемных средств и бюджетную эффективность проекта;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4) подготовки заключения о целесообразности предоставления гарантии в обеспечение обязатель</w:t>
      </w:r>
      <w:proofErr w:type="gramStart"/>
      <w:r w:rsidRPr="00892DF5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892DF5">
        <w:rPr>
          <w:rFonts w:ascii="Times New Roman" w:hAnsi="Times New Roman" w:cs="Times New Roman"/>
          <w:sz w:val="28"/>
          <w:szCs w:val="28"/>
        </w:rPr>
        <w:t xml:space="preserve">инципала (осуществляется отраслевым органом, а в случае предоставления гарантии по инвестиционному проекту - также уполномоченным </w:t>
      </w:r>
      <w:r w:rsidR="00E152C3">
        <w:rPr>
          <w:rFonts w:ascii="Times New Roman" w:hAnsi="Times New Roman" w:cs="Times New Roman"/>
          <w:sz w:val="28"/>
          <w:szCs w:val="28"/>
        </w:rPr>
        <w:t xml:space="preserve">отраслевым </w:t>
      </w:r>
      <w:r w:rsidRPr="00892DF5">
        <w:rPr>
          <w:rFonts w:ascii="Times New Roman" w:hAnsi="Times New Roman" w:cs="Times New Roman"/>
          <w:sz w:val="28"/>
          <w:szCs w:val="28"/>
        </w:rPr>
        <w:t>органом в области инвестиций).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="00E152C3">
        <w:rPr>
          <w:rFonts w:ascii="Times New Roman" w:hAnsi="Times New Roman" w:cs="Times New Roman"/>
          <w:sz w:val="28"/>
          <w:szCs w:val="28"/>
        </w:rPr>
        <w:t xml:space="preserve">отраслевые </w:t>
      </w:r>
      <w:r w:rsidRPr="00892DF5"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E152C3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анализа подготавливают заключения.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Правовым актом администрации </w:t>
      </w:r>
      <w:r w:rsidR="00E152C3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о проведении конкурса может быть предусмотрено представление иных заключений.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6. Конкурсная комиссия рассматривает представленные на конкурс документы, заключения </w:t>
      </w:r>
      <w:r w:rsidR="00E152C3">
        <w:rPr>
          <w:rFonts w:ascii="Times New Roman" w:hAnsi="Times New Roman" w:cs="Times New Roman"/>
          <w:sz w:val="28"/>
          <w:szCs w:val="28"/>
        </w:rPr>
        <w:t xml:space="preserve">отраслевых </w:t>
      </w:r>
      <w:r w:rsidRPr="00892DF5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E152C3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>, иные заключения и по итогам конкурса выносит свое решение.</w:t>
      </w:r>
    </w:p>
    <w:p w:rsidR="00893F46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При подведении итогов конкурса конкурсной комиссией учитываются следующие критерии:</w:t>
      </w:r>
    </w:p>
    <w:p w:rsidR="00893F46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1) социально-экономическая значимость реализации проекта;</w:t>
      </w:r>
    </w:p>
    <w:p w:rsidR="00893F46" w:rsidRDefault="00893F46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 </w:t>
      </w:r>
      <w:r w:rsidR="00997923" w:rsidRPr="00892DF5">
        <w:rPr>
          <w:rFonts w:ascii="Times New Roman" w:hAnsi="Times New Roman" w:cs="Times New Roman"/>
          <w:sz w:val="28"/>
          <w:szCs w:val="28"/>
        </w:rPr>
        <w:t xml:space="preserve">2) соответствие заявленных принципалом целей реализации проекта направлениям (целям) гарантирования, установленным </w:t>
      </w:r>
      <w:r w:rsidR="00E152C3">
        <w:rPr>
          <w:rFonts w:ascii="Times New Roman" w:hAnsi="Times New Roman" w:cs="Times New Roman"/>
          <w:sz w:val="28"/>
          <w:szCs w:val="28"/>
        </w:rPr>
        <w:t>решением</w:t>
      </w:r>
      <w:r w:rsidR="00997923" w:rsidRPr="00892DF5">
        <w:rPr>
          <w:rFonts w:ascii="Times New Roman" w:hAnsi="Times New Roman" w:cs="Times New Roman"/>
          <w:sz w:val="28"/>
          <w:szCs w:val="28"/>
        </w:rPr>
        <w:t xml:space="preserve"> о бюджете;</w:t>
      </w:r>
    </w:p>
    <w:p w:rsidR="00893F46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3) финансовое состояние принципала;</w:t>
      </w:r>
    </w:p>
    <w:p w:rsidR="00552A2A" w:rsidRDefault="00552A2A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7923" w:rsidRPr="00892DF5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lastRenderedPageBreak/>
        <w:t>4) обоснование источников возврата заемных средств по обязательствам, в обеспечение которых выдается гарантия;</w:t>
      </w:r>
    </w:p>
    <w:p w:rsidR="00893F46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5) бюджетная эффективность проекта;</w:t>
      </w:r>
    </w:p>
    <w:p w:rsidR="00893F46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6) объем и ликвидность предоставляемого обеспечения исполнения принципалом его возможных будущих обязательств по возмещению гаранту в порядке регресса сумм, уплаченных гарантом во исполнение обязательств по гарантии (при предоставлении гарантии с правом регрессного требования гаранта к принципалу).</w:t>
      </w:r>
    </w:p>
    <w:p w:rsidR="00997923" w:rsidRPr="00892DF5" w:rsidRDefault="00E152C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Нормативными правовыми актами муниципального образования Туапсинский район</w:t>
      </w:r>
      <w:r w:rsidR="00997923" w:rsidRPr="00892DF5">
        <w:rPr>
          <w:rFonts w:ascii="Times New Roman" w:hAnsi="Times New Roman" w:cs="Times New Roman"/>
          <w:sz w:val="28"/>
          <w:szCs w:val="28"/>
        </w:rPr>
        <w:t xml:space="preserve"> могут устанавливаться дополнительные критерии оценки конкурсных заявок.</w:t>
      </w:r>
    </w:p>
    <w:p w:rsidR="00997923" w:rsidRPr="00892DF5" w:rsidRDefault="009979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7923" w:rsidRPr="00892DF5" w:rsidRDefault="00997923" w:rsidP="00E152C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Статья 3. Порядок рассмотрения заявки принципала при предоставлении гарантии без конкурсного отбора</w:t>
      </w:r>
    </w:p>
    <w:p w:rsidR="00997923" w:rsidRPr="00892DF5" w:rsidRDefault="009979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1. Если </w:t>
      </w:r>
      <w:r w:rsidR="00E152C3">
        <w:rPr>
          <w:rFonts w:ascii="Times New Roman" w:hAnsi="Times New Roman" w:cs="Times New Roman"/>
          <w:sz w:val="28"/>
          <w:szCs w:val="28"/>
        </w:rPr>
        <w:t>решением</w:t>
      </w:r>
      <w:r w:rsidRPr="00892DF5">
        <w:rPr>
          <w:rFonts w:ascii="Times New Roman" w:hAnsi="Times New Roman" w:cs="Times New Roman"/>
          <w:sz w:val="28"/>
          <w:szCs w:val="28"/>
        </w:rPr>
        <w:t xml:space="preserve"> о бюджете предусмотрено предоставление гарантии по конкретному направлению (конкретной цели) гарантирования без конкурсного отбора, такая гарантия предоставляется в соответствии с условиями, установленными </w:t>
      </w:r>
      <w:hyperlink r:id="rId10" w:history="1">
        <w:r w:rsidRPr="00E152C3">
          <w:rPr>
            <w:rFonts w:ascii="Times New Roman" w:hAnsi="Times New Roman" w:cs="Times New Roman"/>
            <w:sz w:val="28"/>
            <w:szCs w:val="28"/>
          </w:rPr>
          <w:t>статьей 115.2</w:t>
        </w:r>
      </w:hyperlink>
      <w:r w:rsidRPr="00E152C3">
        <w:rPr>
          <w:rFonts w:ascii="Times New Roman" w:hAnsi="Times New Roman" w:cs="Times New Roman"/>
          <w:sz w:val="28"/>
          <w:szCs w:val="28"/>
        </w:rPr>
        <w:t xml:space="preserve"> </w:t>
      </w:r>
      <w:r w:rsidRPr="00892DF5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Федерации.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2. Для получения гарантии принципал представляет документы согласно перечню, устанавливаемому </w:t>
      </w:r>
      <w:r w:rsidR="00E152C3">
        <w:rPr>
          <w:rFonts w:ascii="Times New Roman" w:hAnsi="Times New Roman" w:cs="Times New Roman"/>
          <w:sz w:val="28"/>
          <w:szCs w:val="28"/>
        </w:rPr>
        <w:t>исполнительно-распорядительным органом 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>.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Прием документов принципала, адресованных </w:t>
      </w:r>
      <w:r w:rsidR="00E152C3" w:rsidRPr="00E152C3">
        <w:rPr>
          <w:rFonts w:ascii="Times New Roman" w:hAnsi="Times New Roman" w:cs="Times New Roman"/>
          <w:sz w:val="28"/>
          <w:szCs w:val="28"/>
        </w:rPr>
        <w:t>исполнительно-распорядительн</w:t>
      </w:r>
      <w:r w:rsidR="00E152C3">
        <w:rPr>
          <w:rFonts w:ascii="Times New Roman" w:hAnsi="Times New Roman" w:cs="Times New Roman"/>
          <w:sz w:val="28"/>
          <w:szCs w:val="28"/>
        </w:rPr>
        <w:t>о</w:t>
      </w:r>
      <w:r w:rsidR="00E152C3" w:rsidRPr="00E152C3">
        <w:rPr>
          <w:rFonts w:ascii="Times New Roman" w:hAnsi="Times New Roman" w:cs="Times New Roman"/>
          <w:sz w:val="28"/>
          <w:szCs w:val="28"/>
        </w:rPr>
        <w:t>м</w:t>
      </w:r>
      <w:r w:rsidR="00E152C3">
        <w:rPr>
          <w:rFonts w:ascii="Times New Roman" w:hAnsi="Times New Roman" w:cs="Times New Roman"/>
          <w:sz w:val="28"/>
          <w:szCs w:val="28"/>
        </w:rPr>
        <w:t>у</w:t>
      </w:r>
      <w:r w:rsidR="00E152C3" w:rsidRPr="00E152C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152C3">
        <w:rPr>
          <w:rFonts w:ascii="Times New Roman" w:hAnsi="Times New Roman" w:cs="Times New Roman"/>
          <w:sz w:val="28"/>
          <w:szCs w:val="28"/>
        </w:rPr>
        <w:t>у</w:t>
      </w:r>
      <w:r w:rsidR="00E152C3" w:rsidRPr="00E152C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, и координацию деятельности </w:t>
      </w:r>
      <w:r w:rsidR="00E152C3">
        <w:rPr>
          <w:rFonts w:ascii="Times New Roman" w:hAnsi="Times New Roman" w:cs="Times New Roman"/>
          <w:sz w:val="28"/>
          <w:szCs w:val="28"/>
        </w:rPr>
        <w:t xml:space="preserve">отраслевых </w:t>
      </w:r>
      <w:r w:rsidRPr="00892DF5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E152C3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в процессе анализа указанных документов осуществляет отраслевой орган.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Порядок рассмотрения представленных принципалом документов аналогичен порядку, предусмотренному </w:t>
      </w:r>
      <w:hyperlink w:anchor="P34" w:history="1">
        <w:r w:rsidRPr="00E152C3">
          <w:rPr>
            <w:rFonts w:ascii="Times New Roman" w:hAnsi="Times New Roman" w:cs="Times New Roman"/>
            <w:sz w:val="28"/>
            <w:szCs w:val="28"/>
          </w:rPr>
          <w:t>частью 5 статьи 2</w:t>
        </w:r>
      </w:hyperlink>
      <w:r w:rsidRPr="00E152C3">
        <w:rPr>
          <w:rFonts w:ascii="Times New Roman" w:hAnsi="Times New Roman" w:cs="Times New Roman"/>
          <w:sz w:val="28"/>
          <w:szCs w:val="28"/>
        </w:rPr>
        <w:t xml:space="preserve"> на</w:t>
      </w:r>
      <w:r w:rsidRPr="00892DF5">
        <w:rPr>
          <w:rFonts w:ascii="Times New Roman" w:hAnsi="Times New Roman" w:cs="Times New Roman"/>
          <w:sz w:val="28"/>
          <w:szCs w:val="28"/>
        </w:rPr>
        <w:t xml:space="preserve">стоящего </w:t>
      </w:r>
      <w:r w:rsidR="00E152C3">
        <w:rPr>
          <w:rFonts w:ascii="Times New Roman" w:hAnsi="Times New Roman" w:cs="Times New Roman"/>
          <w:sz w:val="28"/>
          <w:szCs w:val="28"/>
        </w:rPr>
        <w:t>решения</w:t>
      </w:r>
      <w:r w:rsidRPr="00892DF5">
        <w:rPr>
          <w:rFonts w:ascii="Times New Roman" w:hAnsi="Times New Roman" w:cs="Times New Roman"/>
          <w:sz w:val="28"/>
          <w:szCs w:val="28"/>
        </w:rPr>
        <w:t>.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E152C3">
        <w:rPr>
          <w:rFonts w:ascii="Times New Roman" w:hAnsi="Times New Roman" w:cs="Times New Roman"/>
          <w:sz w:val="28"/>
          <w:szCs w:val="28"/>
        </w:rPr>
        <w:t xml:space="preserve">отраслевых </w:t>
      </w:r>
      <w:r w:rsidRPr="00892DF5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E152C3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>, подготовленные по результатам анализа представленных принципалом документов, иные заключения рассматриваются отраслевым органом.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Отраслевой орган подготавливает сводное заключение о возможности или невозможности предоставления гарантии соответствующему принципалу, которое подписывается руководителем данного органа.</w:t>
      </w:r>
    </w:p>
    <w:p w:rsidR="00997923" w:rsidRPr="00892DF5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При наличии сводного заключения о невозможности предоставления гарантии соответствующему принципалу отраслевой орган согласовывает предложение об отказе в предоставлении гарантии с курирующим его деятельность заместителем главы администрации </w:t>
      </w:r>
      <w:r w:rsidR="00E152C3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и уведомляет об этом принципала.</w:t>
      </w:r>
    </w:p>
    <w:p w:rsidR="00997923" w:rsidRPr="00892DF5" w:rsidRDefault="00997923" w:rsidP="00E152C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Статья 4. Предоставление гарантии и заключение договоров</w:t>
      </w:r>
    </w:p>
    <w:p w:rsidR="00997923" w:rsidRPr="00892DF5" w:rsidRDefault="009979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1. В соответствии с решением конкурсной комиссии (при конкурсном отборе принципалов) или сводным заключением отраслевого органа о возможности предоставления гарантии принципалу (при предоставлении гарантии без конкурсного отбора) исполнительн</w:t>
      </w:r>
      <w:proofErr w:type="gramStart"/>
      <w:r w:rsidR="00E152C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152C3">
        <w:rPr>
          <w:rFonts w:ascii="Times New Roman" w:hAnsi="Times New Roman" w:cs="Times New Roman"/>
          <w:sz w:val="28"/>
          <w:szCs w:val="28"/>
        </w:rPr>
        <w:t xml:space="preserve"> распорядительным</w:t>
      </w:r>
      <w:r w:rsidRPr="00892DF5">
        <w:rPr>
          <w:rFonts w:ascii="Times New Roman" w:hAnsi="Times New Roman" w:cs="Times New Roman"/>
          <w:sz w:val="28"/>
          <w:szCs w:val="28"/>
        </w:rPr>
        <w:t xml:space="preserve"> органом </w:t>
      </w:r>
      <w:r w:rsidR="00E152C3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принимается решение в форме правового акта администрации </w:t>
      </w:r>
      <w:r w:rsidR="00E152C3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о предоставлении гарантии.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2DF5">
        <w:rPr>
          <w:rFonts w:ascii="Times New Roman" w:hAnsi="Times New Roman" w:cs="Times New Roman"/>
          <w:sz w:val="28"/>
          <w:szCs w:val="28"/>
        </w:rPr>
        <w:t xml:space="preserve">В правовом акте </w:t>
      </w:r>
      <w:r w:rsidR="00E152C3" w:rsidRPr="00E152C3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Туапсинский район </w:t>
      </w:r>
      <w:r w:rsidRPr="00892DF5">
        <w:rPr>
          <w:rFonts w:ascii="Times New Roman" w:hAnsi="Times New Roman" w:cs="Times New Roman"/>
          <w:sz w:val="28"/>
          <w:szCs w:val="28"/>
        </w:rPr>
        <w:t xml:space="preserve">о предоставлении гарантии указываются наименование принципала, объем гарантии, направление (цель) гарантирования, основные условия гарантии, а также определяется </w:t>
      </w:r>
      <w:r w:rsidR="00E152C3">
        <w:rPr>
          <w:rFonts w:ascii="Times New Roman" w:hAnsi="Times New Roman" w:cs="Times New Roman"/>
          <w:sz w:val="28"/>
          <w:szCs w:val="28"/>
        </w:rPr>
        <w:t xml:space="preserve">отраслевой </w:t>
      </w:r>
      <w:r w:rsidRPr="00892DF5">
        <w:rPr>
          <w:rFonts w:ascii="Times New Roman" w:hAnsi="Times New Roman" w:cs="Times New Roman"/>
          <w:sz w:val="28"/>
          <w:szCs w:val="28"/>
        </w:rPr>
        <w:t xml:space="preserve">орган </w:t>
      </w:r>
      <w:r w:rsidR="00E152C3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>, который подготавливает проекты гарантии, договора о предоставлении гарантии и договора об обеспечении исполнения принципалом его возможных будущих обязательств по возмещению гаранту в порядке регресса сумм, уплаченных гарантом во</w:t>
      </w:r>
      <w:proofErr w:type="gramEnd"/>
      <w:r w:rsidRPr="00892DF5">
        <w:rPr>
          <w:rFonts w:ascii="Times New Roman" w:hAnsi="Times New Roman" w:cs="Times New Roman"/>
          <w:sz w:val="28"/>
          <w:szCs w:val="28"/>
        </w:rPr>
        <w:t xml:space="preserve"> исполнение (частичное исполнение) обязательств по гарантии.</w:t>
      </w:r>
    </w:p>
    <w:p w:rsidR="00E152C3" w:rsidRDefault="00997923" w:rsidP="00E152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Правовой акт администрации </w:t>
      </w:r>
      <w:r w:rsidR="00E152C3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о предоставлении гарантии, величина которой превышает </w:t>
      </w:r>
      <w:r w:rsidR="00E152C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92DF5">
        <w:rPr>
          <w:rFonts w:ascii="Times New Roman" w:hAnsi="Times New Roman" w:cs="Times New Roman"/>
          <w:sz w:val="28"/>
          <w:szCs w:val="28"/>
        </w:rPr>
        <w:t xml:space="preserve">10 миллионов рублей, принимается при условии, если направление (цель) гарантирования с указанием категорий и (или) наименований принципалов предусмотрено в программе </w:t>
      </w:r>
      <w:r w:rsidR="00E152C3">
        <w:rPr>
          <w:rFonts w:ascii="Times New Roman" w:hAnsi="Times New Roman" w:cs="Times New Roman"/>
          <w:sz w:val="28"/>
          <w:szCs w:val="28"/>
        </w:rPr>
        <w:t>муниципальных</w:t>
      </w:r>
      <w:r w:rsidRPr="00892DF5">
        <w:rPr>
          <w:rFonts w:ascii="Times New Roman" w:hAnsi="Times New Roman" w:cs="Times New Roman"/>
          <w:sz w:val="28"/>
          <w:szCs w:val="28"/>
        </w:rPr>
        <w:t xml:space="preserve"> гарантий </w:t>
      </w:r>
      <w:r w:rsidR="00E152C3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в валюте Российской Федерации.</w:t>
      </w:r>
      <w:bookmarkStart w:id="2" w:name="P66"/>
      <w:bookmarkEnd w:id="2"/>
    </w:p>
    <w:p w:rsidR="00893F46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2. После осуществления всех процедур, установленных настоящим </w:t>
      </w:r>
      <w:r w:rsidR="004079D2">
        <w:rPr>
          <w:rFonts w:ascii="Times New Roman" w:hAnsi="Times New Roman" w:cs="Times New Roman"/>
          <w:sz w:val="28"/>
          <w:szCs w:val="28"/>
        </w:rPr>
        <w:t>решением</w:t>
      </w:r>
      <w:r w:rsidRPr="00892DF5">
        <w:rPr>
          <w:rFonts w:ascii="Times New Roman" w:hAnsi="Times New Roman" w:cs="Times New Roman"/>
          <w:sz w:val="28"/>
          <w:szCs w:val="28"/>
        </w:rPr>
        <w:t>, исполнительн</w:t>
      </w:r>
      <w:r w:rsidR="004079D2">
        <w:rPr>
          <w:rFonts w:ascii="Times New Roman" w:hAnsi="Times New Roman" w:cs="Times New Roman"/>
          <w:sz w:val="28"/>
          <w:szCs w:val="28"/>
        </w:rPr>
        <w:t>о-распорядительный</w:t>
      </w:r>
      <w:r w:rsidRPr="00892DF5">
        <w:rPr>
          <w:rFonts w:ascii="Times New Roman" w:hAnsi="Times New Roman" w:cs="Times New Roman"/>
          <w:sz w:val="28"/>
          <w:szCs w:val="28"/>
        </w:rPr>
        <w:t xml:space="preserve"> орган </w:t>
      </w:r>
      <w:r w:rsidR="004079D2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>:</w:t>
      </w:r>
    </w:p>
    <w:p w:rsidR="00893F46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1) заключает договоры:</w:t>
      </w:r>
    </w:p>
    <w:p w:rsidR="00893F46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о предоставлении гарантии;</w:t>
      </w:r>
    </w:p>
    <w:p w:rsidR="00893F46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 (за исключением случаев, предусмотренных Бюджетным </w:t>
      </w:r>
      <w:hyperlink r:id="rId11" w:history="1">
        <w:r w:rsidRPr="004079D2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079D2">
        <w:rPr>
          <w:rFonts w:ascii="Times New Roman" w:hAnsi="Times New Roman" w:cs="Times New Roman"/>
          <w:sz w:val="28"/>
          <w:szCs w:val="28"/>
        </w:rPr>
        <w:t xml:space="preserve"> </w:t>
      </w:r>
      <w:r w:rsidRPr="00892DF5">
        <w:rPr>
          <w:rFonts w:ascii="Times New Roman" w:hAnsi="Times New Roman" w:cs="Times New Roman"/>
          <w:sz w:val="28"/>
          <w:szCs w:val="28"/>
        </w:rPr>
        <w:t>Российской Федерации);</w:t>
      </w:r>
    </w:p>
    <w:p w:rsidR="00893F46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2) выдает гарантию.</w:t>
      </w:r>
    </w:p>
    <w:p w:rsidR="00893F46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 xml:space="preserve">3. Указанные в </w:t>
      </w:r>
      <w:hyperlink w:anchor="P66" w:history="1">
        <w:r w:rsidRPr="004079D2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4079D2">
        <w:rPr>
          <w:rFonts w:ascii="Times New Roman" w:hAnsi="Times New Roman" w:cs="Times New Roman"/>
          <w:sz w:val="28"/>
          <w:szCs w:val="28"/>
        </w:rPr>
        <w:t xml:space="preserve"> н</w:t>
      </w:r>
      <w:r w:rsidRPr="00892DF5">
        <w:rPr>
          <w:rFonts w:ascii="Times New Roman" w:hAnsi="Times New Roman" w:cs="Times New Roman"/>
          <w:sz w:val="28"/>
          <w:szCs w:val="28"/>
        </w:rPr>
        <w:t xml:space="preserve">астоящей статьи договоры и гарантию от имени </w:t>
      </w:r>
      <w:r w:rsidR="004079D2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 xml:space="preserve"> подписывает глава </w:t>
      </w:r>
      <w:r w:rsidR="004079D2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  <w:r w:rsidRPr="00892DF5">
        <w:rPr>
          <w:rFonts w:ascii="Times New Roman" w:hAnsi="Times New Roman" w:cs="Times New Roman"/>
          <w:sz w:val="28"/>
          <w:szCs w:val="28"/>
        </w:rPr>
        <w:t>.</w:t>
      </w:r>
    </w:p>
    <w:p w:rsidR="00997923" w:rsidRPr="004079D2" w:rsidRDefault="00997923" w:rsidP="00893F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DF5">
        <w:rPr>
          <w:rFonts w:ascii="Times New Roman" w:hAnsi="Times New Roman" w:cs="Times New Roman"/>
          <w:sz w:val="28"/>
          <w:szCs w:val="28"/>
        </w:rPr>
        <w:t>4. Примерные формы соответствующих договоров и гарантии утверждаются исполнительн</w:t>
      </w:r>
      <w:r w:rsidR="004079D2">
        <w:rPr>
          <w:rFonts w:ascii="Times New Roman" w:hAnsi="Times New Roman" w:cs="Times New Roman"/>
          <w:sz w:val="28"/>
          <w:szCs w:val="28"/>
        </w:rPr>
        <w:t>о-распорядительным органом</w:t>
      </w:r>
      <w:r w:rsidRPr="00892DF5">
        <w:rPr>
          <w:rFonts w:ascii="Times New Roman" w:hAnsi="Times New Roman" w:cs="Times New Roman"/>
          <w:sz w:val="28"/>
          <w:szCs w:val="28"/>
        </w:rPr>
        <w:t xml:space="preserve"> </w:t>
      </w:r>
      <w:r w:rsidR="004079D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Туапсинский район </w:t>
      </w:r>
      <w:r w:rsidRPr="00892DF5">
        <w:rPr>
          <w:rFonts w:ascii="Times New Roman" w:hAnsi="Times New Roman" w:cs="Times New Roman"/>
          <w:sz w:val="28"/>
          <w:szCs w:val="28"/>
        </w:rPr>
        <w:t xml:space="preserve">с учетом положений </w:t>
      </w:r>
      <w:hyperlink r:id="rId12" w:history="1">
        <w:r w:rsidRPr="004079D2">
          <w:rPr>
            <w:rFonts w:ascii="Times New Roman" w:hAnsi="Times New Roman" w:cs="Times New Roman"/>
            <w:sz w:val="28"/>
            <w:szCs w:val="28"/>
          </w:rPr>
          <w:t>статьи 115</w:t>
        </w:r>
      </w:hyperlink>
      <w:r w:rsidRPr="004079D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997923" w:rsidRDefault="009979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2A2A" w:rsidRDefault="00552A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4001" w:rsidRPr="00AC4001" w:rsidRDefault="00AC400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C4001">
        <w:rPr>
          <w:rFonts w:ascii="Times New Roman" w:hAnsi="Times New Roman" w:cs="Times New Roman"/>
          <w:b w:val="0"/>
          <w:sz w:val="28"/>
          <w:szCs w:val="28"/>
        </w:rPr>
        <w:lastRenderedPageBreak/>
        <w:t>2. Опубликовать настоящее решение в средствах массовой информации и разместить на официальном сайте Совета муниципального образования Туапсинский район в информационно-телекоммун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AC4001">
        <w:rPr>
          <w:rFonts w:ascii="Times New Roman" w:hAnsi="Times New Roman" w:cs="Times New Roman"/>
          <w:b w:val="0"/>
          <w:sz w:val="28"/>
          <w:szCs w:val="28"/>
        </w:rPr>
        <w:t>кационной сети «Интернет»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C4001" w:rsidRDefault="00AC400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C4001"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proofErr w:type="gramStart"/>
      <w:r w:rsidRPr="00AC4001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AC4001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решения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возложить на комитет Совета муниципального образования Туапсинский район по вопросам экономического развития, финансово-бюджетным отношениям и налогообложению, развитию финансового и фондового рынка, сельского хозяйства и лесопромышленного комплекса.</w:t>
      </w:r>
    </w:p>
    <w:p w:rsidR="00997923" w:rsidRPr="00AC4001" w:rsidRDefault="00AC40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7923" w:rsidRPr="00AC4001">
        <w:rPr>
          <w:rFonts w:ascii="Times New Roman" w:hAnsi="Times New Roman" w:cs="Times New Roman"/>
          <w:sz w:val="28"/>
          <w:szCs w:val="28"/>
        </w:rPr>
        <w:t>. Настоящ</w:t>
      </w:r>
      <w:r w:rsidR="004079D2" w:rsidRPr="00AC4001">
        <w:rPr>
          <w:rFonts w:ascii="Times New Roman" w:hAnsi="Times New Roman" w:cs="Times New Roman"/>
          <w:sz w:val="28"/>
          <w:szCs w:val="28"/>
        </w:rPr>
        <w:t>ее</w:t>
      </w:r>
      <w:r w:rsidR="00997923" w:rsidRPr="00AC4001">
        <w:rPr>
          <w:rFonts w:ascii="Times New Roman" w:hAnsi="Times New Roman" w:cs="Times New Roman"/>
          <w:sz w:val="28"/>
          <w:szCs w:val="28"/>
        </w:rPr>
        <w:t xml:space="preserve"> </w:t>
      </w:r>
      <w:r w:rsidR="004079D2" w:rsidRPr="00AC4001">
        <w:rPr>
          <w:rFonts w:ascii="Times New Roman" w:hAnsi="Times New Roman" w:cs="Times New Roman"/>
          <w:sz w:val="28"/>
          <w:szCs w:val="28"/>
        </w:rPr>
        <w:t>решение</w:t>
      </w:r>
      <w:r w:rsidR="00997923" w:rsidRPr="00AC4001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997923" w:rsidRPr="00892DF5" w:rsidRDefault="009979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7923" w:rsidRPr="00892DF5" w:rsidRDefault="00997923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817EE7" w:rsidRPr="00817EE7" w:rsidRDefault="00817EE7" w:rsidP="00817EE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17E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7E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7EE7" w:rsidRPr="00817EE7" w:rsidRDefault="00817EE7" w:rsidP="00817EE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17EE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17EE7" w:rsidRPr="00817EE7" w:rsidRDefault="00817EE7" w:rsidP="00817EE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17EE7">
        <w:rPr>
          <w:rFonts w:ascii="Times New Roman" w:hAnsi="Times New Roman" w:cs="Times New Roman"/>
          <w:sz w:val="28"/>
          <w:szCs w:val="28"/>
        </w:rPr>
        <w:t>Туапсинский район</w:t>
      </w:r>
      <w:r w:rsidRPr="00817EE7">
        <w:rPr>
          <w:rFonts w:ascii="Times New Roman" w:hAnsi="Times New Roman" w:cs="Times New Roman"/>
          <w:sz w:val="28"/>
          <w:szCs w:val="28"/>
        </w:rPr>
        <w:tab/>
      </w:r>
      <w:r w:rsidRPr="00817EE7">
        <w:rPr>
          <w:rFonts w:ascii="Times New Roman" w:hAnsi="Times New Roman" w:cs="Times New Roman"/>
          <w:sz w:val="28"/>
          <w:szCs w:val="28"/>
        </w:rPr>
        <w:tab/>
      </w:r>
      <w:r w:rsidRPr="00817EE7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817EE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А.В. Русин</w:t>
      </w:r>
    </w:p>
    <w:p w:rsidR="00817EE7" w:rsidRPr="00817EE7" w:rsidRDefault="00817EE7" w:rsidP="00817E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17EE7" w:rsidRPr="00817EE7" w:rsidRDefault="00817EE7" w:rsidP="00817EE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17EE7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817EE7" w:rsidRPr="00817EE7" w:rsidRDefault="00817EE7" w:rsidP="00817EE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17EE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97923" w:rsidRPr="00892DF5" w:rsidRDefault="00817EE7" w:rsidP="00817EE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17EE7">
        <w:rPr>
          <w:rFonts w:ascii="Times New Roman" w:hAnsi="Times New Roman" w:cs="Times New Roman"/>
          <w:sz w:val="28"/>
          <w:szCs w:val="28"/>
        </w:rPr>
        <w:t>Туапсинский район                                                                           М.И. Ермолин</w:t>
      </w:r>
    </w:p>
    <w:sectPr w:rsidR="00997923" w:rsidRPr="00892DF5" w:rsidSect="00E152C3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A2A" w:rsidRDefault="00552A2A" w:rsidP="00552A2A">
      <w:r>
        <w:separator/>
      </w:r>
    </w:p>
  </w:endnote>
  <w:endnote w:type="continuationSeparator" w:id="0">
    <w:p w:rsidR="00552A2A" w:rsidRDefault="00552A2A" w:rsidP="00552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A2A" w:rsidRDefault="00552A2A" w:rsidP="00552A2A">
      <w:r>
        <w:separator/>
      </w:r>
    </w:p>
  </w:footnote>
  <w:footnote w:type="continuationSeparator" w:id="0">
    <w:p w:rsidR="00552A2A" w:rsidRDefault="00552A2A" w:rsidP="00552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7948880"/>
      <w:docPartObj>
        <w:docPartGallery w:val="Page Numbers (Top of Page)"/>
        <w:docPartUnique/>
      </w:docPartObj>
    </w:sdtPr>
    <w:sdtEndPr/>
    <w:sdtContent>
      <w:p w:rsidR="00552A2A" w:rsidRDefault="00552A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70AC">
          <w:rPr>
            <w:noProof/>
          </w:rPr>
          <w:t>1</w:t>
        </w:r>
        <w:r>
          <w:fldChar w:fldCharType="end"/>
        </w:r>
      </w:p>
    </w:sdtContent>
  </w:sdt>
  <w:p w:rsidR="00552A2A" w:rsidRDefault="00552A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23"/>
    <w:rsid w:val="000A4598"/>
    <w:rsid w:val="003027AF"/>
    <w:rsid w:val="004079D2"/>
    <w:rsid w:val="004970AC"/>
    <w:rsid w:val="004976BD"/>
    <w:rsid w:val="00552A2A"/>
    <w:rsid w:val="00732E18"/>
    <w:rsid w:val="00817EE7"/>
    <w:rsid w:val="00886E4F"/>
    <w:rsid w:val="00892DF5"/>
    <w:rsid w:val="00893F46"/>
    <w:rsid w:val="00997923"/>
    <w:rsid w:val="00AC4001"/>
    <w:rsid w:val="00CA6E7D"/>
    <w:rsid w:val="00E1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79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79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79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892DF5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892DF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2D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DF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52A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52A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52A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2A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79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79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79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892DF5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892DF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2D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DF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52A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52A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52A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2A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C7E240E4CDE23B6C7BFE093BD58EA6C90D059D6A013F8BE9BF5491FACF30C8A0A6FAD0B6FB86909A5BBA93E9H2xF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FC7E240E4CDE23B6C7BFE093BD58EA6C90D059D6A013F8BE9BF5491FACF30C8B2A6A2DCBFF99B9BCB14FCC6E527F4A6ED9C1D70F171H7x0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FC7E240E4CDE23B6C7BFE093BD58EA6C90D059D6A013F8BE9BF5491FACF30C8A0A6FAD0B6FB86909A5BBA93E9H2xF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FC7E240E4CDE23B6C7BFE093BD58EA6C90D059D6A013F8BE9BF5491FACF30C8B2A6A2DCBEFD989BCB14FCC6E527F4A6ED9C1D70F171H7x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C7E240E4CDE23B6C7BFE093BD58EA6C90D059D6A013F8BE9BF5491FACF30C8A0A6FAD0B6FB86909A5BBA93E9H2xF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1419</Words>
  <Characters>11694</Characters>
  <Application>Microsoft Office Word</Application>
  <DocSecurity>0</DocSecurity>
  <Lines>265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Пичугина ЛВ.</dc:creator>
  <cp:lastModifiedBy>Пичугина ЛВ.</cp:lastModifiedBy>
  <cp:revision>14</cp:revision>
  <dcterms:created xsi:type="dcterms:W3CDTF">2019-05-14T13:49:00Z</dcterms:created>
  <dcterms:modified xsi:type="dcterms:W3CDTF">2019-05-28T08:03:00Z</dcterms:modified>
</cp:coreProperties>
</file>