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81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E15564" w:rsidRPr="00E15564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64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Краснодарского края </w:t>
      </w:r>
    </w:p>
    <w:p w:rsidR="00E15564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717" w:rsidRDefault="00E15564" w:rsidP="00E15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64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56FC1">
        <w:rPr>
          <w:rFonts w:ascii="Times New Roman" w:hAnsi="Times New Roman" w:cs="Times New Roman"/>
          <w:b/>
          <w:sz w:val="28"/>
          <w:szCs w:val="28"/>
        </w:rPr>
        <w:t xml:space="preserve"> общественных</w:t>
      </w:r>
      <w:r w:rsidRPr="00E15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FC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публичных</w:t>
      </w:r>
      <w:r w:rsidR="00456FC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слушаний </w:t>
      </w:r>
      <w:r w:rsidR="00C20717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F273AF">
        <w:rPr>
          <w:rFonts w:ascii="Times New Roman" w:hAnsi="Times New Roman"/>
          <w:b/>
          <w:sz w:val="28"/>
          <w:szCs w:val="28"/>
        </w:rPr>
        <w:t>расширения лесопаркового зеленого пояса города Туапсе в муниципальном образовании Туапсинск</w:t>
      </w:r>
      <w:r w:rsidR="00630044">
        <w:rPr>
          <w:rFonts w:ascii="Times New Roman" w:hAnsi="Times New Roman"/>
          <w:b/>
          <w:sz w:val="28"/>
          <w:szCs w:val="28"/>
        </w:rPr>
        <w:t>и</w:t>
      </w:r>
      <w:r w:rsidR="00F273AF">
        <w:rPr>
          <w:rFonts w:ascii="Times New Roman" w:hAnsi="Times New Roman"/>
          <w:b/>
          <w:sz w:val="28"/>
          <w:szCs w:val="28"/>
        </w:rPr>
        <w:t>й район</w:t>
      </w:r>
    </w:p>
    <w:p w:rsidR="00C20717" w:rsidRDefault="00C20717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E2945" w:rsidRPr="003E5E0F" w:rsidRDefault="00C20717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Общественная палата Краснодарского края, руководствуясь положениями статьи 25 Федерального закона от 21 июля 2014 г. № 212-ФЗ «Об основах общественного контроля в Российской Федерации», статьей 62.2 Федерального закона от 10 января 2002 г. № 7-ФЗ «Об охране окружающей среды» сообщает, что </w:t>
      </w:r>
      <w:r w:rsidR="00AA6637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3AF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273AF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в </w:t>
      </w:r>
      <w:r w:rsidR="001708E0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5E2945">
        <w:rPr>
          <w:rFonts w:ascii="Times New Roman" w:hAnsi="Times New Roman" w:cs="Times New Roman"/>
          <w:b/>
          <w:sz w:val="28"/>
          <w:szCs w:val="28"/>
        </w:rPr>
        <w:t xml:space="preserve">часов </w:t>
      </w:r>
      <w:r w:rsidR="00402AA1">
        <w:rPr>
          <w:rFonts w:ascii="Times New Roman" w:hAnsi="Times New Roman" w:cs="Times New Roman"/>
          <w:b/>
          <w:sz w:val="28"/>
          <w:szCs w:val="28"/>
        </w:rPr>
        <w:t>00</w:t>
      </w:r>
      <w:r w:rsidR="005E2945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состоятся </w:t>
      </w:r>
      <w:r w:rsidR="00456FC1">
        <w:rPr>
          <w:rFonts w:ascii="Times New Roman" w:hAnsi="Times New Roman" w:cs="Times New Roman"/>
          <w:sz w:val="28"/>
          <w:szCs w:val="28"/>
        </w:rPr>
        <w:t>общественные (</w:t>
      </w:r>
      <w:r>
        <w:rPr>
          <w:rFonts w:ascii="Times New Roman" w:hAnsi="Times New Roman" w:cs="Times New Roman"/>
          <w:sz w:val="28"/>
          <w:szCs w:val="28"/>
        </w:rPr>
        <w:t>публичные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слушания </w:t>
      </w:r>
      <w:r w:rsidRPr="003E5E0F">
        <w:rPr>
          <w:rFonts w:ascii="Times New Roman" w:hAnsi="Times New Roman" w:cs="Times New Roman"/>
          <w:sz w:val="28"/>
          <w:szCs w:val="28"/>
        </w:rPr>
        <w:t xml:space="preserve">по </w:t>
      </w:r>
      <w:r w:rsidR="003E5E0F" w:rsidRPr="003E5E0F">
        <w:rPr>
          <w:rFonts w:ascii="Times New Roman" w:hAnsi="Times New Roman"/>
          <w:sz w:val="28"/>
          <w:szCs w:val="28"/>
        </w:rPr>
        <w:t xml:space="preserve">вопросу </w:t>
      </w:r>
      <w:r w:rsidR="00F273AF">
        <w:rPr>
          <w:rFonts w:ascii="Times New Roman" w:hAnsi="Times New Roman"/>
          <w:sz w:val="28"/>
          <w:szCs w:val="28"/>
        </w:rPr>
        <w:t>расширения лесопаркового зеленого пояса города Туапсе</w:t>
      </w:r>
      <w:proofErr w:type="gramEnd"/>
      <w:r w:rsidR="00F273AF">
        <w:rPr>
          <w:rFonts w:ascii="Times New Roman" w:hAnsi="Times New Roman"/>
          <w:sz w:val="28"/>
          <w:szCs w:val="28"/>
        </w:rPr>
        <w:t xml:space="preserve"> в муниципальном образовании Туапсинский район</w:t>
      </w:r>
      <w:r w:rsidRPr="003E5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945" w:rsidRDefault="005E2945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земельных участков, предложенных к </w:t>
      </w:r>
      <w:r w:rsidR="00F273AF">
        <w:rPr>
          <w:rFonts w:ascii="Times New Roman" w:hAnsi="Times New Roman"/>
          <w:sz w:val="28"/>
          <w:szCs w:val="28"/>
        </w:rPr>
        <w:t>включению в лесопарковый зеленый пояс города Туапсе</w:t>
      </w:r>
      <w:r w:rsidR="0063004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1"/>
        <w:gridCol w:w="1527"/>
        <w:gridCol w:w="2707"/>
        <w:gridCol w:w="1029"/>
        <w:gridCol w:w="2089"/>
        <w:gridCol w:w="1412"/>
      </w:tblGrid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ind w:left="-118" w:right="-104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gramStart"/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9" w:type="dxa"/>
            <w:vAlign w:val="center"/>
          </w:tcPr>
          <w:p w:rsidR="00AA6637" w:rsidRPr="007402CA" w:rsidRDefault="00E261B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разрешё</w:t>
            </w:r>
            <w:r w:rsidR="00AA6637" w:rsidRPr="007402CA">
              <w:rPr>
                <w:rFonts w:ascii="Times New Roman" w:hAnsi="Times New Roman" w:cs="Times New Roman"/>
                <w:sz w:val="20"/>
                <w:szCs w:val="20"/>
              </w:rPr>
              <w:t>нного использования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23:51:0101001:974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0,0970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</w:t>
            </w:r>
            <w:bookmarkStart w:id="0" w:name="_GoBack"/>
            <w:bookmarkEnd w:id="0"/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23:51:0101001:975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0,0971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23:51:0101001:976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0,0971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23:51:0101001:977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0,0959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23:51:0101001:978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0,0982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23:51:0101001:979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0,0804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23:51:0101001:980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0,0980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23:51:0101001:981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0,0707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23:51:0101001:927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0,0870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23:51:0101001:1300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0,0907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23:51:0101001:1307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2,0759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23:51:0101001:1304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1,9871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23:51:0000000:1230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23,4833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23:51:0202009:208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68,3114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Для ведения лесного хозяйства Небугского участкового лесничества в составе Туапсинского лесничества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лесного фонда</w:t>
            </w:r>
          </w:p>
        </w:tc>
      </w:tr>
      <w:tr w:rsidR="00AA6637" w:rsidRPr="007402CA" w:rsidTr="007402CA">
        <w:trPr>
          <w:cantSplit/>
          <w:jc w:val="center"/>
        </w:trPr>
        <w:tc>
          <w:tcPr>
            <w:tcW w:w="581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2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г. Туапсе</w:t>
            </w:r>
          </w:p>
        </w:tc>
        <w:tc>
          <w:tcPr>
            <w:tcW w:w="2707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23:51:0301003:108</w:t>
            </w:r>
          </w:p>
        </w:tc>
        <w:tc>
          <w:tcPr>
            <w:tcW w:w="102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35,6555</w:t>
            </w:r>
          </w:p>
        </w:tc>
        <w:tc>
          <w:tcPr>
            <w:tcW w:w="2089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Для ведения лесного хозяйства Небугского участкового лесничества в составе Туапсинского лесничества</w:t>
            </w:r>
          </w:p>
        </w:tc>
        <w:tc>
          <w:tcPr>
            <w:tcW w:w="1412" w:type="dxa"/>
            <w:vAlign w:val="center"/>
          </w:tcPr>
          <w:p w:rsidR="00AA6637" w:rsidRPr="007402CA" w:rsidRDefault="00AA6637" w:rsidP="007402CA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2CA">
              <w:rPr>
                <w:rFonts w:ascii="Times New Roman" w:hAnsi="Times New Roman" w:cs="Times New Roman"/>
                <w:sz w:val="20"/>
                <w:szCs w:val="20"/>
              </w:rPr>
              <w:t>Земли лесного фонда</w:t>
            </w:r>
          </w:p>
        </w:tc>
      </w:tr>
    </w:tbl>
    <w:p w:rsidR="005E2945" w:rsidRDefault="005E2945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E0" w:rsidRDefault="00C20717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FC1">
        <w:rPr>
          <w:rFonts w:ascii="Times New Roman" w:hAnsi="Times New Roman" w:cs="Times New Roman"/>
          <w:sz w:val="28"/>
          <w:szCs w:val="28"/>
        </w:rPr>
        <w:t>Общественные (п</w:t>
      </w:r>
      <w:r>
        <w:rPr>
          <w:rFonts w:ascii="Times New Roman" w:hAnsi="Times New Roman" w:cs="Times New Roman"/>
          <w:sz w:val="28"/>
          <w:szCs w:val="28"/>
        </w:rPr>
        <w:t>убличные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слушания будут проводит</w:t>
      </w:r>
      <w:r w:rsidR="005611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</w:t>
      </w:r>
      <w:r w:rsidR="00402AA1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1708E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«Городской дворец культуры» </w:t>
      </w:r>
      <w:r>
        <w:rPr>
          <w:rFonts w:ascii="Times New Roman" w:hAnsi="Times New Roman" w:cs="Times New Roman"/>
          <w:sz w:val="28"/>
          <w:szCs w:val="28"/>
        </w:rPr>
        <w:t>по адресу</w:t>
      </w:r>
      <w:r w:rsidR="00F273AF">
        <w:rPr>
          <w:rFonts w:ascii="Times New Roman" w:hAnsi="Times New Roman" w:cs="Times New Roman"/>
          <w:sz w:val="28"/>
          <w:szCs w:val="28"/>
        </w:rPr>
        <w:t>:</w:t>
      </w:r>
      <w:r w:rsidR="001708E0">
        <w:rPr>
          <w:rFonts w:ascii="Times New Roman" w:hAnsi="Times New Roman" w:cs="Times New Roman"/>
          <w:sz w:val="28"/>
          <w:szCs w:val="28"/>
        </w:rPr>
        <w:t xml:space="preserve"> г. Туапсе, площадь Октябрьской революции, </w:t>
      </w:r>
      <w:r w:rsidR="007402CA">
        <w:rPr>
          <w:rFonts w:ascii="Times New Roman" w:hAnsi="Times New Roman" w:cs="Times New Roman"/>
          <w:sz w:val="28"/>
          <w:szCs w:val="28"/>
        </w:rPr>
        <w:t xml:space="preserve">д. </w:t>
      </w:r>
      <w:r w:rsidR="001708E0">
        <w:rPr>
          <w:rFonts w:ascii="Times New Roman" w:hAnsi="Times New Roman" w:cs="Times New Roman"/>
          <w:sz w:val="28"/>
          <w:szCs w:val="28"/>
        </w:rPr>
        <w:t>2.</w:t>
      </w:r>
    </w:p>
    <w:p w:rsidR="00C20717" w:rsidRDefault="00C20717" w:rsidP="00170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717">
        <w:rPr>
          <w:rFonts w:ascii="Times New Roman" w:hAnsi="Times New Roman" w:cs="Times New Roman"/>
          <w:sz w:val="28"/>
          <w:szCs w:val="28"/>
        </w:rPr>
        <w:t xml:space="preserve">В </w:t>
      </w:r>
      <w:r w:rsidR="00456FC1">
        <w:rPr>
          <w:rFonts w:ascii="Times New Roman" w:hAnsi="Times New Roman" w:cs="Times New Roman"/>
          <w:sz w:val="28"/>
          <w:szCs w:val="28"/>
        </w:rPr>
        <w:t>общественных (</w:t>
      </w:r>
      <w:r w:rsidRPr="00C20717">
        <w:rPr>
          <w:rFonts w:ascii="Times New Roman" w:hAnsi="Times New Roman" w:cs="Times New Roman"/>
          <w:sz w:val="28"/>
          <w:szCs w:val="28"/>
        </w:rPr>
        <w:t>публичных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 w:rsidRPr="00C20717">
        <w:rPr>
          <w:rFonts w:ascii="Times New Roman" w:hAnsi="Times New Roman" w:cs="Times New Roman"/>
          <w:sz w:val="28"/>
          <w:szCs w:val="28"/>
        </w:rPr>
        <w:t xml:space="preserve"> слушаниях вправе принимать участие любые заинтересованные лица или их представители. Участие в </w:t>
      </w:r>
      <w:r w:rsidR="00456FC1">
        <w:rPr>
          <w:rFonts w:ascii="Times New Roman" w:hAnsi="Times New Roman" w:cs="Times New Roman"/>
          <w:sz w:val="28"/>
          <w:szCs w:val="28"/>
        </w:rPr>
        <w:t>общественных (</w:t>
      </w:r>
      <w:r w:rsidRPr="00C20717">
        <w:rPr>
          <w:rFonts w:ascii="Times New Roman" w:hAnsi="Times New Roman" w:cs="Times New Roman"/>
          <w:sz w:val="28"/>
          <w:szCs w:val="28"/>
        </w:rPr>
        <w:t>публичных</w:t>
      </w:r>
      <w:r w:rsidR="00456FC1">
        <w:rPr>
          <w:rFonts w:ascii="Times New Roman" w:hAnsi="Times New Roman" w:cs="Times New Roman"/>
          <w:sz w:val="28"/>
          <w:szCs w:val="28"/>
        </w:rPr>
        <w:t>)</w:t>
      </w:r>
      <w:r w:rsidRPr="00C20717">
        <w:rPr>
          <w:rFonts w:ascii="Times New Roman" w:hAnsi="Times New Roman" w:cs="Times New Roman"/>
          <w:sz w:val="28"/>
          <w:szCs w:val="28"/>
        </w:rPr>
        <w:t xml:space="preserve"> слушаниях является свободным и добровольным.</w:t>
      </w:r>
    </w:p>
    <w:p w:rsidR="00456FC1" w:rsidRDefault="00456FC1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Свою точку зрения по вопросу </w:t>
      </w:r>
      <w:r w:rsidR="00F273AF" w:rsidRPr="003E5E0F">
        <w:rPr>
          <w:rFonts w:ascii="Times New Roman" w:hAnsi="Times New Roman"/>
          <w:sz w:val="28"/>
          <w:szCs w:val="28"/>
        </w:rPr>
        <w:t xml:space="preserve">лесопаркового зеленого пояса города </w:t>
      </w:r>
      <w:r w:rsidR="00F273AF">
        <w:rPr>
          <w:rFonts w:ascii="Times New Roman" w:hAnsi="Times New Roman"/>
          <w:sz w:val="28"/>
          <w:szCs w:val="28"/>
        </w:rPr>
        <w:t>Туапсе</w:t>
      </w:r>
      <w:r w:rsidR="003E5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публичных слушаний могут выразить в устной форме на общественных (публичных) слушаниях, а также в письменной форме направив свои предложения и замечания в Общественную палату Краснодарского края по а</w:t>
      </w:r>
      <w:r w:rsidR="00F83D20">
        <w:rPr>
          <w:rFonts w:ascii="Times New Roman" w:hAnsi="Times New Roman" w:cs="Times New Roman"/>
          <w:sz w:val="28"/>
          <w:szCs w:val="28"/>
        </w:rPr>
        <w:t>дресу г. Краснодар, ул. Красная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3E5E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3D20">
        <w:rPr>
          <w:rFonts w:ascii="Times New Roman" w:hAnsi="Times New Roman" w:cs="Times New Roman"/>
          <w:sz w:val="28"/>
          <w:szCs w:val="28"/>
        </w:rPr>
        <w:t>офис 305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 </w:t>
      </w:r>
      <w:hyperlink r:id="rId5" w:history="1"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opkk</w:t>
        </w:r>
        <w:r w:rsidRPr="00456F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56F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56F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Анонимные предложения и замечания не рассматриваются. </w:t>
      </w:r>
    </w:p>
    <w:p w:rsidR="00B82D33" w:rsidRDefault="00B82D33" w:rsidP="00C2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AA1">
        <w:rPr>
          <w:rFonts w:ascii="Times New Roman" w:hAnsi="Times New Roman" w:cs="Times New Roman"/>
          <w:sz w:val="28"/>
          <w:szCs w:val="28"/>
        </w:rPr>
        <w:t>С м</w:t>
      </w:r>
      <w:r>
        <w:rPr>
          <w:rFonts w:ascii="Times New Roman" w:hAnsi="Times New Roman" w:cs="Times New Roman"/>
          <w:sz w:val="28"/>
          <w:szCs w:val="28"/>
        </w:rPr>
        <w:t xml:space="preserve">атериалами, касающимися вопроса, вынесенного на общественные (публичные) слушания можно ознакомиться на официальном сайте Общественной палаты Краснодарского края в информационно-телекоммуникационной сети Интернет по адресу </w:t>
      </w:r>
      <w:hyperlink r:id="rId6" w:history="1"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kk</w:t>
        </w:r>
        <w:proofErr w:type="spellEnd"/>
        <w:r w:rsidRPr="006433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433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sectPr w:rsidR="00B8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64"/>
    <w:rsid w:val="00124858"/>
    <w:rsid w:val="001708E0"/>
    <w:rsid w:val="002D7481"/>
    <w:rsid w:val="003E5E0F"/>
    <w:rsid w:val="00402AA1"/>
    <w:rsid w:val="00456FC1"/>
    <w:rsid w:val="00561149"/>
    <w:rsid w:val="005E2945"/>
    <w:rsid w:val="00630044"/>
    <w:rsid w:val="007402CA"/>
    <w:rsid w:val="0089019C"/>
    <w:rsid w:val="008B4182"/>
    <w:rsid w:val="008F0768"/>
    <w:rsid w:val="009C6C01"/>
    <w:rsid w:val="00AA6637"/>
    <w:rsid w:val="00B82D33"/>
    <w:rsid w:val="00C20717"/>
    <w:rsid w:val="00CD3CE7"/>
    <w:rsid w:val="00CF7DBC"/>
    <w:rsid w:val="00E06257"/>
    <w:rsid w:val="00E15564"/>
    <w:rsid w:val="00E261B7"/>
    <w:rsid w:val="00F273AF"/>
    <w:rsid w:val="00F83D20"/>
    <w:rsid w:val="00F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FC1"/>
    <w:rPr>
      <w:color w:val="0563C1" w:themeColor="hyperlink"/>
      <w:u w:val="single"/>
    </w:rPr>
  </w:style>
  <w:style w:type="table" w:styleId="a4">
    <w:name w:val="Table Grid"/>
    <w:basedOn w:val="a1"/>
    <w:rsid w:val="005E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FC1"/>
    <w:rPr>
      <w:color w:val="0563C1" w:themeColor="hyperlink"/>
      <w:u w:val="single"/>
    </w:rPr>
  </w:style>
  <w:style w:type="table" w:styleId="a4">
    <w:name w:val="Table Grid"/>
    <w:basedOn w:val="a1"/>
    <w:rsid w:val="005E2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-kk.ru" TargetMode="External"/><Relationship Id="rId5" Type="http://schemas.openxmlformats.org/officeDocument/2006/relationships/hyperlink" Target="mailto:opkk.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Виктория Расулова</cp:lastModifiedBy>
  <cp:revision>2</cp:revision>
  <dcterms:created xsi:type="dcterms:W3CDTF">2021-06-22T06:04:00Z</dcterms:created>
  <dcterms:modified xsi:type="dcterms:W3CDTF">2021-06-22T06:04:00Z</dcterms:modified>
</cp:coreProperties>
</file>