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25" w:rsidRPr="00667780" w:rsidRDefault="005A5E25" w:rsidP="00195161">
      <w:pPr>
        <w:jc w:val="center"/>
        <w:rPr>
          <w:b/>
          <w:bCs/>
          <w:sz w:val="28"/>
          <w:szCs w:val="28"/>
        </w:rPr>
      </w:pPr>
      <w:r w:rsidRPr="00667780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E25" w:rsidRPr="00880A26" w:rsidRDefault="005A5E25" w:rsidP="00195161">
      <w:pPr>
        <w:jc w:val="center"/>
        <w:rPr>
          <w:b/>
          <w:bCs/>
          <w:sz w:val="36"/>
          <w:szCs w:val="36"/>
        </w:rPr>
      </w:pPr>
    </w:p>
    <w:p w:rsidR="005A5E25" w:rsidRPr="00880A26" w:rsidRDefault="005A5E25" w:rsidP="00195161">
      <w:pPr>
        <w:jc w:val="center"/>
        <w:rPr>
          <w:sz w:val="36"/>
          <w:szCs w:val="36"/>
        </w:rPr>
      </w:pPr>
      <w:r w:rsidRPr="00880A26">
        <w:rPr>
          <w:b/>
          <w:bCs/>
          <w:sz w:val="36"/>
          <w:szCs w:val="36"/>
        </w:rPr>
        <w:t>ПОСТАНОВЛЕНИЕ</w:t>
      </w:r>
    </w:p>
    <w:p w:rsidR="005A5E25" w:rsidRPr="00667780" w:rsidRDefault="005A5E25" w:rsidP="00195161">
      <w:pPr>
        <w:jc w:val="center"/>
        <w:rPr>
          <w:sz w:val="28"/>
          <w:szCs w:val="28"/>
        </w:rPr>
      </w:pPr>
    </w:p>
    <w:p w:rsidR="005A5E25" w:rsidRPr="00045823" w:rsidRDefault="005A5E25" w:rsidP="00195161">
      <w:pPr>
        <w:jc w:val="center"/>
        <w:rPr>
          <w:b/>
        </w:rPr>
      </w:pPr>
      <w:r w:rsidRPr="00045823">
        <w:rPr>
          <w:b/>
        </w:rPr>
        <w:t>АДМИНИСТРАЦИИ МУНИЦИПАЛЬНОГО ОБРАЗОВАНИЯ</w:t>
      </w:r>
    </w:p>
    <w:p w:rsidR="005A5E25" w:rsidRPr="00045823" w:rsidRDefault="005A5E25" w:rsidP="00195161">
      <w:pPr>
        <w:jc w:val="center"/>
        <w:rPr>
          <w:b/>
        </w:rPr>
      </w:pPr>
    </w:p>
    <w:p w:rsidR="005A5E25" w:rsidRPr="00045823" w:rsidRDefault="005A5E25" w:rsidP="00195161">
      <w:pPr>
        <w:jc w:val="center"/>
        <w:rPr>
          <w:b/>
        </w:rPr>
      </w:pPr>
      <w:r w:rsidRPr="00045823">
        <w:rPr>
          <w:b/>
        </w:rPr>
        <w:t>ТУАПСИНСКИЙ РАЙОН</w:t>
      </w:r>
    </w:p>
    <w:p w:rsidR="005A5E25" w:rsidRPr="00667780" w:rsidRDefault="005A5E25" w:rsidP="00195161">
      <w:pPr>
        <w:jc w:val="center"/>
        <w:rPr>
          <w:b/>
          <w:sz w:val="28"/>
          <w:szCs w:val="28"/>
        </w:rPr>
      </w:pPr>
    </w:p>
    <w:p w:rsidR="005A5E25" w:rsidRPr="00045823" w:rsidRDefault="005A5E25" w:rsidP="00880A26">
      <w:pPr>
        <w:rPr>
          <w:sz w:val="28"/>
          <w:szCs w:val="28"/>
        </w:rPr>
      </w:pPr>
      <w:r w:rsidRPr="00045823">
        <w:rPr>
          <w:sz w:val="28"/>
          <w:szCs w:val="28"/>
        </w:rPr>
        <w:t>от __________</w:t>
      </w:r>
      <w:r w:rsidR="00880A26" w:rsidRPr="00045823">
        <w:rPr>
          <w:sz w:val="28"/>
          <w:szCs w:val="28"/>
        </w:rPr>
        <w:t>_____</w:t>
      </w:r>
      <w:r w:rsidRPr="00045823">
        <w:rPr>
          <w:sz w:val="28"/>
          <w:szCs w:val="28"/>
        </w:rPr>
        <w:t xml:space="preserve">                                                  </w:t>
      </w:r>
      <w:r w:rsidR="00880A26" w:rsidRPr="00045823">
        <w:rPr>
          <w:sz w:val="28"/>
          <w:szCs w:val="28"/>
        </w:rPr>
        <w:t xml:space="preserve">                      № ____</w:t>
      </w:r>
      <w:r w:rsidRPr="00045823">
        <w:rPr>
          <w:sz w:val="28"/>
          <w:szCs w:val="28"/>
        </w:rPr>
        <w:t>______</w:t>
      </w:r>
      <w:r w:rsidR="00880A26" w:rsidRPr="00045823">
        <w:rPr>
          <w:sz w:val="28"/>
          <w:szCs w:val="28"/>
        </w:rPr>
        <w:t>___</w:t>
      </w:r>
    </w:p>
    <w:p w:rsidR="005A5E25" w:rsidRPr="00667780" w:rsidRDefault="005A5E25" w:rsidP="00195161">
      <w:pPr>
        <w:jc w:val="center"/>
        <w:rPr>
          <w:sz w:val="28"/>
          <w:szCs w:val="28"/>
        </w:rPr>
      </w:pPr>
    </w:p>
    <w:p w:rsidR="00CF222B" w:rsidRDefault="005A5E25" w:rsidP="00880A26">
      <w:pPr>
        <w:jc w:val="center"/>
        <w:rPr>
          <w:sz w:val="28"/>
          <w:szCs w:val="28"/>
        </w:rPr>
      </w:pPr>
      <w:r w:rsidRPr="00667780">
        <w:rPr>
          <w:sz w:val="28"/>
          <w:szCs w:val="28"/>
        </w:rPr>
        <w:t>г. Туапсе</w:t>
      </w:r>
    </w:p>
    <w:p w:rsidR="00880A26" w:rsidRDefault="00880A26" w:rsidP="00880A26">
      <w:pPr>
        <w:jc w:val="center"/>
        <w:rPr>
          <w:sz w:val="28"/>
          <w:szCs w:val="28"/>
        </w:rPr>
      </w:pPr>
    </w:p>
    <w:p w:rsidR="00880A26" w:rsidRDefault="00880A26" w:rsidP="00880A26">
      <w:pPr>
        <w:jc w:val="center"/>
        <w:rPr>
          <w:sz w:val="28"/>
          <w:szCs w:val="28"/>
        </w:rPr>
      </w:pPr>
    </w:p>
    <w:p w:rsidR="00880A26" w:rsidRPr="00667780" w:rsidRDefault="00880A26" w:rsidP="00880A26">
      <w:pPr>
        <w:jc w:val="center"/>
        <w:rPr>
          <w:sz w:val="28"/>
          <w:szCs w:val="28"/>
        </w:rPr>
      </w:pPr>
    </w:p>
    <w:p w:rsidR="003E1199" w:rsidRPr="00667780" w:rsidRDefault="00CF222B" w:rsidP="00195161">
      <w:pPr>
        <w:jc w:val="center"/>
        <w:rPr>
          <w:b/>
          <w:sz w:val="28"/>
          <w:szCs w:val="28"/>
        </w:rPr>
      </w:pPr>
      <w:r w:rsidRPr="00667780">
        <w:rPr>
          <w:b/>
          <w:sz w:val="28"/>
          <w:szCs w:val="28"/>
        </w:rPr>
        <w:t>О повышении базовых окладов (базовых должностных окладов),</w:t>
      </w:r>
    </w:p>
    <w:p w:rsidR="00BF305F" w:rsidRPr="00667780" w:rsidRDefault="00CF222B" w:rsidP="00195161">
      <w:pPr>
        <w:jc w:val="center"/>
        <w:rPr>
          <w:b/>
          <w:sz w:val="28"/>
          <w:szCs w:val="28"/>
        </w:rPr>
      </w:pPr>
      <w:r w:rsidRPr="00667780">
        <w:rPr>
          <w:b/>
          <w:sz w:val="28"/>
          <w:szCs w:val="28"/>
        </w:rPr>
        <w:t>базовых ставок заработной платы работн</w:t>
      </w:r>
      <w:r w:rsidR="003E1199" w:rsidRPr="00667780">
        <w:rPr>
          <w:b/>
          <w:sz w:val="28"/>
          <w:szCs w:val="28"/>
        </w:rPr>
        <w:t xml:space="preserve">иков </w:t>
      </w:r>
      <w:r w:rsidR="00D2167A" w:rsidRPr="00667780">
        <w:rPr>
          <w:b/>
          <w:sz w:val="28"/>
          <w:szCs w:val="28"/>
        </w:rPr>
        <w:t xml:space="preserve">муниципальных учреждений, подведомственных управлению образования </w:t>
      </w:r>
    </w:p>
    <w:p w:rsidR="00880A26" w:rsidRDefault="00D2167A" w:rsidP="00195161">
      <w:pPr>
        <w:jc w:val="center"/>
        <w:rPr>
          <w:b/>
          <w:sz w:val="28"/>
          <w:szCs w:val="28"/>
        </w:rPr>
      </w:pPr>
      <w:r w:rsidRPr="00667780">
        <w:rPr>
          <w:b/>
          <w:sz w:val="28"/>
          <w:szCs w:val="28"/>
        </w:rPr>
        <w:t xml:space="preserve">администрации муниципального образования </w:t>
      </w:r>
      <w:proofErr w:type="gramStart"/>
      <w:r w:rsidRPr="00667780">
        <w:rPr>
          <w:b/>
          <w:sz w:val="28"/>
          <w:szCs w:val="28"/>
        </w:rPr>
        <w:t>Туапсинский</w:t>
      </w:r>
      <w:proofErr w:type="gramEnd"/>
    </w:p>
    <w:p w:rsidR="00880A26" w:rsidRDefault="00D2167A" w:rsidP="00880A26">
      <w:pPr>
        <w:jc w:val="center"/>
        <w:rPr>
          <w:b/>
          <w:sz w:val="28"/>
          <w:szCs w:val="28"/>
        </w:rPr>
      </w:pPr>
      <w:r w:rsidRPr="00667780">
        <w:rPr>
          <w:b/>
          <w:sz w:val="28"/>
          <w:szCs w:val="28"/>
        </w:rPr>
        <w:t xml:space="preserve"> район,</w:t>
      </w:r>
      <w:r w:rsidR="00880A26">
        <w:rPr>
          <w:b/>
          <w:sz w:val="28"/>
          <w:szCs w:val="28"/>
        </w:rPr>
        <w:t xml:space="preserve"> </w:t>
      </w:r>
      <w:proofErr w:type="gramStart"/>
      <w:r w:rsidRPr="00667780">
        <w:rPr>
          <w:b/>
          <w:sz w:val="28"/>
          <w:szCs w:val="28"/>
        </w:rPr>
        <w:t>перешедших</w:t>
      </w:r>
      <w:proofErr w:type="gramEnd"/>
      <w:r w:rsidRPr="00667780">
        <w:rPr>
          <w:b/>
          <w:sz w:val="28"/>
          <w:szCs w:val="28"/>
        </w:rPr>
        <w:t xml:space="preserve"> на отраслевые системы оплаты труда</w:t>
      </w:r>
    </w:p>
    <w:p w:rsidR="00880A26" w:rsidRDefault="00880A26" w:rsidP="00880A26">
      <w:pPr>
        <w:jc w:val="center"/>
        <w:rPr>
          <w:b/>
          <w:sz w:val="28"/>
          <w:szCs w:val="28"/>
        </w:rPr>
      </w:pPr>
    </w:p>
    <w:p w:rsidR="00880A26" w:rsidRDefault="00880A26" w:rsidP="00880A26">
      <w:pPr>
        <w:jc w:val="center"/>
        <w:rPr>
          <w:b/>
          <w:sz w:val="28"/>
          <w:szCs w:val="28"/>
        </w:rPr>
      </w:pPr>
    </w:p>
    <w:p w:rsidR="00880A26" w:rsidRPr="00667780" w:rsidRDefault="00880A26" w:rsidP="00880A26">
      <w:pPr>
        <w:jc w:val="center"/>
        <w:rPr>
          <w:b/>
          <w:sz w:val="28"/>
          <w:szCs w:val="28"/>
        </w:rPr>
      </w:pPr>
    </w:p>
    <w:p w:rsidR="007F3A9D" w:rsidRPr="00667780" w:rsidRDefault="007F3A9D" w:rsidP="00195161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67780">
        <w:rPr>
          <w:sz w:val="28"/>
          <w:szCs w:val="28"/>
        </w:rPr>
        <w:t>В соответствии с</w:t>
      </w:r>
      <w:r w:rsidR="00E82BB6" w:rsidRPr="00667780">
        <w:rPr>
          <w:sz w:val="28"/>
          <w:szCs w:val="28"/>
        </w:rPr>
        <w:t xml:space="preserve"> Трудовым кодексом Российской Федерации, </w:t>
      </w:r>
      <w:r w:rsidR="00DF3E98">
        <w:rPr>
          <w:sz w:val="28"/>
          <w:szCs w:val="28"/>
        </w:rPr>
        <w:t>ф</w:t>
      </w:r>
      <w:r w:rsidR="00E82BB6" w:rsidRPr="00667780">
        <w:rPr>
          <w:sz w:val="28"/>
          <w:szCs w:val="28"/>
        </w:rPr>
        <w:t>едеральным</w:t>
      </w:r>
      <w:r w:rsidR="00DF3E98">
        <w:rPr>
          <w:sz w:val="28"/>
          <w:szCs w:val="28"/>
        </w:rPr>
        <w:t>и законами</w:t>
      </w:r>
      <w:r w:rsidR="00E82BB6" w:rsidRPr="00667780">
        <w:rPr>
          <w:sz w:val="28"/>
          <w:szCs w:val="28"/>
        </w:rPr>
        <w:t xml:space="preserve"> от</w:t>
      </w:r>
      <w:r w:rsidR="00B62DA1" w:rsidRPr="00667780">
        <w:rPr>
          <w:sz w:val="28"/>
          <w:szCs w:val="28"/>
        </w:rPr>
        <w:t xml:space="preserve"> </w:t>
      </w:r>
      <w:r w:rsidR="00CF222B" w:rsidRPr="00667780">
        <w:rPr>
          <w:sz w:val="28"/>
          <w:szCs w:val="28"/>
        </w:rPr>
        <w:t xml:space="preserve">6 октября </w:t>
      </w:r>
      <w:r w:rsidRPr="00667780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Федерации»,</w:t>
      </w:r>
      <w:r w:rsidR="00CB2338" w:rsidRPr="00667780">
        <w:rPr>
          <w:sz w:val="28"/>
          <w:szCs w:val="28"/>
        </w:rPr>
        <w:t xml:space="preserve"> </w:t>
      </w:r>
      <w:r w:rsidR="00BF305F" w:rsidRPr="00667780">
        <w:rPr>
          <w:sz w:val="28"/>
          <w:szCs w:val="28"/>
        </w:rPr>
        <w:t xml:space="preserve">                    </w:t>
      </w:r>
      <w:r w:rsidR="008A0869" w:rsidRPr="00667780">
        <w:rPr>
          <w:sz w:val="28"/>
          <w:szCs w:val="28"/>
        </w:rPr>
        <w:t>от 2</w:t>
      </w:r>
      <w:r w:rsidR="00552CCD" w:rsidRPr="00667780">
        <w:rPr>
          <w:sz w:val="28"/>
          <w:szCs w:val="28"/>
        </w:rPr>
        <w:t xml:space="preserve">9 декабря 2012 года </w:t>
      </w:r>
      <w:r w:rsidR="008A0869" w:rsidRPr="00667780">
        <w:rPr>
          <w:sz w:val="28"/>
          <w:szCs w:val="28"/>
        </w:rPr>
        <w:t>№ 273-ФЗ «Об образовании в Российской Федерации»</w:t>
      </w:r>
      <w:r w:rsidRPr="00667780">
        <w:rPr>
          <w:sz w:val="28"/>
          <w:szCs w:val="28"/>
        </w:rPr>
        <w:t>,</w:t>
      </w:r>
      <w:r w:rsidR="00CB2338" w:rsidRPr="00667780">
        <w:rPr>
          <w:sz w:val="28"/>
          <w:szCs w:val="28"/>
        </w:rPr>
        <w:t xml:space="preserve"> </w:t>
      </w:r>
      <w:r w:rsidR="001B20F2" w:rsidRPr="00667780">
        <w:rPr>
          <w:sz w:val="28"/>
          <w:szCs w:val="28"/>
        </w:rPr>
        <w:t>на основании</w:t>
      </w:r>
      <w:r w:rsidR="007B5166" w:rsidRPr="00667780">
        <w:rPr>
          <w:sz w:val="28"/>
          <w:szCs w:val="28"/>
        </w:rPr>
        <w:t xml:space="preserve"> </w:t>
      </w:r>
      <w:r w:rsidR="00B2393F" w:rsidRPr="00667780">
        <w:rPr>
          <w:sz w:val="28"/>
          <w:szCs w:val="28"/>
        </w:rPr>
        <w:t>постановления главы администрации (губер</w:t>
      </w:r>
      <w:r w:rsidR="007B5166" w:rsidRPr="00667780">
        <w:rPr>
          <w:sz w:val="28"/>
          <w:szCs w:val="28"/>
        </w:rPr>
        <w:t xml:space="preserve">натора) Краснодарского края от </w:t>
      </w:r>
      <w:r w:rsidR="00CF222B" w:rsidRPr="00667780">
        <w:rPr>
          <w:sz w:val="28"/>
          <w:szCs w:val="28"/>
        </w:rPr>
        <w:t>15</w:t>
      </w:r>
      <w:r w:rsidR="008A0869" w:rsidRPr="00667780">
        <w:rPr>
          <w:sz w:val="28"/>
          <w:szCs w:val="28"/>
        </w:rPr>
        <w:t xml:space="preserve"> </w:t>
      </w:r>
      <w:r w:rsidR="00CF222B" w:rsidRPr="00667780">
        <w:rPr>
          <w:sz w:val="28"/>
          <w:szCs w:val="28"/>
        </w:rPr>
        <w:t>января</w:t>
      </w:r>
      <w:r w:rsidR="008A0869" w:rsidRPr="00667780">
        <w:rPr>
          <w:sz w:val="28"/>
          <w:szCs w:val="28"/>
        </w:rPr>
        <w:t xml:space="preserve"> 201</w:t>
      </w:r>
      <w:r w:rsidR="00CF222B" w:rsidRPr="00667780">
        <w:rPr>
          <w:sz w:val="28"/>
          <w:szCs w:val="28"/>
        </w:rPr>
        <w:t>5</w:t>
      </w:r>
      <w:r w:rsidR="008A0869" w:rsidRPr="00667780">
        <w:rPr>
          <w:sz w:val="28"/>
          <w:szCs w:val="28"/>
        </w:rPr>
        <w:t xml:space="preserve"> года № </w:t>
      </w:r>
      <w:r w:rsidR="00CF222B" w:rsidRPr="00667780">
        <w:rPr>
          <w:sz w:val="28"/>
          <w:szCs w:val="28"/>
        </w:rPr>
        <w:t>9</w:t>
      </w:r>
      <w:r w:rsidR="00B2393F" w:rsidRPr="00667780">
        <w:rPr>
          <w:sz w:val="28"/>
          <w:szCs w:val="28"/>
        </w:rPr>
        <w:t xml:space="preserve"> «О повышении </w:t>
      </w:r>
      <w:r w:rsidR="00CF222B" w:rsidRPr="00667780">
        <w:rPr>
          <w:sz w:val="28"/>
          <w:szCs w:val="28"/>
        </w:rPr>
        <w:t xml:space="preserve">базовых </w:t>
      </w:r>
      <w:r w:rsidR="00B2393F" w:rsidRPr="00667780">
        <w:rPr>
          <w:sz w:val="28"/>
          <w:szCs w:val="28"/>
        </w:rPr>
        <w:t>окладов (</w:t>
      </w:r>
      <w:r w:rsidR="00CF222B" w:rsidRPr="00667780">
        <w:rPr>
          <w:sz w:val="28"/>
          <w:szCs w:val="28"/>
        </w:rPr>
        <w:t xml:space="preserve">базовых </w:t>
      </w:r>
      <w:r w:rsidR="00B2393F" w:rsidRPr="00667780">
        <w:rPr>
          <w:sz w:val="28"/>
          <w:szCs w:val="28"/>
        </w:rPr>
        <w:t>должностных окладов)</w:t>
      </w:r>
      <w:r w:rsidR="007B5166" w:rsidRPr="00667780">
        <w:rPr>
          <w:sz w:val="28"/>
          <w:szCs w:val="28"/>
        </w:rPr>
        <w:t>,</w:t>
      </w:r>
      <w:r w:rsidR="00B2393F" w:rsidRPr="00667780">
        <w:rPr>
          <w:sz w:val="28"/>
          <w:szCs w:val="28"/>
        </w:rPr>
        <w:t xml:space="preserve"> </w:t>
      </w:r>
      <w:r w:rsidR="00CF222B" w:rsidRPr="00667780">
        <w:rPr>
          <w:sz w:val="28"/>
          <w:szCs w:val="28"/>
        </w:rPr>
        <w:t xml:space="preserve">базовых </w:t>
      </w:r>
      <w:r w:rsidR="00B2393F" w:rsidRPr="00667780">
        <w:rPr>
          <w:sz w:val="28"/>
          <w:szCs w:val="28"/>
        </w:rPr>
        <w:t xml:space="preserve">ставок заработной платы работников государственных учреждений Краснодарского края, перешедших </w:t>
      </w:r>
      <w:r w:rsidR="008A0869" w:rsidRPr="00667780">
        <w:rPr>
          <w:sz w:val="28"/>
          <w:szCs w:val="28"/>
        </w:rPr>
        <w:t xml:space="preserve"> </w:t>
      </w:r>
      <w:r w:rsidR="00B2393F" w:rsidRPr="00667780">
        <w:rPr>
          <w:sz w:val="28"/>
          <w:szCs w:val="28"/>
        </w:rPr>
        <w:t xml:space="preserve">на отраслевые системы оплаты труда», </w:t>
      </w:r>
      <w:r w:rsidR="00E94EE1" w:rsidRPr="00667780">
        <w:rPr>
          <w:rFonts w:eastAsiaTheme="minorHAnsi"/>
          <w:sz w:val="28"/>
          <w:szCs w:val="28"/>
          <w:lang w:eastAsia="en-US"/>
        </w:rPr>
        <w:t xml:space="preserve">в целях совершенствования систем оплаты труда работников </w:t>
      </w:r>
      <w:r w:rsidR="00893FD0" w:rsidRPr="00667780">
        <w:rPr>
          <w:rFonts w:eastAsiaTheme="minorHAnsi"/>
          <w:sz w:val="28"/>
          <w:szCs w:val="28"/>
          <w:lang w:eastAsia="en-US"/>
        </w:rPr>
        <w:t>муниципальных учреждений, подведомственных управлению образования администрации муниципального образования Туапсинский район</w:t>
      </w:r>
      <w:r w:rsidR="00D2167A" w:rsidRPr="00667780">
        <w:rPr>
          <w:rFonts w:eastAsiaTheme="minorHAnsi"/>
          <w:sz w:val="28"/>
          <w:szCs w:val="28"/>
          <w:lang w:eastAsia="en-US"/>
        </w:rPr>
        <w:t>»</w:t>
      </w:r>
      <w:r w:rsidR="00893FD0" w:rsidRPr="00667780">
        <w:rPr>
          <w:rFonts w:eastAsiaTheme="minorHAnsi"/>
          <w:sz w:val="28"/>
          <w:szCs w:val="28"/>
          <w:lang w:eastAsia="en-US"/>
        </w:rPr>
        <w:t>,</w:t>
      </w:r>
      <w:r w:rsidR="00E94EE1" w:rsidRPr="00667780">
        <w:rPr>
          <w:rFonts w:eastAsiaTheme="minorHAnsi"/>
          <w:sz w:val="28"/>
          <w:szCs w:val="28"/>
          <w:lang w:eastAsia="en-US"/>
        </w:rPr>
        <w:t xml:space="preserve"> обеспечивающих повышение уровня оплаты труда работников, усиления их материальной заинтересован</w:t>
      </w:r>
      <w:r w:rsidR="00893FD0" w:rsidRPr="00667780">
        <w:rPr>
          <w:rFonts w:eastAsiaTheme="minorHAnsi"/>
          <w:sz w:val="28"/>
          <w:szCs w:val="28"/>
          <w:lang w:eastAsia="en-US"/>
        </w:rPr>
        <w:t xml:space="preserve">ности в повышении эффективности </w:t>
      </w:r>
      <w:r w:rsidR="00E94EE1" w:rsidRPr="00667780">
        <w:rPr>
          <w:rFonts w:eastAsiaTheme="minorHAnsi"/>
          <w:sz w:val="28"/>
          <w:szCs w:val="28"/>
          <w:lang w:eastAsia="en-US"/>
        </w:rPr>
        <w:t xml:space="preserve">труда </w:t>
      </w:r>
      <w:r w:rsidR="00A37F9D" w:rsidRPr="00667780">
        <w:rPr>
          <w:spacing w:val="40"/>
          <w:sz w:val="28"/>
          <w:szCs w:val="28"/>
        </w:rPr>
        <w:t>постановля</w:t>
      </w:r>
      <w:r w:rsidR="00BD2602" w:rsidRPr="00667780">
        <w:rPr>
          <w:spacing w:val="40"/>
          <w:sz w:val="28"/>
          <w:szCs w:val="28"/>
        </w:rPr>
        <w:t>ю</w:t>
      </w:r>
      <w:r w:rsidR="00BD2602" w:rsidRPr="00667780">
        <w:rPr>
          <w:sz w:val="28"/>
          <w:szCs w:val="28"/>
        </w:rPr>
        <w:t>:</w:t>
      </w:r>
    </w:p>
    <w:p w:rsidR="00AD7034" w:rsidRPr="00667780" w:rsidRDefault="00AD7034" w:rsidP="00195161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67780">
        <w:rPr>
          <w:sz w:val="28"/>
          <w:szCs w:val="28"/>
        </w:rPr>
        <w:t xml:space="preserve">1. </w:t>
      </w:r>
      <w:r w:rsidR="006B09C4" w:rsidRPr="00667780">
        <w:rPr>
          <w:sz w:val="28"/>
          <w:szCs w:val="28"/>
        </w:rPr>
        <w:t xml:space="preserve">Повысить с 1 </w:t>
      </w:r>
      <w:r w:rsidR="00CF222B" w:rsidRPr="00667780">
        <w:rPr>
          <w:sz w:val="28"/>
          <w:szCs w:val="28"/>
        </w:rPr>
        <w:t>января</w:t>
      </w:r>
      <w:r w:rsidR="006B09C4" w:rsidRPr="00667780">
        <w:rPr>
          <w:sz w:val="28"/>
          <w:szCs w:val="28"/>
        </w:rPr>
        <w:t xml:space="preserve"> 201</w:t>
      </w:r>
      <w:r w:rsidR="00CF222B" w:rsidRPr="00667780">
        <w:rPr>
          <w:sz w:val="28"/>
          <w:szCs w:val="28"/>
        </w:rPr>
        <w:t>5</w:t>
      </w:r>
      <w:r w:rsidR="006B09C4" w:rsidRPr="00667780">
        <w:rPr>
          <w:sz w:val="28"/>
          <w:szCs w:val="28"/>
        </w:rPr>
        <w:t xml:space="preserve"> года на </w:t>
      </w:r>
      <w:r w:rsidR="008A0869" w:rsidRPr="00667780">
        <w:rPr>
          <w:sz w:val="28"/>
          <w:szCs w:val="28"/>
        </w:rPr>
        <w:t>1</w:t>
      </w:r>
      <w:r w:rsidR="00425C91" w:rsidRPr="00667780">
        <w:rPr>
          <w:sz w:val="28"/>
          <w:szCs w:val="28"/>
        </w:rPr>
        <w:t>0</w:t>
      </w:r>
      <w:r w:rsidR="007B0CA3" w:rsidRPr="00667780">
        <w:rPr>
          <w:sz w:val="28"/>
          <w:szCs w:val="28"/>
        </w:rPr>
        <w:t xml:space="preserve"> процент</w:t>
      </w:r>
      <w:r w:rsidR="00425C91" w:rsidRPr="00667780">
        <w:rPr>
          <w:sz w:val="28"/>
          <w:szCs w:val="28"/>
        </w:rPr>
        <w:t>ов</w:t>
      </w:r>
      <w:r w:rsidR="007B0CA3" w:rsidRPr="00667780">
        <w:rPr>
          <w:sz w:val="28"/>
          <w:szCs w:val="28"/>
        </w:rPr>
        <w:t xml:space="preserve"> </w:t>
      </w:r>
      <w:r w:rsidR="00CF222B" w:rsidRPr="00667780">
        <w:rPr>
          <w:sz w:val="28"/>
          <w:szCs w:val="28"/>
        </w:rPr>
        <w:t>базовые оклады</w:t>
      </w:r>
      <w:r w:rsidR="006B09C4" w:rsidRPr="00667780">
        <w:rPr>
          <w:sz w:val="28"/>
          <w:szCs w:val="28"/>
        </w:rPr>
        <w:t xml:space="preserve"> (</w:t>
      </w:r>
      <w:r w:rsidR="00CF222B" w:rsidRPr="00667780">
        <w:rPr>
          <w:sz w:val="28"/>
          <w:szCs w:val="28"/>
        </w:rPr>
        <w:t xml:space="preserve">базовые </w:t>
      </w:r>
      <w:r w:rsidR="006B09C4" w:rsidRPr="00667780">
        <w:rPr>
          <w:sz w:val="28"/>
          <w:szCs w:val="28"/>
        </w:rPr>
        <w:t>должностн</w:t>
      </w:r>
      <w:r w:rsidR="00CF222B" w:rsidRPr="00667780">
        <w:rPr>
          <w:sz w:val="28"/>
          <w:szCs w:val="28"/>
        </w:rPr>
        <w:t>ые</w:t>
      </w:r>
      <w:r w:rsidR="006B09C4" w:rsidRPr="00667780">
        <w:rPr>
          <w:sz w:val="28"/>
          <w:szCs w:val="28"/>
        </w:rPr>
        <w:t xml:space="preserve"> оклад</w:t>
      </w:r>
      <w:r w:rsidR="00CF222B" w:rsidRPr="00667780">
        <w:rPr>
          <w:sz w:val="28"/>
          <w:szCs w:val="28"/>
        </w:rPr>
        <w:t>ы</w:t>
      </w:r>
      <w:r w:rsidR="006B09C4" w:rsidRPr="00667780">
        <w:rPr>
          <w:sz w:val="28"/>
          <w:szCs w:val="28"/>
        </w:rPr>
        <w:t xml:space="preserve">), </w:t>
      </w:r>
      <w:r w:rsidR="00CF222B" w:rsidRPr="00667780">
        <w:rPr>
          <w:sz w:val="28"/>
          <w:szCs w:val="28"/>
        </w:rPr>
        <w:t xml:space="preserve">базовые </w:t>
      </w:r>
      <w:r w:rsidR="006B09C4" w:rsidRPr="00667780">
        <w:rPr>
          <w:sz w:val="28"/>
          <w:szCs w:val="28"/>
        </w:rPr>
        <w:t>став</w:t>
      </w:r>
      <w:r w:rsidR="00CF222B" w:rsidRPr="00667780">
        <w:rPr>
          <w:sz w:val="28"/>
          <w:szCs w:val="28"/>
        </w:rPr>
        <w:t>ки</w:t>
      </w:r>
      <w:r w:rsidR="006B09C4" w:rsidRPr="00667780">
        <w:rPr>
          <w:sz w:val="28"/>
          <w:szCs w:val="28"/>
        </w:rPr>
        <w:t xml:space="preserve"> заработной платы </w:t>
      </w:r>
      <w:r w:rsidR="00CF222B" w:rsidRPr="00667780">
        <w:rPr>
          <w:sz w:val="28"/>
          <w:szCs w:val="28"/>
        </w:rPr>
        <w:t>отдельных категорий р</w:t>
      </w:r>
      <w:r w:rsidR="006B09C4" w:rsidRPr="00667780">
        <w:rPr>
          <w:sz w:val="28"/>
          <w:szCs w:val="28"/>
        </w:rPr>
        <w:t xml:space="preserve">аботников </w:t>
      </w:r>
      <w:r w:rsidR="00552CCD" w:rsidRPr="00667780">
        <w:rPr>
          <w:sz w:val="28"/>
          <w:szCs w:val="28"/>
        </w:rPr>
        <w:t xml:space="preserve">муниципальных учреждений, подведомственных управлению образования администрации муниципального образования Туапсинский район, </w:t>
      </w:r>
      <w:r w:rsidR="004D1E0E" w:rsidRPr="00667780">
        <w:rPr>
          <w:sz w:val="28"/>
          <w:szCs w:val="28"/>
        </w:rPr>
        <w:t xml:space="preserve">перешедших  на отраслевые системы оплаты труда, </w:t>
      </w:r>
      <w:r w:rsidR="00552CCD" w:rsidRPr="00667780">
        <w:rPr>
          <w:sz w:val="28"/>
          <w:szCs w:val="28"/>
        </w:rPr>
        <w:t xml:space="preserve">установленные постановлением главы муниципального образования </w:t>
      </w:r>
      <w:r w:rsidR="00552CCD" w:rsidRPr="00667780">
        <w:rPr>
          <w:sz w:val="28"/>
          <w:szCs w:val="28"/>
        </w:rPr>
        <w:lastRenderedPageBreak/>
        <w:t>Туапсинский район от 28 ноября 2008 № 2602 «О введении отраслевой и межотраслевой системы оплаты труда работников муниципальных образовательных учреждений муниципального</w:t>
      </w:r>
      <w:r w:rsidR="00BF305F" w:rsidRPr="00667780">
        <w:rPr>
          <w:sz w:val="28"/>
          <w:szCs w:val="28"/>
        </w:rPr>
        <w:t xml:space="preserve"> образования Туапсинский район», </w:t>
      </w:r>
      <w:r w:rsidR="00DC0F30" w:rsidRPr="00667780">
        <w:rPr>
          <w:sz w:val="28"/>
          <w:szCs w:val="28"/>
        </w:rPr>
        <w:t xml:space="preserve">оплата труда которым повышается </w:t>
      </w:r>
      <w:r w:rsidR="00BF305F" w:rsidRPr="00667780">
        <w:rPr>
          <w:sz w:val="28"/>
          <w:szCs w:val="28"/>
        </w:rPr>
        <w:t>в соответствии с</w:t>
      </w:r>
      <w:r w:rsidR="00DC0F30" w:rsidRPr="00667780">
        <w:rPr>
          <w:sz w:val="28"/>
          <w:szCs w:val="28"/>
        </w:rPr>
        <w:t xml:space="preserve"> </w:t>
      </w:r>
      <w:r w:rsidR="001246AF">
        <w:rPr>
          <w:sz w:val="28"/>
          <w:szCs w:val="28"/>
        </w:rPr>
        <w:t>у</w:t>
      </w:r>
      <w:r w:rsidR="00BF305F" w:rsidRPr="00667780">
        <w:rPr>
          <w:sz w:val="28"/>
          <w:szCs w:val="28"/>
        </w:rPr>
        <w:t>каз</w:t>
      </w:r>
      <w:r w:rsidR="00390E6E" w:rsidRPr="00667780">
        <w:rPr>
          <w:sz w:val="28"/>
          <w:szCs w:val="28"/>
        </w:rPr>
        <w:t>ами</w:t>
      </w:r>
      <w:r w:rsidR="00BF305F" w:rsidRPr="00667780">
        <w:rPr>
          <w:sz w:val="28"/>
          <w:szCs w:val="28"/>
        </w:rPr>
        <w:t xml:space="preserve"> Президента Российской Федерации от 7 мая 2012 года № 597 «О мероприятиях по реализации государствен</w:t>
      </w:r>
      <w:r w:rsidR="00DC0F30" w:rsidRPr="00667780">
        <w:rPr>
          <w:sz w:val="28"/>
          <w:szCs w:val="28"/>
        </w:rPr>
        <w:t xml:space="preserve">ной социальной политики», от 1 </w:t>
      </w:r>
      <w:r w:rsidR="00BF305F" w:rsidRPr="00667780">
        <w:rPr>
          <w:sz w:val="28"/>
          <w:szCs w:val="28"/>
        </w:rPr>
        <w:t xml:space="preserve">июня 2012 года        № 761 «О Национальной стратегии действий в интересах детей на </w:t>
      </w:r>
      <w:r w:rsidR="00667780" w:rsidRPr="00667780">
        <w:rPr>
          <w:sz w:val="28"/>
          <w:szCs w:val="28"/>
        </w:rPr>
        <w:t xml:space="preserve">                </w:t>
      </w:r>
      <w:r w:rsidR="001246AF">
        <w:rPr>
          <w:sz w:val="28"/>
          <w:szCs w:val="28"/>
        </w:rPr>
        <w:t>2012-</w:t>
      </w:r>
      <w:r w:rsidR="00BF305F" w:rsidRPr="00667780">
        <w:rPr>
          <w:sz w:val="28"/>
          <w:szCs w:val="28"/>
        </w:rPr>
        <w:t>2017 годы»</w:t>
      </w:r>
      <w:r w:rsidR="00DC0F30" w:rsidRPr="00667780">
        <w:rPr>
          <w:sz w:val="28"/>
          <w:szCs w:val="28"/>
        </w:rPr>
        <w:t xml:space="preserve"> и Указом Президента Российской Федерации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 w:rsidR="00667780" w:rsidRPr="00667780">
        <w:rPr>
          <w:sz w:val="28"/>
          <w:szCs w:val="28"/>
        </w:rPr>
        <w:t xml:space="preserve"> </w:t>
      </w:r>
      <w:r w:rsidR="00552CCD" w:rsidRPr="00667780">
        <w:rPr>
          <w:sz w:val="28"/>
          <w:szCs w:val="28"/>
        </w:rPr>
        <w:t>муниципальным общеобразовательным организациям и муниципальным дошкольным организациям – за счет субвенций бюджетам муниципальных районов (</w:t>
      </w:r>
      <w:r w:rsidR="002357B6" w:rsidRPr="00667780">
        <w:rPr>
          <w:sz w:val="28"/>
          <w:szCs w:val="28"/>
        </w:rPr>
        <w:t>городских</w:t>
      </w:r>
      <w:r w:rsidR="00552CCD" w:rsidRPr="00667780">
        <w:rPr>
          <w:sz w:val="28"/>
          <w:szCs w:val="28"/>
        </w:rPr>
        <w:t xml:space="preserve"> округов) Краснодарского края на 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</w:t>
      </w:r>
      <w:r w:rsidR="002357B6" w:rsidRPr="00667780">
        <w:rPr>
          <w:sz w:val="28"/>
          <w:szCs w:val="28"/>
        </w:rPr>
        <w:t xml:space="preserve"> </w:t>
      </w:r>
      <w:r w:rsidR="00552CCD" w:rsidRPr="00667780">
        <w:rPr>
          <w:sz w:val="28"/>
          <w:szCs w:val="28"/>
        </w:rPr>
        <w:t xml:space="preserve">дошкольных образовательных организаций, общедоступного и бесплатного </w:t>
      </w:r>
      <w:r w:rsidR="002357B6" w:rsidRPr="00667780">
        <w:rPr>
          <w:sz w:val="28"/>
          <w:szCs w:val="28"/>
        </w:rPr>
        <w:t>дошкольного, начального</w:t>
      </w:r>
      <w:r w:rsidR="00552CCD" w:rsidRPr="00667780">
        <w:rPr>
          <w:sz w:val="28"/>
          <w:szCs w:val="28"/>
        </w:rPr>
        <w:t xml:space="preserve"> общего, ос</w:t>
      </w:r>
      <w:r w:rsidR="002357B6" w:rsidRPr="00667780">
        <w:rPr>
          <w:sz w:val="28"/>
          <w:szCs w:val="28"/>
        </w:rPr>
        <w:t xml:space="preserve">новного общего, среднего общего </w:t>
      </w:r>
      <w:r w:rsidR="00552CCD" w:rsidRPr="00667780">
        <w:rPr>
          <w:sz w:val="28"/>
          <w:szCs w:val="28"/>
        </w:rPr>
        <w:t>образования</w:t>
      </w:r>
      <w:r w:rsidR="002357B6" w:rsidRPr="00667780">
        <w:rPr>
          <w:sz w:val="28"/>
          <w:szCs w:val="28"/>
        </w:rPr>
        <w:t xml:space="preserve"> </w:t>
      </w:r>
      <w:r w:rsidR="00552CCD" w:rsidRPr="00667780">
        <w:rPr>
          <w:sz w:val="28"/>
          <w:szCs w:val="28"/>
        </w:rPr>
        <w:t xml:space="preserve">в муниципальных общеобразовательных </w:t>
      </w:r>
      <w:r w:rsidR="002357B6" w:rsidRPr="00667780">
        <w:rPr>
          <w:sz w:val="28"/>
          <w:szCs w:val="28"/>
        </w:rPr>
        <w:t>организациях, обеспечение</w:t>
      </w:r>
      <w:r w:rsidR="00552CCD" w:rsidRPr="00667780">
        <w:rPr>
          <w:sz w:val="28"/>
          <w:szCs w:val="28"/>
        </w:rPr>
        <w:t xml:space="preserve"> дополнительного образования детей в муниципальных общеобразовательных  организациях, включая расходы на оплату </w:t>
      </w:r>
      <w:r w:rsidR="002357B6" w:rsidRPr="00667780">
        <w:rPr>
          <w:sz w:val="28"/>
          <w:szCs w:val="28"/>
        </w:rPr>
        <w:t>труда, приобретение</w:t>
      </w:r>
      <w:r w:rsidR="00552CCD" w:rsidRPr="00667780">
        <w:rPr>
          <w:sz w:val="28"/>
          <w:szCs w:val="28"/>
        </w:rPr>
        <w:t xml:space="preserve"> </w:t>
      </w:r>
      <w:r w:rsidR="002357B6" w:rsidRPr="00667780">
        <w:rPr>
          <w:sz w:val="28"/>
          <w:szCs w:val="28"/>
        </w:rPr>
        <w:t>учебников,  учебных</w:t>
      </w:r>
      <w:r w:rsidR="00552CCD" w:rsidRPr="00667780">
        <w:rPr>
          <w:sz w:val="28"/>
          <w:szCs w:val="28"/>
        </w:rPr>
        <w:t xml:space="preserve"> пособий, </w:t>
      </w:r>
      <w:r w:rsidR="002357B6" w:rsidRPr="00667780">
        <w:rPr>
          <w:sz w:val="28"/>
          <w:szCs w:val="28"/>
        </w:rPr>
        <w:t>средств обучения</w:t>
      </w:r>
      <w:r w:rsidR="00552CCD" w:rsidRPr="00667780">
        <w:rPr>
          <w:sz w:val="28"/>
          <w:szCs w:val="28"/>
        </w:rPr>
        <w:t xml:space="preserve">, </w:t>
      </w:r>
      <w:r w:rsidR="002357B6" w:rsidRPr="00667780">
        <w:rPr>
          <w:sz w:val="28"/>
          <w:szCs w:val="28"/>
        </w:rPr>
        <w:t xml:space="preserve"> </w:t>
      </w:r>
      <w:r w:rsidR="00552CCD" w:rsidRPr="00667780">
        <w:rPr>
          <w:sz w:val="28"/>
          <w:szCs w:val="28"/>
        </w:rPr>
        <w:t xml:space="preserve">игр, </w:t>
      </w:r>
      <w:r w:rsidR="002357B6" w:rsidRPr="00667780">
        <w:rPr>
          <w:sz w:val="28"/>
          <w:szCs w:val="28"/>
        </w:rPr>
        <w:t xml:space="preserve"> </w:t>
      </w:r>
      <w:r w:rsidR="00552CCD" w:rsidRPr="00667780">
        <w:rPr>
          <w:sz w:val="28"/>
          <w:szCs w:val="28"/>
        </w:rPr>
        <w:t>игрушек</w:t>
      </w:r>
      <w:r w:rsidR="002357B6" w:rsidRPr="00667780">
        <w:rPr>
          <w:sz w:val="28"/>
          <w:szCs w:val="28"/>
        </w:rPr>
        <w:t xml:space="preserve">   (</w:t>
      </w:r>
      <w:r w:rsidR="00552CCD" w:rsidRPr="00667780">
        <w:rPr>
          <w:sz w:val="28"/>
          <w:szCs w:val="28"/>
        </w:rPr>
        <w:t>за исключением</w:t>
      </w:r>
      <w:r w:rsidR="002357B6" w:rsidRPr="00667780">
        <w:rPr>
          <w:sz w:val="28"/>
          <w:szCs w:val="28"/>
        </w:rPr>
        <w:t xml:space="preserve"> </w:t>
      </w:r>
      <w:r w:rsidR="00552CCD" w:rsidRPr="00667780">
        <w:rPr>
          <w:sz w:val="28"/>
          <w:szCs w:val="28"/>
        </w:rPr>
        <w:t>расходов на содержание зданий и оплату коммунальных услуг), муниципальным образовательным организац</w:t>
      </w:r>
      <w:r w:rsidR="002357B6" w:rsidRPr="00667780">
        <w:rPr>
          <w:sz w:val="28"/>
          <w:szCs w:val="28"/>
        </w:rPr>
        <w:t xml:space="preserve">иям дополнительного образования - </w:t>
      </w:r>
      <w:r w:rsidR="00552CCD" w:rsidRPr="00667780">
        <w:rPr>
          <w:sz w:val="28"/>
          <w:szCs w:val="28"/>
        </w:rPr>
        <w:t>за счет государственной программы Краснодарского края «Развитие образования».</w:t>
      </w:r>
    </w:p>
    <w:p w:rsidR="000A3E6C" w:rsidRPr="00667780" w:rsidRDefault="002357B6" w:rsidP="00195161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67780">
        <w:rPr>
          <w:sz w:val="28"/>
          <w:szCs w:val="28"/>
        </w:rPr>
        <w:t>2</w:t>
      </w:r>
      <w:r w:rsidR="000A3E6C" w:rsidRPr="00667780">
        <w:rPr>
          <w:sz w:val="28"/>
          <w:szCs w:val="28"/>
        </w:rPr>
        <w:t xml:space="preserve">. Повысить с 1 октября 2015 года на 5,5 процента базовые оклады, (базовые должностные оклады), базовые ставки заработной платы работников </w:t>
      </w:r>
      <w:r w:rsidRPr="00667780">
        <w:rPr>
          <w:sz w:val="28"/>
          <w:szCs w:val="28"/>
        </w:rPr>
        <w:t xml:space="preserve">муниципальных учреждений, подведомственных управлению образования администрации муниципального образования Туапсинский район, перешедших  на отраслевые системы оплаты труда, установленные постановлением главы муниципального образования Туапсинский район от 28 ноября 2008 № 2602 </w:t>
      </w:r>
      <w:r w:rsidR="00BF305F" w:rsidRPr="00667780">
        <w:rPr>
          <w:sz w:val="28"/>
          <w:szCs w:val="28"/>
        </w:rPr>
        <w:t xml:space="preserve">   </w:t>
      </w:r>
      <w:r w:rsidRPr="00667780">
        <w:rPr>
          <w:sz w:val="28"/>
          <w:szCs w:val="28"/>
        </w:rPr>
        <w:t>«О введении отраслевой и межотраслевой системы оплаты труда работников муниципальных образовательных учреждений муниципального</w:t>
      </w:r>
      <w:r w:rsidR="00BF305F" w:rsidRPr="00667780">
        <w:rPr>
          <w:sz w:val="28"/>
          <w:szCs w:val="28"/>
        </w:rPr>
        <w:t xml:space="preserve"> образования Туапсинский район», за исключением отдельных категорий работников, оплата труда которым повышена с 1 января 2015 года в соответствии с Указом Президента Российской Федерации от 7 мая 2012 года № 597 «О мероприятиях по реализации государственной социальной политики», Указом </w:t>
      </w:r>
      <w:r w:rsidR="00667780">
        <w:rPr>
          <w:sz w:val="28"/>
          <w:szCs w:val="28"/>
        </w:rPr>
        <w:t>П</w:t>
      </w:r>
      <w:r w:rsidR="00BF305F" w:rsidRPr="00667780">
        <w:rPr>
          <w:sz w:val="28"/>
          <w:szCs w:val="28"/>
        </w:rPr>
        <w:t>резидента Российской Федерации  от 1 июня 2012 года № 761 «О Национальной стратегии дейст</w:t>
      </w:r>
      <w:r w:rsidR="001246AF">
        <w:rPr>
          <w:sz w:val="28"/>
          <w:szCs w:val="28"/>
        </w:rPr>
        <w:t>вий в интересах детей на 2012-</w:t>
      </w:r>
      <w:r w:rsidR="00BF305F" w:rsidRPr="00667780">
        <w:rPr>
          <w:sz w:val="28"/>
          <w:szCs w:val="28"/>
        </w:rPr>
        <w:t>2017 годы» и Указом Президента Российской Федерации от 28 декабря</w:t>
      </w:r>
      <w:r w:rsidR="00390E6E" w:rsidRPr="00667780">
        <w:rPr>
          <w:sz w:val="28"/>
          <w:szCs w:val="28"/>
        </w:rPr>
        <w:t xml:space="preserve"> 2012 года № 1688 «О некоторых мерах по реализации государственной политики в сфере защиты детей-сирот и детей, оставшихся без попечения родителей».</w:t>
      </w:r>
      <w:r w:rsidR="00BF305F" w:rsidRPr="00667780">
        <w:rPr>
          <w:sz w:val="28"/>
          <w:szCs w:val="28"/>
        </w:rPr>
        <w:t xml:space="preserve">  </w:t>
      </w:r>
      <w:r w:rsidRPr="00667780">
        <w:rPr>
          <w:sz w:val="28"/>
          <w:szCs w:val="28"/>
        </w:rPr>
        <w:t xml:space="preserve"> </w:t>
      </w:r>
    </w:p>
    <w:p w:rsidR="002357B6" w:rsidRPr="00667780" w:rsidRDefault="002357B6" w:rsidP="00195161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667780">
        <w:rPr>
          <w:sz w:val="28"/>
          <w:szCs w:val="28"/>
        </w:rPr>
        <w:t>3. Отделу по взаимодействию со СМИ администрации муниципального образования Туапсинский район (</w:t>
      </w:r>
      <w:proofErr w:type="spellStart"/>
      <w:r w:rsidRPr="00667780">
        <w:rPr>
          <w:sz w:val="28"/>
          <w:szCs w:val="28"/>
        </w:rPr>
        <w:t>Россиева</w:t>
      </w:r>
      <w:proofErr w:type="spellEnd"/>
      <w:r w:rsidRPr="00667780">
        <w:rPr>
          <w:sz w:val="28"/>
          <w:szCs w:val="28"/>
        </w:rPr>
        <w:t>) опубликовать настоящее постановление в средствах массовой информации Туапсинского района.</w:t>
      </w:r>
    </w:p>
    <w:p w:rsidR="00BD2602" w:rsidRPr="00667780" w:rsidRDefault="000A3E6C" w:rsidP="00195161">
      <w:pPr>
        <w:ind w:firstLine="851"/>
        <w:jc w:val="both"/>
        <w:rPr>
          <w:sz w:val="28"/>
          <w:szCs w:val="28"/>
        </w:rPr>
      </w:pPr>
      <w:r w:rsidRPr="00667780">
        <w:rPr>
          <w:sz w:val="28"/>
          <w:szCs w:val="28"/>
        </w:rPr>
        <w:t>4</w:t>
      </w:r>
      <w:r w:rsidR="00256EBB" w:rsidRPr="00667780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r w:rsidR="003A17B6" w:rsidRPr="00667780">
        <w:rPr>
          <w:sz w:val="28"/>
          <w:szCs w:val="28"/>
        </w:rPr>
        <w:t>О.А.Кочегарову</w:t>
      </w:r>
      <w:r w:rsidR="00F82763" w:rsidRPr="00667780">
        <w:rPr>
          <w:sz w:val="28"/>
          <w:szCs w:val="28"/>
        </w:rPr>
        <w:t>.</w:t>
      </w:r>
    </w:p>
    <w:p w:rsidR="00256EBB" w:rsidRPr="00667780" w:rsidRDefault="000A3E6C" w:rsidP="00195161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667780">
        <w:rPr>
          <w:sz w:val="28"/>
          <w:szCs w:val="28"/>
        </w:rPr>
        <w:t>5</w:t>
      </w:r>
      <w:r w:rsidR="006B09C4" w:rsidRPr="00667780">
        <w:rPr>
          <w:sz w:val="28"/>
          <w:szCs w:val="28"/>
        </w:rPr>
        <w:t>.</w:t>
      </w:r>
      <w:r w:rsidR="006B09C4" w:rsidRPr="00667780">
        <w:rPr>
          <w:sz w:val="28"/>
          <w:szCs w:val="28"/>
        </w:rPr>
        <w:tab/>
      </w:r>
      <w:r w:rsidR="003A17B6" w:rsidRPr="00667780">
        <w:rPr>
          <w:sz w:val="28"/>
          <w:szCs w:val="28"/>
        </w:rPr>
        <w:t xml:space="preserve">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1 </w:t>
      </w:r>
      <w:r w:rsidRPr="00667780">
        <w:rPr>
          <w:sz w:val="28"/>
          <w:szCs w:val="28"/>
        </w:rPr>
        <w:t>января</w:t>
      </w:r>
      <w:r w:rsidR="003A17B6" w:rsidRPr="00667780">
        <w:rPr>
          <w:sz w:val="28"/>
          <w:szCs w:val="28"/>
        </w:rPr>
        <w:t xml:space="preserve"> 201</w:t>
      </w:r>
      <w:r w:rsidRPr="00667780">
        <w:rPr>
          <w:sz w:val="28"/>
          <w:szCs w:val="28"/>
        </w:rPr>
        <w:t>5</w:t>
      </w:r>
      <w:r w:rsidR="003A17B6" w:rsidRPr="00667780">
        <w:rPr>
          <w:sz w:val="28"/>
          <w:szCs w:val="28"/>
        </w:rPr>
        <w:t xml:space="preserve"> года.</w:t>
      </w:r>
    </w:p>
    <w:p w:rsidR="00256EBB" w:rsidRPr="00667780" w:rsidRDefault="00256EBB" w:rsidP="00195161">
      <w:pPr>
        <w:ind w:firstLine="851"/>
        <w:jc w:val="both"/>
        <w:rPr>
          <w:sz w:val="28"/>
          <w:szCs w:val="28"/>
        </w:rPr>
      </w:pPr>
    </w:p>
    <w:p w:rsidR="00AA76F1" w:rsidRPr="00667780" w:rsidRDefault="00AA76F1" w:rsidP="00535638">
      <w:pPr>
        <w:ind w:firstLine="851"/>
        <w:rPr>
          <w:sz w:val="28"/>
          <w:szCs w:val="28"/>
        </w:rPr>
      </w:pPr>
    </w:p>
    <w:p w:rsidR="00425C91" w:rsidRPr="00667780" w:rsidRDefault="00425C91" w:rsidP="00535638">
      <w:pPr>
        <w:ind w:firstLine="851"/>
        <w:rPr>
          <w:sz w:val="28"/>
          <w:szCs w:val="28"/>
        </w:rPr>
      </w:pPr>
    </w:p>
    <w:p w:rsidR="00256EBB" w:rsidRPr="00667780" w:rsidRDefault="002637CB" w:rsidP="00535638">
      <w:pPr>
        <w:rPr>
          <w:sz w:val="28"/>
          <w:szCs w:val="28"/>
        </w:rPr>
      </w:pPr>
      <w:r w:rsidRPr="00667780">
        <w:rPr>
          <w:sz w:val="28"/>
          <w:szCs w:val="28"/>
        </w:rPr>
        <w:t>Глава</w:t>
      </w:r>
    </w:p>
    <w:p w:rsidR="002637CB" w:rsidRPr="00667780" w:rsidRDefault="002637CB" w:rsidP="00535638">
      <w:pPr>
        <w:rPr>
          <w:sz w:val="28"/>
          <w:szCs w:val="28"/>
        </w:rPr>
      </w:pPr>
      <w:r w:rsidRPr="00667780">
        <w:rPr>
          <w:sz w:val="28"/>
          <w:szCs w:val="28"/>
        </w:rPr>
        <w:t>муниципального образования</w:t>
      </w:r>
    </w:p>
    <w:p w:rsidR="00C854FB" w:rsidRPr="00667780" w:rsidRDefault="002637CB" w:rsidP="00535638">
      <w:pPr>
        <w:rPr>
          <w:sz w:val="28"/>
          <w:szCs w:val="28"/>
        </w:rPr>
      </w:pPr>
      <w:r w:rsidRPr="00667780">
        <w:rPr>
          <w:sz w:val="28"/>
          <w:szCs w:val="28"/>
        </w:rPr>
        <w:t>Туапсинский район</w:t>
      </w:r>
      <w:r w:rsidRPr="00667780">
        <w:rPr>
          <w:sz w:val="28"/>
          <w:szCs w:val="28"/>
        </w:rPr>
        <w:tab/>
      </w:r>
      <w:r w:rsidRPr="00667780">
        <w:rPr>
          <w:sz w:val="28"/>
          <w:szCs w:val="28"/>
        </w:rPr>
        <w:tab/>
      </w:r>
      <w:r w:rsidRPr="00667780">
        <w:rPr>
          <w:sz w:val="28"/>
          <w:szCs w:val="28"/>
        </w:rPr>
        <w:tab/>
      </w:r>
      <w:r w:rsidRPr="00667780">
        <w:rPr>
          <w:sz w:val="28"/>
          <w:szCs w:val="28"/>
        </w:rPr>
        <w:tab/>
      </w:r>
      <w:r w:rsidRPr="00667780">
        <w:rPr>
          <w:sz w:val="28"/>
          <w:szCs w:val="28"/>
        </w:rPr>
        <w:tab/>
      </w:r>
      <w:r w:rsidRPr="00667780">
        <w:rPr>
          <w:sz w:val="28"/>
          <w:szCs w:val="28"/>
        </w:rPr>
        <w:tab/>
      </w:r>
      <w:r w:rsidRPr="00667780">
        <w:rPr>
          <w:sz w:val="28"/>
          <w:szCs w:val="28"/>
        </w:rPr>
        <w:tab/>
      </w:r>
      <w:r w:rsidRPr="00667780">
        <w:rPr>
          <w:sz w:val="28"/>
          <w:szCs w:val="28"/>
        </w:rPr>
        <w:tab/>
        <w:t xml:space="preserve">    В.В.Лыбанев</w:t>
      </w:r>
    </w:p>
    <w:p w:rsidR="00C854FB" w:rsidRPr="00667780" w:rsidRDefault="00C854FB" w:rsidP="00535638">
      <w:pPr>
        <w:rPr>
          <w:sz w:val="28"/>
          <w:szCs w:val="28"/>
        </w:rPr>
      </w:pPr>
    </w:p>
    <w:p w:rsidR="00C854FB" w:rsidRPr="00667780" w:rsidRDefault="00C854FB" w:rsidP="00535638">
      <w:pPr>
        <w:rPr>
          <w:sz w:val="28"/>
          <w:szCs w:val="28"/>
        </w:rPr>
      </w:pPr>
    </w:p>
    <w:p w:rsidR="00C854FB" w:rsidRPr="00667780" w:rsidRDefault="00C854FB" w:rsidP="00535638">
      <w:pPr>
        <w:rPr>
          <w:sz w:val="28"/>
          <w:szCs w:val="28"/>
        </w:rPr>
      </w:pPr>
    </w:p>
    <w:p w:rsidR="00020CD7" w:rsidRPr="00667780" w:rsidRDefault="00020CD7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2357B6" w:rsidRPr="00667780" w:rsidRDefault="002357B6" w:rsidP="00535638">
      <w:pPr>
        <w:rPr>
          <w:sz w:val="28"/>
          <w:szCs w:val="28"/>
        </w:rPr>
      </w:pPr>
    </w:p>
    <w:p w:rsidR="00667780" w:rsidRDefault="00667780" w:rsidP="00535638">
      <w:pPr>
        <w:rPr>
          <w:sz w:val="28"/>
          <w:szCs w:val="28"/>
        </w:rPr>
      </w:pPr>
    </w:p>
    <w:p w:rsidR="00667780" w:rsidRPr="00667780" w:rsidRDefault="00667780" w:rsidP="00535638">
      <w:pPr>
        <w:rPr>
          <w:sz w:val="28"/>
          <w:szCs w:val="28"/>
        </w:rPr>
      </w:pPr>
      <w:bookmarkStart w:id="0" w:name="_GoBack"/>
      <w:bookmarkEnd w:id="0"/>
    </w:p>
    <w:sectPr w:rsidR="00667780" w:rsidRPr="00667780" w:rsidSect="004B01DD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9AA" w:rsidRDefault="00D309AA" w:rsidP="00F74F5F">
      <w:r>
        <w:separator/>
      </w:r>
    </w:p>
  </w:endnote>
  <w:endnote w:type="continuationSeparator" w:id="0">
    <w:p w:rsidR="00D309AA" w:rsidRDefault="00D309AA" w:rsidP="00F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9AA" w:rsidRDefault="00D309AA" w:rsidP="00F74F5F">
      <w:r>
        <w:separator/>
      </w:r>
    </w:p>
  </w:footnote>
  <w:footnote w:type="continuationSeparator" w:id="0">
    <w:p w:rsidR="00D309AA" w:rsidRDefault="00D309AA" w:rsidP="00F74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509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4152" w:rsidRPr="009B61A0" w:rsidRDefault="009B10AF" w:rsidP="009B61A0">
        <w:pPr>
          <w:pStyle w:val="a6"/>
          <w:jc w:val="center"/>
          <w:rPr>
            <w:sz w:val="28"/>
            <w:szCs w:val="28"/>
          </w:rPr>
        </w:pPr>
        <w:r w:rsidRPr="00F74F5F">
          <w:rPr>
            <w:sz w:val="28"/>
            <w:szCs w:val="28"/>
          </w:rPr>
          <w:fldChar w:fldCharType="begin"/>
        </w:r>
        <w:r w:rsidR="00B24152" w:rsidRPr="00F74F5F">
          <w:rPr>
            <w:sz w:val="28"/>
            <w:szCs w:val="28"/>
          </w:rPr>
          <w:instrText xml:space="preserve"> PAGE   \* MERGEFORMAT </w:instrText>
        </w:r>
        <w:r w:rsidRPr="00F74F5F">
          <w:rPr>
            <w:sz w:val="28"/>
            <w:szCs w:val="28"/>
          </w:rPr>
          <w:fldChar w:fldCharType="separate"/>
        </w:r>
        <w:r w:rsidR="00BB389B">
          <w:rPr>
            <w:noProof/>
            <w:sz w:val="28"/>
            <w:szCs w:val="28"/>
          </w:rPr>
          <w:t>2</w:t>
        </w:r>
        <w:r w:rsidRPr="00F74F5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9B" w:rsidRPr="00BB389B" w:rsidRDefault="00BB389B" w:rsidP="00BB389B">
    <w:pPr>
      <w:pStyle w:val="a6"/>
      <w:jc w:val="right"/>
      <w:rPr>
        <w:b/>
        <w:sz w:val="32"/>
        <w:szCs w:val="32"/>
      </w:rPr>
    </w:pPr>
    <w:r w:rsidRPr="00BB389B">
      <w:rPr>
        <w:b/>
        <w:sz w:val="32"/>
        <w:szCs w:val="32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A9D"/>
    <w:rsid w:val="00020CD7"/>
    <w:rsid w:val="00042F9F"/>
    <w:rsid w:val="00045823"/>
    <w:rsid w:val="00047390"/>
    <w:rsid w:val="0006363A"/>
    <w:rsid w:val="00091804"/>
    <w:rsid w:val="000A3E6C"/>
    <w:rsid w:val="000C2A73"/>
    <w:rsid w:val="000D1762"/>
    <w:rsid w:val="000D7237"/>
    <w:rsid w:val="000F7889"/>
    <w:rsid w:val="00121145"/>
    <w:rsid w:val="001246AF"/>
    <w:rsid w:val="00140098"/>
    <w:rsid w:val="00155CD2"/>
    <w:rsid w:val="00160DE5"/>
    <w:rsid w:val="0016295B"/>
    <w:rsid w:val="00195161"/>
    <w:rsid w:val="001A4DB2"/>
    <w:rsid w:val="001B20F2"/>
    <w:rsid w:val="001D5A93"/>
    <w:rsid w:val="001E2A17"/>
    <w:rsid w:val="00206A8F"/>
    <w:rsid w:val="00222145"/>
    <w:rsid w:val="002357B6"/>
    <w:rsid w:val="0025453F"/>
    <w:rsid w:val="0025475E"/>
    <w:rsid w:val="00254FB8"/>
    <w:rsid w:val="00256EBB"/>
    <w:rsid w:val="002571F7"/>
    <w:rsid w:val="00260D21"/>
    <w:rsid w:val="002637CB"/>
    <w:rsid w:val="0033756A"/>
    <w:rsid w:val="00346651"/>
    <w:rsid w:val="00357D56"/>
    <w:rsid w:val="00390E6E"/>
    <w:rsid w:val="003A17B6"/>
    <w:rsid w:val="003A3C43"/>
    <w:rsid w:val="003B4945"/>
    <w:rsid w:val="003B727D"/>
    <w:rsid w:val="003C579F"/>
    <w:rsid w:val="003D1B03"/>
    <w:rsid w:val="003E1199"/>
    <w:rsid w:val="003E43E4"/>
    <w:rsid w:val="003E6A3D"/>
    <w:rsid w:val="003F79E7"/>
    <w:rsid w:val="00425C91"/>
    <w:rsid w:val="00446923"/>
    <w:rsid w:val="004561DE"/>
    <w:rsid w:val="004961A2"/>
    <w:rsid w:val="004A1C7A"/>
    <w:rsid w:val="004B01DD"/>
    <w:rsid w:val="004B1C6F"/>
    <w:rsid w:val="004C6849"/>
    <w:rsid w:val="004C6DAE"/>
    <w:rsid w:val="004D1E0E"/>
    <w:rsid w:val="004E4949"/>
    <w:rsid w:val="004E6A6C"/>
    <w:rsid w:val="004F170D"/>
    <w:rsid w:val="00503E97"/>
    <w:rsid w:val="00505990"/>
    <w:rsid w:val="00532BD7"/>
    <w:rsid w:val="00533838"/>
    <w:rsid w:val="00535638"/>
    <w:rsid w:val="00552CCD"/>
    <w:rsid w:val="005669DE"/>
    <w:rsid w:val="0056792F"/>
    <w:rsid w:val="005A5E25"/>
    <w:rsid w:val="005C7CBC"/>
    <w:rsid w:val="005F44F6"/>
    <w:rsid w:val="00667780"/>
    <w:rsid w:val="00683028"/>
    <w:rsid w:val="00683E82"/>
    <w:rsid w:val="006B09C4"/>
    <w:rsid w:val="00703BA0"/>
    <w:rsid w:val="00712DE9"/>
    <w:rsid w:val="00721FD7"/>
    <w:rsid w:val="0073010A"/>
    <w:rsid w:val="007605B0"/>
    <w:rsid w:val="007859D8"/>
    <w:rsid w:val="00792C76"/>
    <w:rsid w:val="007B0CA3"/>
    <w:rsid w:val="007B5166"/>
    <w:rsid w:val="007F3A9D"/>
    <w:rsid w:val="00810A14"/>
    <w:rsid w:val="00843008"/>
    <w:rsid w:val="008521B3"/>
    <w:rsid w:val="00872D1F"/>
    <w:rsid w:val="008774FA"/>
    <w:rsid w:val="00880A26"/>
    <w:rsid w:val="00893FD0"/>
    <w:rsid w:val="008A0869"/>
    <w:rsid w:val="008D3EAB"/>
    <w:rsid w:val="008E2B0E"/>
    <w:rsid w:val="00923570"/>
    <w:rsid w:val="0092548F"/>
    <w:rsid w:val="0093766C"/>
    <w:rsid w:val="00955231"/>
    <w:rsid w:val="00985FB6"/>
    <w:rsid w:val="009B10AF"/>
    <w:rsid w:val="009B61A0"/>
    <w:rsid w:val="009F3B29"/>
    <w:rsid w:val="00A37F9D"/>
    <w:rsid w:val="00A54255"/>
    <w:rsid w:val="00AA0237"/>
    <w:rsid w:val="00AA6142"/>
    <w:rsid w:val="00AA76F1"/>
    <w:rsid w:val="00AC4194"/>
    <w:rsid w:val="00AD7034"/>
    <w:rsid w:val="00AE1D64"/>
    <w:rsid w:val="00AE32E6"/>
    <w:rsid w:val="00AE530F"/>
    <w:rsid w:val="00B2393F"/>
    <w:rsid w:val="00B24152"/>
    <w:rsid w:val="00B62DA1"/>
    <w:rsid w:val="00B8058A"/>
    <w:rsid w:val="00B81807"/>
    <w:rsid w:val="00B8709B"/>
    <w:rsid w:val="00B90F17"/>
    <w:rsid w:val="00BA7537"/>
    <w:rsid w:val="00BA7D7D"/>
    <w:rsid w:val="00BB389B"/>
    <w:rsid w:val="00BC3740"/>
    <w:rsid w:val="00BD0995"/>
    <w:rsid w:val="00BD2602"/>
    <w:rsid w:val="00BF017D"/>
    <w:rsid w:val="00BF305F"/>
    <w:rsid w:val="00C208DD"/>
    <w:rsid w:val="00C4403D"/>
    <w:rsid w:val="00C65F49"/>
    <w:rsid w:val="00C7352D"/>
    <w:rsid w:val="00C854FB"/>
    <w:rsid w:val="00CB165F"/>
    <w:rsid w:val="00CB2338"/>
    <w:rsid w:val="00CF222B"/>
    <w:rsid w:val="00CF75FD"/>
    <w:rsid w:val="00D2167A"/>
    <w:rsid w:val="00D309AA"/>
    <w:rsid w:val="00D54684"/>
    <w:rsid w:val="00D65A98"/>
    <w:rsid w:val="00D8111B"/>
    <w:rsid w:val="00D8264B"/>
    <w:rsid w:val="00D8732C"/>
    <w:rsid w:val="00D90709"/>
    <w:rsid w:val="00D929E4"/>
    <w:rsid w:val="00DA3DC4"/>
    <w:rsid w:val="00DC0F30"/>
    <w:rsid w:val="00DD47D5"/>
    <w:rsid w:val="00DD4CC2"/>
    <w:rsid w:val="00DD7218"/>
    <w:rsid w:val="00DF2AD0"/>
    <w:rsid w:val="00DF3E98"/>
    <w:rsid w:val="00DF6198"/>
    <w:rsid w:val="00E07567"/>
    <w:rsid w:val="00E1292B"/>
    <w:rsid w:val="00E241BF"/>
    <w:rsid w:val="00E438F3"/>
    <w:rsid w:val="00E52187"/>
    <w:rsid w:val="00E71623"/>
    <w:rsid w:val="00E82BB6"/>
    <w:rsid w:val="00E94EE1"/>
    <w:rsid w:val="00EB43AB"/>
    <w:rsid w:val="00EF6924"/>
    <w:rsid w:val="00F47BBE"/>
    <w:rsid w:val="00F74F5F"/>
    <w:rsid w:val="00F82763"/>
    <w:rsid w:val="00F84CC3"/>
    <w:rsid w:val="00F908E5"/>
    <w:rsid w:val="00F92755"/>
    <w:rsid w:val="00F92B1E"/>
    <w:rsid w:val="00FA1A84"/>
    <w:rsid w:val="00FA4F28"/>
    <w:rsid w:val="00FB087C"/>
    <w:rsid w:val="00FC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56EB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56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59"/>
    <w:rsid w:val="00F82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57AA-B921-43DB-8B6D-538A6684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В соответствии с Трудовым кодексом Российской Федерации, федеральными законами о</vt:lpstr>
      <vt:lpstr>1. Повысить с 1 января 2015 года на 10 процентов базовые оклады (базовые должнос</vt:lpstr>
      <vt:lpstr>2. Повысить с 1 октября 2015 года на 5,5 процента базовые оклады, (базовые должн</vt:lpstr>
      <vt:lpstr>3. Отделу по взаимодействию со СМИ администрации муниципального образования Туап</vt:lpstr>
    </vt:vector>
  </TitlesOfParts>
  <Company>WolfishLair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</dc:creator>
  <cp:keywords/>
  <dc:description/>
  <cp:lastModifiedBy>uo72</cp:lastModifiedBy>
  <cp:revision>2</cp:revision>
  <cp:lastPrinted>2015-01-19T09:10:00Z</cp:lastPrinted>
  <dcterms:created xsi:type="dcterms:W3CDTF">2015-01-26T07:29:00Z</dcterms:created>
  <dcterms:modified xsi:type="dcterms:W3CDTF">2015-01-26T07:29:00Z</dcterms:modified>
</cp:coreProperties>
</file>