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668" w:rsidRPr="00ED6672" w:rsidRDefault="00ED6672" w:rsidP="00432668">
      <w:pPr>
        <w:pStyle w:val="a3"/>
        <w:shd w:val="clear" w:color="auto" w:fill="FFFFFF"/>
        <w:spacing w:before="120" w:beforeAutospacing="0" w:after="0" w:afterAutospacing="0"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Партия </w:t>
      </w:r>
      <w:r w:rsidR="00432668" w:rsidRPr="00ED6672">
        <w:rPr>
          <w:bCs/>
          <w:sz w:val="28"/>
          <w:szCs w:val="28"/>
        </w:rPr>
        <w:t>«Единая Россия» будет способствовать широкому обсуждению благоустройства городской среды в регионах страны</w:t>
      </w:r>
    </w:p>
    <w:p w:rsidR="00ED6672" w:rsidRDefault="00ED6672" w:rsidP="00432668">
      <w:pPr>
        <w:pStyle w:val="a3"/>
        <w:shd w:val="clear" w:color="auto" w:fill="FFFFFF"/>
        <w:spacing w:before="12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ED6672" w:rsidRPr="00432668" w:rsidRDefault="00ED6672" w:rsidP="00432668">
      <w:pPr>
        <w:pStyle w:val="a3"/>
        <w:shd w:val="clear" w:color="auto" w:fill="FFFFFF"/>
        <w:spacing w:before="120" w:beforeAutospacing="0" w:after="0" w:afterAutospacing="0" w:line="276" w:lineRule="auto"/>
        <w:jc w:val="both"/>
        <w:rPr>
          <w:sz w:val="28"/>
          <w:szCs w:val="28"/>
        </w:rPr>
      </w:pPr>
    </w:p>
    <w:p w:rsidR="00432668" w:rsidRPr="00ED6672" w:rsidRDefault="00432668" w:rsidP="00432668">
      <w:pPr>
        <w:pStyle w:val="a3"/>
        <w:shd w:val="clear" w:color="auto" w:fill="FFFFFF"/>
        <w:spacing w:before="120" w:beforeAutospacing="0" w:after="0" w:afterAutospacing="0" w:line="276" w:lineRule="auto"/>
        <w:jc w:val="both"/>
        <w:rPr>
          <w:sz w:val="28"/>
          <w:szCs w:val="28"/>
        </w:rPr>
      </w:pPr>
      <w:r w:rsidRPr="00ED6672">
        <w:rPr>
          <w:sz w:val="28"/>
          <w:szCs w:val="28"/>
        </w:rPr>
        <w:t xml:space="preserve">В апреле «Единая Россия» планирует провести в регионах широкое обсуждение муниципальных программ благоустройства городской среды, которое продлится до 25 мая. Данная дискуссия необходима, чтобы узнать и учесть мнение жителей при реализации </w:t>
      </w:r>
      <w:proofErr w:type="spellStart"/>
      <w:r w:rsidRPr="00ED6672">
        <w:rPr>
          <w:sz w:val="28"/>
          <w:szCs w:val="28"/>
        </w:rPr>
        <w:t>партпроекта</w:t>
      </w:r>
      <w:proofErr w:type="spellEnd"/>
      <w:r w:rsidRPr="00ED6672">
        <w:rPr>
          <w:sz w:val="28"/>
          <w:szCs w:val="28"/>
        </w:rPr>
        <w:t xml:space="preserve"> «Городская среда». Об этом заявил координатор партийного проекта «Городская среда», депутат Госдумы Александр Васильев на обучающем семинаре-совещании «Проектный подход в партийной работе», который проходит 10-11 апреля в Москве.</w:t>
      </w:r>
    </w:p>
    <w:p w:rsidR="00432668" w:rsidRPr="00432668" w:rsidRDefault="00432668" w:rsidP="00432668">
      <w:pPr>
        <w:pStyle w:val="a3"/>
        <w:shd w:val="clear" w:color="auto" w:fill="FFFFFF"/>
        <w:spacing w:before="120" w:beforeAutospacing="0" w:after="0" w:afterAutospacing="0" w:line="276" w:lineRule="auto"/>
        <w:jc w:val="both"/>
        <w:rPr>
          <w:i/>
          <w:sz w:val="28"/>
          <w:szCs w:val="28"/>
        </w:rPr>
      </w:pPr>
      <w:r w:rsidRPr="00432668">
        <w:rPr>
          <w:i/>
          <w:sz w:val="28"/>
          <w:szCs w:val="28"/>
        </w:rPr>
        <w:t>«Уже сегодня на всех сайтах региональных отделений «Единой России» появилась функция – подать заявку на благоустройство городских территорий.</w:t>
      </w:r>
    </w:p>
    <w:p w:rsidR="00432668" w:rsidRPr="00432668" w:rsidRDefault="00432668" w:rsidP="00432668">
      <w:pPr>
        <w:pStyle w:val="a3"/>
        <w:shd w:val="clear" w:color="auto" w:fill="FFFFFF"/>
        <w:spacing w:before="120" w:beforeAutospacing="0" w:after="0" w:afterAutospacing="0" w:line="276" w:lineRule="auto"/>
        <w:jc w:val="both"/>
        <w:rPr>
          <w:sz w:val="28"/>
          <w:szCs w:val="28"/>
        </w:rPr>
      </w:pPr>
      <w:r w:rsidRPr="00432668">
        <w:rPr>
          <w:i/>
          <w:sz w:val="28"/>
          <w:szCs w:val="28"/>
        </w:rPr>
        <w:t>Теперь любой желающий с помощью специальной формы может оставить пожелания по благоустройству своего города или двора. Это необходимо для учета мнения граждан, для открытости и контроля реализации программы. Напомню, что Президент России Владимир</w:t>
      </w:r>
      <w:r w:rsidR="00ED6672">
        <w:rPr>
          <w:i/>
          <w:sz w:val="28"/>
          <w:szCs w:val="28"/>
        </w:rPr>
        <w:t xml:space="preserve"> Путин поставил задачу в своем п</w:t>
      </w:r>
      <w:r w:rsidRPr="00432668">
        <w:rPr>
          <w:i/>
          <w:sz w:val="28"/>
          <w:szCs w:val="28"/>
        </w:rPr>
        <w:t>ослании обеспечить максимальное включение граждан в реализацию данного проекта, чтобы жители городов сами выбирали, каким будет их двор»</w:t>
      </w:r>
      <w:r w:rsidRPr="00432668">
        <w:rPr>
          <w:sz w:val="28"/>
          <w:szCs w:val="28"/>
        </w:rPr>
        <w:t>, - отметил Васильев.</w:t>
      </w:r>
    </w:p>
    <w:p w:rsidR="00432668" w:rsidRPr="00432668" w:rsidRDefault="00432668" w:rsidP="00432668">
      <w:pPr>
        <w:pStyle w:val="a3"/>
        <w:shd w:val="clear" w:color="auto" w:fill="FFFFFF"/>
        <w:spacing w:before="120" w:beforeAutospacing="0" w:after="0" w:afterAutospacing="0" w:line="276" w:lineRule="auto"/>
        <w:jc w:val="both"/>
        <w:rPr>
          <w:sz w:val="28"/>
          <w:szCs w:val="28"/>
        </w:rPr>
      </w:pPr>
      <w:r w:rsidRPr="00432668">
        <w:rPr>
          <w:sz w:val="28"/>
          <w:szCs w:val="28"/>
        </w:rPr>
        <w:t xml:space="preserve">Напомним, что на реализацию этого проекта в федеральном бюджете предусмотрено 20 </w:t>
      </w:r>
      <w:proofErr w:type="gramStart"/>
      <w:r w:rsidRPr="00432668">
        <w:rPr>
          <w:sz w:val="28"/>
          <w:szCs w:val="28"/>
        </w:rPr>
        <w:t>млрд</w:t>
      </w:r>
      <w:proofErr w:type="gramEnd"/>
      <w:r w:rsidRPr="00432668">
        <w:rPr>
          <w:sz w:val="28"/>
          <w:szCs w:val="28"/>
        </w:rPr>
        <w:t xml:space="preserve"> рублей, которые уже получили 72 региона. До 1 апреля 2017 года субъекты РФ должны были опубликовать проекты муниципальных программ благоустройства городской среды для их общественного обсуждения. </w:t>
      </w:r>
    </w:p>
    <w:p w:rsidR="00432668" w:rsidRPr="00432668" w:rsidRDefault="00432668" w:rsidP="00432668">
      <w:pPr>
        <w:pStyle w:val="a3"/>
        <w:shd w:val="clear" w:color="auto" w:fill="FFFFFF"/>
        <w:spacing w:before="120" w:beforeAutospacing="0" w:after="0" w:afterAutospacing="0" w:line="276" w:lineRule="auto"/>
        <w:jc w:val="both"/>
        <w:rPr>
          <w:sz w:val="28"/>
          <w:szCs w:val="28"/>
        </w:rPr>
      </w:pPr>
      <w:r w:rsidRPr="00432668">
        <w:rPr>
          <w:i/>
          <w:sz w:val="28"/>
          <w:szCs w:val="28"/>
        </w:rPr>
        <w:t xml:space="preserve">«Региональные координаторы </w:t>
      </w:r>
      <w:proofErr w:type="spellStart"/>
      <w:r w:rsidRPr="00432668">
        <w:rPr>
          <w:i/>
          <w:sz w:val="28"/>
          <w:szCs w:val="28"/>
        </w:rPr>
        <w:t>партпроекта</w:t>
      </w:r>
      <w:proofErr w:type="spellEnd"/>
      <w:r w:rsidRPr="00432668">
        <w:rPr>
          <w:i/>
          <w:sz w:val="28"/>
          <w:szCs w:val="28"/>
        </w:rPr>
        <w:t xml:space="preserve"> до 19 апреля проведут мониторинг и предоставят информацию о том, какие меры участия граждан прописаны в правилах региональных программ»,</w:t>
      </w:r>
      <w:r w:rsidRPr="00432668">
        <w:rPr>
          <w:sz w:val="28"/>
          <w:szCs w:val="28"/>
        </w:rPr>
        <w:t xml:space="preserve"> - добавил он.</w:t>
      </w:r>
    </w:p>
    <w:p w:rsidR="00432668" w:rsidRDefault="00432668" w:rsidP="00432668">
      <w:pPr>
        <w:pStyle w:val="a3"/>
        <w:shd w:val="clear" w:color="auto" w:fill="FFFFFF"/>
        <w:spacing w:before="120" w:beforeAutospacing="0" w:after="0" w:afterAutospacing="0" w:line="276" w:lineRule="auto"/>
        <w:jc w:val="both"/>
        <w:rPr>
          <w:sz w:val="28"/>
          <w:szCs w:val="28"/>
        </w:rPr>
      </w:pPr>
      <w:r w:rsidRPr="00432668">
        <w:rPr>
          <w:sz w:val="28"/>
          <w:szCs w:val="28"/>
        </w:rPr>
        <w:t>Всего «Единая Россия» реализует 25 партийных проектов,</w:t>
      </w:r>
      <w:r w:rsidR="00ED6672">
        <w:rPr>
          <w:sz w:val="28"/>
          <w:szCs w:val="28"/>
        </w:rPr>
        <w:t xml:space="preserve"> в феврале президиум генсовета п</w:t>
      </w:r>
      <w:r w:rsidRPr="00432668">
        <w:rPr>
          <w:sz w:val="28"/>
          <w:szCs w:val="28"/>
        </w:rPr>
        <w:t xml:space="preserve">артии принял решение о начале реализации 6 новых проектов: «Городская среда», «Местный дом культуры», «Театры малых городов», «Парки малых городов», «Здоровье – детям», «Школа грамотного потребителя». Теперь проекты ориентированы на исполнение указов </w:t>
      </w:r>
      <w:r w:rsidRPr="00432668">
        <w:rPr>
          <w:sz w:val="28"/>
          <w:szCs w:val="28"/>
        </w:rPr>
        <w:lastRenderedPageBreak/>
        <w:t>Президента РФ, задач, которые он ставит в посланиях Федеральному Собра</w:t>
      </w:r>
      <w:r w:rsidR="00ED6672">
        <w:rPr>
          <w:sz w:val="28"/>
          <w:szCs w:val="28"/>
        </w:rPr>
        <w:t>нию, реализацию предвыборной программы п</w:t>
      </w:r>
      <w:r w:rsidRPr="00432668">
        <w:rPr>
          <w:sz w:val="28"/>
          <w:szCs w:val="28"/>
        </w:rPr>
        <w:t>артии.</w:t>
      </w:r>
    </w:p>
    <w:p w:rsidR="00432668" w:rsidRDefault="00432668" w:rsidP="00432668">
      <w:pPr>
        <w:pStyle w:val="a3"/>
        <w:shd w:val="clear" w:color="auto" w:fill="FFFFFF"/>
        <w:spacing w:before="120" w:beforeAutospacing="0" w:after="0" w:afterAutospacing="0" w:line="276" w:lineRule="auto"/>
        <w:jc w:val="both"/>
        <w:rPr>
          <w:sz w:val="28"/>
          <w:szCs w:val="28"/>
        </w:rPr>
      </w:pPr>
      <w:r w:rsidRPr="00432668">
        <w:rPr>
          <w:i/>
          <w:sz w:val="28"/>
          <w:szCs w:val="28"/>
        </w:rPr>
        <w:t>«Проект «Городская среда» - принципиально новый подход к благоустройству общественных территорий. Впервые жители могут не просто почувствовать свою сопричастность к происходящим изменениям, но и предложить к реализации свои идеи, а также конкретные адреса, парки, скверы и дворы, которые необходимо благоустроить. Вместе с органами исполнительной власти муниципальных образований Краснодарского края, на территории которых реализуется проект, мы ведем сбор предложений, оказываем методическую помощь жителям многоквартирных домов в оформлении документов. Оставить свою заявку можно и на</w:t>
      </w:r>
      <w:r w:rsidR="00ED6672">
        <w:rPr>
          <w:i/>
          <w:sz w:val="28"/>
          <w:szCs w:val="28"/>
        </w:rPr>
        <w:t xml:space="preserve"> сайте регионального отделения п</w:t>
      </w:r>
      <w:bookmarkStart w:id="0" w:name="_GoBack"/>
      <w:bookmarkEnd w:id="0"/>
      <w:r w:rsidRPr="00432668">
        <w:rPr>
          <w:i/>
          <w:sz w:val="28"/>
          <w:szCs w:val="28"/>
        </w:rPr>
        <w:t xml:space="preserve">артии, все предложения будут рассмотрены подробнейшим образом, чтобы программа реализации проекта в максимальной степени отвечала требованиям и запросам кубанцев. </w:t>
      </w:r>
      <w:proofErr w:type="gramStart"/>
      <w:r w:rsidRPr="00432668">
        <w:rPr>
          <w:i/>
          <w:sz w:val="28"/>
          <w:szCs w:val="28"/>
        </w:rPr>
        <w:t>Я рассчитываю на активность жителей и уверен, что выполненные по итогам реализации проекта в Краснодарском крае работы станут еще одним важным шагом в формировании комфортной городской среды»,</w:t>
      </w:r>
      <w:r>
        <w:rPr>
          <w:sz w:val="28"/>
          <w:szCs w:val="28"/>
        </w:rPr>
        <w:t xml:space="preserve"> - </w:t>
      </w:r>
      <w:r w:rsidRPr="00432668">
        <w:rPr>
          <w:sz w:val="28"/>
          <w:szCs w:val="28"/>
        </w:rPr>
        <w:t xml:space="preserve">прокомментировал </w:t>
      </w:r>
      <w:r>
        <w:rPr>
          <w:sz w:val="28"/>
          <w:szCs w:val="28"/>
        </w:rPr>
        <w:t>р</w:t>
      </w:r>
      <w:r w:rsidRPr="00432668">
        <w:rPr>
          <w:sz w:val="28"/>
          <w:szCs w:val="28"/>
        </w:rPr>
        <w:t>егиональный координатор партийного</w:t>
      </w:r>
      <w:r>
        <w:rPr>
          <w:sz w:val="28"/>
          <w:szCs w:val="28"/>
        </w:rPr>
        <w:t xml:space="preserve"> проекта по Краснодарскому краю </w:t>
      </w:r>
      <w:r w:rsidRPr="00432668">
        <w:rPr>
          <w:rStyle w:val="a4"/>
          <w:b w:val="0"/>
          <w:sz w:val="28"/>
          <w:szCs w:val="28"/>
        </w:rPr>
        <w:t>Виктор Тимофеев</w:t>
      </w:r>
      <w:r>
        <w:rPr>
          <w:sz w:val="28"/>
          <w:szCs w:val="28"/>
        </w:rPr>
        <w:t>, член фракции п</w:t>
      </w:r>
      <w:r w:rsidRPr="00432668">
        <w:rPr>
          <w:sz w:val="28"/>
          <w:szCs w:val="28"/>
        </w:rPr>
        <w:t xml:space="preserve">артии </w:t>
      </w:r>
      <w:r w:rsidRPr="00432668">
        <w:rPr>
          <w:rStyle w:val="a4"/>
          <w:sz w:val="28"/>
          <w:szCs w:val="28"/>
        </w:rPr>
        <w:t>«</w:t>
      </w:r>
      <w:r>
        <w:rPr>
          <w:rStyle w:val="a4"/>
          <w:b w:val="0"/>
          <w:sz w:val="28"/>
          <w:szCs w:val="28"/>
        </w:rPr>
        <w:t>Единая Россия</w:t>
      </w:r>
      <w:r w:rsidRPr="00432668">
        <w:rPr>
          <w:rStyle w:val="a4"/>
          <w:sz w:val="28"/>
          <w:szCs w:val="28"/>
        </w:rPr>
        <w:t>»</w:t>
      </w:r>
      <w:r w:rsidRPr="00432668">
        <w:rPr>
          <w:sz w:val="28"/>
          <w:szCs w:val="28"/>
        </w:rPr>
        <w:t xml:space="preserve"> в городской Думе Краснодара, первый заместитель председателя городской Думы Краснодара, председатель комитета городской Думы Краснодара по собственности, приватизации</w:t>
      </w:r>
      <w:proofErr w:type="gramEnd"/>
      <w:r w:rsidRPr="00432668">
        <w:rPr>
          <w:sz w:val="28"/>
          <w:szCs w:val="28"/>
        </w:rPr>
        <w:t>, землеустройству, градостроительной и архитектурной деятельности</w:t>
      </w:r>
      <w:r>
        <w:rPr>
          <w:sz w:val="28"/>
          <w:szCs w:val="28"/>
        </w:rPr>
        <w:t>.</w:t>
      </w:r>
    </w:p>
    <w:p w:rsidR="00A02081" w:rsidRPr="00432668" w:rsidRDefault="00A02081" w:rsidP="00432668">
      <w:pPr>
        <w:pStyle w:val="a3"/>
        <w:shd w:val="clear" w:color="auto" w:fill="FFFFFF"/>
        <w:spacing w:before="12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Напомним, что свои заявки жители кубанских городов могут оставлять на сайте, воспользовавшись интерфейсом: </w:t>
      </w:r>
      <w:hyperlink r:id="rId5" w:history="1">
        <w:r w:rsidRPr="00DA5DF1">
          <w:rPr>
            <w:rStyle w:val="a5"/>
            <w:sz w:val="28"/>
            <w:szCs w:val="28"/>
          </w:rPr>
          <w:t>http://krasnodar.er.ru/projects/gorodskaya-sreda/</w:t>
        </w:r>
      </w:hyperlink>
      <w:r>
        <w:rPr>
          <w:sz w:val="28"/>
          <w:szCs w:val="28"/>
        </w:rPr>
        <w:t xml:space="preserve"> </w:t>
      </w:r>
    </w:p>
    <w:sectPr w:rsidR="00A02081" w:rsidRPr="00432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668"/>
    <w:rsid w:val="001221B1"/>
    <w:rsid w:val="001B356C"/>
    <w:rsid w:val="00432668"/>
    <w:rsid w:val="00925C18"/>
    <w:rsid w:val="009279C4"/>
    <w:rsid w:val="00A02081"/>
    <w:rsid w:val="00B80EE2"/>
    <w:rsid w:val="00ED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2668"/>
    <w:rPr>
      <w:b/>
      <w:bCs/>
    </w:rPr>
  </w:style>
  <w:style w:type="character" w:styleId="a5">
    <w:name w:val="Hyperlink"/>
    <w:basedOn w:val="a0"/>
    <w:uiPriority w:val="99"/>
    <w:unhideWhenUsed/>
    <w:rsid w:val="00A020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2668"/>
    <w:rPr>
      <w:b/>
      <w:bCs/>
    </w:rPr>
  </w:style>
  <w:style w:type="character" w:styleId="a5">
    <w:name w:val="Hyperlink"/>
    <w:basedOn w:val="a0"/>
    <w:uiPriority w:val="99"/>
    <w:unhideWhenUsed/>
    <w:rsid w:val="00A020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rasnodar.er.ru/projects/gorodskaya-sred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Неонила Головко</dc:creator>
  <cp:lastModifiedBy>Гоманова Оксана</cp:lastModifiedBy>
  <cp:revision>3</cp:revision>
  <cp:lastPrinted>2017-04-12T12:45:00Z</cp:lastPrinted>
  <dcterms:created xsi:type="dcterms:W3CDTF">2017-04-12T13:01:00Z</dcterms:created>
  <dcterms:modified xsi:type="dcterms:W3CDTF">2017-04-13T06:34:00Z</dcterms:modified>
</cp:coreProperties>
</file>