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A13" w:rsidRPr="00D81A13" w:rsidRDefault="00D81A13" w:rsidP="00D81A13">
      <w:pPr>
        <w:outlineLvl w:val="1"/>
        <w:rPr>
          <w:sz w:val="28"/>
          <w:szCs w:val="28"/>
        </w:rPr>
      </w:pPr>
      <w:r w:rsidRPr="00D81A13">
        <w:rPr>
          <w:sz w:val="28"/>
          <w:szCs w:val="28"/>
        </w:rPr>
        <w:t xml:space="preserve">                                                       Начальнику  управления  </w:t>
      </w:r>
      <w:proofErr w:type="gramStart"/>
      <w:r w:rsidRPr="00D81A13">
        <w:rPr>
          <w:sz w:val="28"/>
          <w:szCs w:val="28"/>
        </w:rPr>
        <w:t>имущественных</w:t>
      </w:r>
      <w:proofErr w:type="gramEnd"/>
    </w:p>
    <w:p w:rsidR="00D81A13" w:rsidRPr="00D81A13" w:rsidRDefault="00D81A13" w:rsidP="00D81A13">
      <w:pPr>
        <w:outlineLvl w:val="1"/>
        <w:rPr>
          <w:sz w:val="28"/>
          <w:szCs w:val="28"/>
        </w:rPr>
      </w:pPr>
      <w:r w:rsidRPr="00D81A13">
        <w:rPr>
          <w:sz w:val="28"/>
          <w:szCs w:val="28"/>
        </w:rPr>
        <w:t xml:space="preserve">                                                       отношений  администрации   </w:t>
      </w:r>
      <w:proofErr w:type="gramStart"/>
      <w:r w:rsidRPr="00D81A13">
        <w:rPr>
          <w:sz w:val="28"/>
          <w:szCs w:val="28"/>
        </w:rPr>
        <w:t>муниципального</w:t>
      </w:r>
      <w:proofErr w:type="gramEnd"/>
    </w:p>
    <w:p w:rsidR="00D81A13" w:rsidRPr="00D81A13" w:rsidRDefault="00D81A13" w:rsidP="00D81A13">
      <w:pPr>
        <w:outlineLvl w:val="1"/>
        <w:rPr>
          <w:sz w:val="28"/>
          <w:szCs w:val="28"/>
        </w:rPr>
      </w:pPr>
      <w:r w:rsidRPr="00D81A13">
        <w:rPr>
          <w:sz w:val="28"/>
          <w:szCs w:val="28"/>
        </w:rPr>
        <w:t xml:space="preserve">                                                       образования   Туапсинский район</w:t>
      </w:r>
    </w:p>
    <w:p w:rsidR="00D81A13" w:rsidRPr="00D81A13" w:rsidRDefault="00D81A13" w:rsidP="00D81A13">
      <w:pPr>
        <w:outlineLvl w:val="1"/>
        <w:rPr>
          <w:sz w:val="28"/>
          <w:szCs w:val="28"/>
        </w:rPr>
      </w:pPr>
      <w:r w:rsidRPr="00D81A13">
        <w:rPr>
          <w:sz w:val="28"/>
          <w:szCs w:val="28"/>
        </w:rPr>
        <w:t xml:space="preserve">                                                       Е.И. </w:t>
      </w:r>
      <w:proofErr w:type="spellStart"/>
      <w:r w:rsidRPr="00D81A13">
        <w:rPr>
          <w:sz w:val="28"/>
          <w:szCs w:val="28"/>
        </w:rPr>
        <w:t>Васинской</w:t>
      </w:r>
      <w:proofErr w:type="spellEnd"/>
    </w:p>
    <w:p w:rsidR="00D81A13" w:rsidRPr="00D81A13" w:rsidRDefault="00D81A13" w:rsidP="00D81A13">
      <w:pPr>
        <w:suppressAutoHyphens/>
        <w:jc w:val="right"/>
        <w:rPr>
          <w:bCs/>
          <w:sz w:val="28"/>
          <w:szCs w:val="28"/>
          <w:lang w:eastAsia="ar-SA"/>
        </w:rPr>
      </w:pPr>
    </w:p>
    <w:p w:rsidR="00D81A13" w:rsidRPr="00D81A13" w:rsidRDefault="00D81A13" w:rsidP="00D81A13">
      <w:pPr>
        <w:jc w:val="center"/>
        <w:rPr>
          <w:sz w:val="28"/>
          <w:szCs w:val="28"/>
        </w:rPr>
      </w:pPr>
      <w:r w:rsidRPr="00D81A13">
        <w:rPr>
          <w:sz w:val="28"/>
          <w:szCs w:val="28"/>
        </w:rPr>
        <w:t>Заключение</w:t>
      </w:r>
    </w:p>
    <w:p w:rsidR="00D81A13" w:rsidRPr="00D81A13" w:rsidRDefault="00D81A13" w:rsidP="00D81A13">
      <w:pPr>
        <w:widowControl w:val="0"/>
        <w:suppressAutoHyphens/>
        <w:autoSpaceDE w:val="0"/>
        <w:autoSpaceDN w:val="0"/>
        <w:adjustRightInd w:val="0"/>
        <w:jc w:val="center"/>
        <w:rPr>
          <w:bCs/>
          <w:sz w:val="28"/>
          <w:szCs w:val="28"/>
        </w:rPr>
      </w:pPr>
      <w:r w:rsidRPr="00D81A13">
        <w:rPr>
          <w:sz w:val="28"/>
          <w:szCs w:val="28"/>
        </w:rPr>
        <w:t>по результатам экспертизы проекта постановления администрации МО Туапсинский район «</w:t>
      </w:r>
      <w:r w:rsidRPr="00D81A13">
        <w:rPr>
          <w:bCs/>
          <w:color w:val="000000"/>
          <w:spacing w:val="-2"/>
          <w:sz w:val="28"/>
          <w:szCs w:val="28"/>
        </w:rPr>
        <w:t xml:space="preserve">Об утверждении административного регламента предоставления муниципальной услуги </w:t>
      </w:r>
      <w:r w:rsidRPr="00D81A13">
        <w:rPr>
          <w:sz w:val="28"/>
          <w:szCs w:val="28"/>
        </w:rPr>
        <w:t>«</w:t>
      </w:r>
      <w:r w:rsidRPr="00D81A13">
        <w:rPr>
          <w:bCs/>
          <w:sz w:val="28"/>
          <w:szCs w:val="28"/>
        </w:rPr>
        <w:t xml:space="preserve">Предоставление муниципального имущества в аренду или безвозмездное пользование </w:t>
      </w:r>
    </w:p>
    <w:p w:rsidR="00D81A13" w:rsidRPr="00D81A13" w:rsidRDefault="00D81A13" w:rsidP="00D81A13">
      <w:pPr>
        <w:suppressAutoHyphens/>
        <w:spacing w:line="276" w:lineRule="auto"/>
        <w:jc w:val="center"/>
        <w:rPr>
          <w:sz w:val="28"/>
          <w:szCs w:val="28"/>
        </w:rPr>
      </w:pPr>
      <w:r w:rsidRPr="00D81A13">
        <w:rPr>
          <w:bCs/>
          <w:sz w:val="28"/>
          <w:szCs w:val="28"/>
        </w:rPr>
        <w:t>без проведения торгов</w:t>
      </w:r>
      <w:r w:rsidRPr="00D81A13">
        <w:rPr>
          <w:sz w:val="28"/>
          <w:szCs w:val="28"/>
        </w:rPr>
        <w:t>»</w:t>
      </w:r>
    </w:p>
    <w:p w:rsidR="00D81A13" w:rsidRPr="00D81A13" w:rsidRDefault="00D81A13" w:rsidP="00D81A13">
      <w:pPr>
        <w:jc w:val="both"/>
        <w:rPr>
          <w:bCs/>
          <w:kern w:val="2"/>
          <w:sz w:val="28"/>
          <w:szCs w:val="28"/>
        </w:rPr>
      </w:pPr>
    </w:p>
    <w:p w:rsidR="00D81A13" w:rsidRPr="00D81A13" w:rsidRDefault="00D81A13" w:rsidP="00D81A13">
      <w:pPr>
        <w:widowControl w:val="0"/>
        <w:suppressAutoHyphens/>
        <w:autoSpaceDE w:val="0"/>
        <w:autoSpaceDN w:val="0"/>
        <w:adjustRightInd w:val="0"/>
        <w:jc w:val="both"/>
        <w:rPr>
          <w:sz w:val="28"/>
          <w:szCs w:val="28"/>
        </w:rPr>
      </w:pPr>
      <w:r w:rsidRPr="00D81A13">
        <w:rPr>
          <w:rFonts w:ascii="Calibri" w:hAnsi="Calibri"/>
        </w:rPr>
        <w:t xml:space="preserve">            </w:t>
      </w:r>
      <w:r w:rsidRPr="00D81A13">
        <w:rPr>
          <w:sz w:val="28"/>
          <w:szCs w:val="28"/>
        </w:rPr>
        <w:t xml:space="preserve"> </w:t>
      </w:r>
      <w:proofErr w:type="gramStart"/>
      <w:r w:rsidRPr="00D81A13">
        <w:rPr>
          <w:sz w:val="28"/>
          <w:szCs w:val="28"/>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D81A13">
        <w:rPr>
          <w:bCs/>
          <w:color w:val="000000"/>
          <w:spacing w:val="-2"/>
          <w:sz w:val="28"/>
          <w:szCs w:val="28"/>
        </w:rPr>
        <w:t xml:space="preserve">Об утверждении административного регламента предоставления муниципальной услуги </w:t>
      </w:r>
      <w:r w:rsidRPr="00D81A13">
        <w:rPr>
          <w:sz w:val="28"/>
          <w:szCs w:val="28"/>
        </w:rPr>
        <w:t>«</w:t>
      </w:r>
      <w:r w:rsidRPr="00D81A13">
        <w:rPr>
          <w:bCs/>
          <w:sz w:val="28"/>
          <w:szCs w:val="28"/>
        </w:rPr>
        <w:t>Предоставление муниципального имущества в аренду или безвозмездное пользование без проведения торгов</w:t>
      </w:r>
      <w:r w:rsidRPr="00D81A13">
        <w:rPr>
          <w:sz w:val="28"/>
          <w:szCs w:val="28"/>
        </w:rPr>
        <w:t>»,  поступивший    из     управления     имущественных      отношений</w:t>
      </w:r>
      <w:r w:rsidRPr="00D81A13">
        <w:rPr>
          <w:rFonts w:ascii="Calibri" w:hAnsi="Calibri"/>
          <w:sz w:val="28"/>
          <w:szCs w:val="28"/>
        </w:rPr>
        <w:t xml:space="preserve">  </w:t>
      </w:r>
      <w:r w:rsidRPr="00D81A13">
        <w:rPr>
          <w:sz w:val="28"/>
          <w:szCs w:val="28"/>
        </w:rPr>
        <w:t xml:space="preserve">  администрации  МО  Туапсинский   район   установил:</w:t>
      </w:r>
      <w:proofErr w:type="gramEnd"/>
    </w:p>
    <w:p w:rsidR="00D81A13" w:rsidRPr="00D81A13" w:rsidRDefault="00D81A13" w:rsidP="00D81A13">
      <w:pPr>
        <w:jc w:val="both"/>
        <w:rPr>
          <w:sz w:val="28"/>
          <w:szCs w:val="28"/>
        </w:rPr>
      </w:pPr>
      <w:r w:rsidRPr="00D81A13">
        <w:rPr>
          <w:sz w:val="28"/>
          <w:szCs w:val="28"/>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D81A13" w:rsidRPr="00D81A13" w:rsidRDefault="00D81A13" w:rsidP="00D81A13">
      <w:pPr>
        <w:jc w:val="both"/>
        <w:rPr>
          <w:rFonts w:eastAsia="Calibri"/>
          <w:sz w:val="28"/>
          <w:szCs w:val="28"/>
          <w:lang w:eastAsia="en-US"/>
        </w:rPr>
      </w:pPr>
      <w:r w:rsidRPr="00D81A13">
        <w:rPr>
          <w:rFonts w:eastAsia="Calibri"/>
          <w:sz w:val="28"/>
          <w:szCs w:val="28"/>
          <w:lang w:eastAsia="en-US"/>
        </w:rPr>
        <w:t xml:space="preserve">          </w:t>
      </w:r>
      <w:proofErr w:type="gramStart"/>
      <w:r w:rsidRPr="00D81A13">
        <w:rPr>
          <w:rFonts w:eastAsia="Calibri"/>
          <w:color w:val="000000"/>
          <w:spacing w:val="4"/>
          <w:sz w:val="28"/>
          <w:szCs w:val="28"/>
          <w:lang w:eastAsia="en-US"/>
        </w:rPr>
        <w:t xml:space="preserve">Земельным кодексом </w:t>
      </w:r>
      <w:r w:rsidRPr="00D81A13">
        <w:rPr>
          <w:rFonts w:eastAsia="Calibri"/>
          <w:color w:val="000000"/>
          <w:spacing w:val="-1"/>
          <w:sz w:val="28"/>
          <w:szCs w:val="28"/>
          <w:lang w:eastAsia="en-US"/>
        </w:rPr>
        <w:t>Российской Федерации,</w:t>
      </w:r>
      <w:r w:rsidRPr="00D81A13">
        <w:rPr>
          <w:rFonts w:eastAsia="Calibri"/>
          <w:color w:val="000000"/>
          <w:spacing w:val="4"/>
          <w:sz w:val="28"/>
          <w:szCs w:val="28"/>
          <w:lang w:eastAsia="en-US"/>
        </w:rPr>
        <w:t xml:space="preserve"> Федеральным законом от </w:t>
      </w:r>
      <w:bookmarkStart w:id="0" w:name="_GoBack"/>
      <w:bookmarkEnd w:id="0"/>
      <w:r w:rsidRPr="00D81A13">
        <w:rPr>
          <w:rFonts w:eastAsia="Calibri"/>
          <w:color w:val="000000"/>
          <w:spacing w:val="4"/>
          <w:sz w:val="28"/>
          <w:szCs w:val="28"/>
          <w:lang w:eastAsia="en-US"/>
        </w:rPr>
        <w:t xml:space="preserve">27 июля 2010 года № 210-ФЗ </w:t>
      </w:r>
      <w:r w:rsidRPr="00D81A13">
        <w:rPr>
          <w:rFonts w:eastAsia="Calibri"/>
          <w:color w:val="000000"/>
          <w:spacing w:val="-1"/>
          <w:sz w:val="28"/>
          <w:szCs w:val="28"/>
          <w:lang w:eastAsia="en-US"/>
        </w:rPr>
        <w:t xml:space="preserve">«Об организации предоставления государственных и муниципальных услуг», </w:t>
      </w:r>
      <w:r w:rsidRPr="00D81A13">
        <w:rPr>
          <w:rFonts w:eastAsia="Calibri"/>
          <w:sz w:val="28"/>
          <w:szCs w:val="28"/>
          <w:lang w:eastAsia="en-US"/>
        </w:rPr>
        <w:t>Федеральным законом от 06 октября 2003 года № 131-ФЗ «Об общих принципах организации местного самоуправления в Российской Федерации»</w:t>
      </w:r>
      <w:r w:rsidRPr="00D81A13">
        <w:rPr>
          <w:rFonts w:eastAsia="Calibri"/>
          <w:color w:val="000000"/>
          <w:spacing w:val="-1"/>
          <w:sz w:val="28"/>
          <w:szCs w:val="28"/>
          <w:lang w:eastAsia="en-US"/>
        </w:rPr>
        <w:t>,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постановлением Правительства Российской</w:t>
      </w:r>
      <w:proofErr w:type="gramEnd"/>
      <w:r w:rsidRPr="00D81A13">
        <w:rPr>
          <w:rFonts w:eastAsia="Calibri"/>
          <w:color w:val="000000"/>
          <w:spacing w:val="-1"/>
          <w:sz w:val="28"/>
          <w:szCs w:val="28"/>
          <w:lang w:eastAsia="en-US"/>
        </w:rPr>
        <w:t xml:space="preserve"> Федерации от 30 апреля 2014 года «Об исчерпывающем перечне процедур в сфере жилищного строительства».</w:t>
      </w:r>
    </w:p>
    <w:p w:rsidR="00D81A13" w:rsidRPr="00D81A13" w:rsidRDefault="00D81A13" w:rsidP="00D81A13">
      <w:pPr>
        <w:jc w:val="both"/>
        <w:rPr>
          <w:sz w:val="28"/>
          <w:szCs w:val="28"/>
        </w:rPr>
      </w:pPr>
      <w:r w:rsidRPr="00D81A13">
        <w:rPr>
          <w:rFonts w:eastAsia="Calibri"/>
          <w:sz w:val="28"/>
          <w:szCs w:val="28"/>
          <w:lang w:eastAsia="en-US"/>
        </w:rPr>
        <w:t xml:space="preserve">      </w:t>
      </w:r>
      <w:r w:rsidRPr="00D81A13">
        <w:rPr>
          <w:rFonts w:ascii="Calibri" w:eastAsia="Calibri" w:hAnsi="Calibri"/>
          <w:sz w:val="28"/>
          <w:szCs w:val="28"/>
          <w:lang w:eastAsia="en-US"/>
        </w:rPr>
        <w:t xml:space="preserve">     </w:t>
      </w:r>
      <w:r w:rsidRPr="00D81A13">
        <w:rPr>
          <w:sz w:val="28"/>
          <w:szCs w:val="28"/>
        </w:rPr>
        <w:t>2. Проект нормативного правового акта размещен на сайте администрации МО Туапсинский район</w:t>
      </w:r>
      <w:r w:rsidRPr="00D81A13">
        <w:rPr>
          <w:color w:val="000000"/>
          <w:sz w:val="28"/>
          <w:szCs w:val="28"/>
        </w:rPr>
        <w:t xml:space="preserve"> </w:t>
      </w:r>
      <w:hyperlink r:id="rId5" w:history="1">
        <w:r w:rsidRPr="00D81A13">
          <w:rPr>
            <w:color w:val="0000FF"/>
            <w:sz w:val="28"/>
            <w:szCs w:val="28"/>
            <w:u w:val="single"/>
            <w:lang w:val="en-US"/>
          </w:rPr>
          <w:t>www</w:t>
        </w:r>
        <w:r w:rsidRPr="00D81A13">
          <w:rPr>
            <w:color w:val="0000FF"/>
            <w:sz w:val="28"/>
            <w:szCs w:val="28"/>
            <w:u w:val="single"/>
          </w:rPr>
          <w:t>.</w:t>
        </w:r>
        <w:proofErr w:type="spellStart"/>
        <w:r w:rsidRPr="00D81A13">
          <w:rPr>
            <w:color w:val="0000FF"/>
            <w:sz w:val="28"/>
            <w:szCs w:val="28"/>
            <w:u w:val="single"/>
            <w:lang w:val="en-US"/>
          </w:rPr>
          <w:t>tuapseregion</w:t>
        </w:r>
        <w:proofErr w:type="spellEnd"/>
        <w:r w:rsidRPr="00D81A13">
          <w:rPr>
            <w:color w:val="0000FF"/>
            <w:sz w:val="28"/>
            <w:szCs w:val="28"/>
            <w:u w:val="single"/>
          </w:rPr>
          <w:t>.</w:t>
        </w:r>
        <w:proofErr w:type="spellStart"/>
        <w:r w:rsidRPr="00D81A13">
          <w:rPr>
            <w:color w:val="0000FF"/>
            <w:sz w:val="28"/>
            <w:szCs w:val="28"/>
            <w:u w:val="single"/>
            <w:lang w:val="en-US"/>
          </w:rPr>
          <w:t>ru</w:t>
        </w:r>
        <w:proofErr w:type="spellEnd"/>
      </w:hyperlink>
      <w:r w:rsidRPr="00D81A13">
        <w:rPr>
          <w:color w:val="000000"/>
          <w:sz w:val="28"/>
          <w:szCs w:val="28"/>
        </w:rPr>
        <w:t>, в разделе «Документы», подразделе «</w:t>
      </w:r>
      <w:proofErr w:type="spellStart"/>
      <w:r w:rsidRPr="00D81A13">
        <w:rPr>
          <w:color w:val="000000"/>
          <w:sz w:val="28"/>
          <w:szCs w:val="28"/>
        </w:rPr>
        <w:t>Антикоррупция</w:t>
      </w:r>
      <w:proofErr w:type="spellEnd"/>
      <w:r w:rsidRPr="00D81A13">
        <w:rPr>
          <w:color w:val="000000"/>
          <w:sz w:val="28"/>
          <w:szCs w:val="28"/>
        </w:rPr>
        <w:t xml:space="preserve">» «Антикоррупционная  и независимая экспертиза      административных регламентов (проектов)» </w:t>
      </w:r>
      <w:r w:rsidRPr="00D81A13">
        <w:rPr>
          <w:sz w:val="28"/>
          <w:szCs w:val="28"/>
        </w:rPr>
        <w:t xml:space="preserve">для проведения независимой антикоррупционной экспертизы. </w:t>
      </w:r>
    </w:p>
    <w:p w:rsidR="00D81A13" w:rsidRPr="00D81A13" w:rsidRDefault="00D81A13" w:rsidP="00D81A13">
      <w:pPr>
        <w:jc w:val="both"/>
        <w:rPr>
          <w:sz w:val="28"/>
          <w:szCs w:val="28"/>
        </w:rPr>
      </w:pPr>
      <w:r w:rsidRPr="00D81A13">
        <w:rPr>
          <w:sz w:val="28"/>
          <w:szCs w:val="28"/>
        </w:rPr>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D81A13" w:rsidRPr="00D81A13" w:rsidRDefault="00D81A13" w:rsidP="00D81A13">
      <w:pPr>
        <w:autoSpaceDE w:val="0"/>
        <w:autoSpaceDN w:val="0"/>
        <w:adjustRightInd w:val="0"/>
        <w:ind w:firstLine="851"/>
        <w:jc w:val="both"/>
        <w:rPr>
          <w:sz w:val="28"/>
          <w:szCs w:val="28"/>
        </w:rPr>
      </w:pPr>
      <w:r w:rsidRPr="00D81A13">
        <w:rPr>
          <w:sz w:val="28"/>
          <w:szCs w:val="28"/>
        </w:rPr>
        <w:lastRenderedPageBreak/>
        <w:t xml:space="preserve">3.  В ходе антикоррупционной экспертизы проекта нормативного правового акта </w:t>
      </w:r>
      <w:proofErr w:type="spellStart"/>
      <w:r w:rsidRPr="00D81A13">
        <w:rPr>
          <w:sz w:val="28"/>
          <w:szCs w:val="28"/>
        </w:rPr>
        <w:t>коррупциогенные</w:t>
      </w:r>
      <w:proofErr w:type="spellEnd"/>
      <w:r w:rsidRPr="00D81A13">
        <w:rPr>
          <w:sz w:val="28"/>
          <w:szCs w:val="28"/>
        </w:rPr>
        <w:t xml:space="preserve"> факторы не обнаружены.</w:t>
      </w:r>
    </w:p>
    <w:p w:rsidR="00D81A13" w:rsidRPr="00D81A13" w:rsidRDefault="00D81A13" w:rsidP="00D81A13">
      <w:pPr>
        <w:autoSpaceDE w:val="0"/>
        <w:autoSpaceDN w:val="0"/>
        <w:adjustRightInd w:val="0"/>
        <w:ind w:firstLine="851"/>
        <w:jc w:val="both"/>
        <w:rPr>
          <w:sz w:val="28"/>
          <w:szCs w:val="28"/>
        </w:rPr>
      </w:pPr>
      <w:r w:rsidRPr="00D81A13">
        <w:rPr>
          <w:sz w:val="28"/>
          <w:szCs w:val="28"/>
        </w:rPr>
        <w:t>4.   Проект нормативного правового акта может быть рекомендован для официального принятия.</w:t>
      </w:r>
    </w:p>
    <w:p w:rsidR="00D81A13" w:rsidRPr="00D81A13" w:rsidRDefault="00D81A13" w:rsidP="00D81A13">
      <w:pPr>
        <w:autoSpaceDE w:val="0"/>
        <w:autoSpaceDN w:val="0"/>
        <w:adjustRightInd w:val="0"/>
        <w:ind w:firstLine="851"/>
        <w:jc w:val="both"/>
        <w:rPr>
          <w:sz w:val="28"/>
          <w:szCs w:val="28"/>
        </w:rPr>
      </w:pPr>
    </w:p>
    <w:p w:rsidR="00D81A13" w:rsidRPr="00D81A13" w:rsidRDefault="00D81A13" w:rsidP="00D81A13">
      <w:pPr>
        <w:autoSpaceDE w:val="0"/>
        <w:autoSpaceDN w:val="0"/>
        <w:adjustRightInd w:val="0"/>
        <w:rPr>
          <w:sz w:val="28"/>
          <w:szCs w:val="28"/>
        </w:rPr>
      </w:pPr>
    </w:p>
    <w:p w:rsidR="00D81A13" w:rsidRPr="00D81A13" w:rsidRDefault="00D81A13" w:rsidP="00D81A13">
      <w:pPr>
        <w:autoSpaceDE w:val="0"/>
        <w:autoSpaceDN w:val="0"/>
        <w:adjustRightInd w:val="0"/>
        <w:rPr>
          <w:sz w:val="28"/>
          <w:szCs w:val="28"/>
        </w:rPr>
      </w:pPr>
      <w:r w:rsidRPr="00D81A13">
        <w:rPr>
          <w:sz w:val="28"/>
          <w:szCs w:val="28"/>
        </w:rPr>
        <w:t xml:space="preserve">Начальник правового отдела </w:t>
      </w:r>
    </w:p>
    <w:p w:rsidR="00D81A13" w:rsidRPr="00D81A13" w:rsidRDefault="00D81A13" w:rsidP="00D81A13">
      <w:pPr>
        <w:rPr>
          <w:b/>
          <w:spacing w:val="4"/>
          <w:sz w:val="28"/>
          <w:szCs w:val="28"/>
        </w:rPr>
      </w:pPr>
      <w:r w:rsidRPr="00D81A13">
        <w:rPr>
          <w:sz w:val="28"/>
          <w:szCs w:val="28"/>
        </w:rPr>
        <w:t xml:space="preserve">администрации МО Туапсинский район                                            В.Н.   Солопов                   </w:t>
      </w:r>
    </w:p>
    <w:p w:rsidR="00D81A13" w:rsidRPr="00D81A13" w:rsidRDefault="00D81A13" w:rsidP="00D81A13">
      <w:pPr>
        <w:spacing w:after="200" w:line="276" w:lineRule="auto"/>
        <w:rPr>
          <w:rFonts w:ascii="Calibri" w:eastAsia="Calibri" w:hAnsi="Calibri"/>
          <w:sz w:val="22"/>
          <w:szCs w:val="22"/>
          <w:lang w:eastAsia="en-US"/>
        </w:rPr>
      </w:pPr>
    </w:p>
    <w:p w:rsidR="00D81A13" w:rsidRPr="00D81A13" w:rsidRDefault="00D81A13" w:rsidP="00D81A13">
      <w:pPr>
        <w:jc w:val="center"/>
        <w:rPr>
          <w:b/>
          <w:sz w:val="28"/>
          <w:szCs w:val="28"/>
          <w:lang w:eastAsia="en-US"/>
        </w:rPr>
      </w:pPr>
    </w:p>
    <w:p w:rsidR="00D81A13" w:rsidRPr="00D81A13" w:rsidRDefault="00D81A13" w:rsidP="00D81A13">
      <w:pPr>
        <w:jc w:val="center"/>
        <w:rPr>
          <w:b/>
          <w:sz w:val="28"/>
          <w:szCs w:val="28"/>
          <w:lang w:eastAsia="en-US"/>
        </w:rPr>
      </w:pPr>
    </w:p>
    <w:p w:rsidR="00D81A13" w:rsidRPr="00D81A13" w:rsidRDefault="00D81A13" w:rsidP="00D81A13">
      <w:pPr>
        <w:jc w:val="center"/>
        <w:rPr>
          <w:b/>
          <w:sz w:val="28"/>
          <w:szCs w:val="28"/>
          <w:lang w:eastAsia="en-US"/>
        </w:rPr>
      </w:pPr>
    </w:p>
    <w:p w:rsidR="00D81A13" w:rsidRPr="00D81A13" w:rsidRDefault="00D81A13" w:rsidP="00D81A13">
      <w:pPr>
        <w:ind w:firstLine="708"/>
        <w:jc w:val="both"/>
        <w:rPr>
          <w:sz w:val="28"/>
          <w:szCs w:val="28"/>
          <w:lang w:eastAsia="en-US"/>
        </w:rPr>
      </w:pPr>
    </w:p>
    <w:p w:rsidR="00D81A13" w:rsidRPr="00D81A13" w:rsidRDefault="00D81A13" w:rsidP="00D81A13">
      <w:pPr>
        <w:spacing w:after="200" w:line="276" w:lineRule="auto"/>
        <w:rPr>
          <w:rFonts w:ascii="Calibri" w:eastAsia="Calibri" w:hAnsi="Calibri"/>
          <w:sz w:val="22"/>
          <w:szCs w:val="22"/>
          <w:lang w:eastAsia="en-US"/>
        </w:rPr>
      </w:pPr>
    </w:p>
    <w:p w:rsidR="00D81A13" w:rsidRPr="00D81A13" w:rsidRDefault="00D81A13" w:rsidP="00D81A13">
      <w:pPr>
        <w:spacing w:after="200" w:line="276" w:lineRule="auto"/>
        <w:rPr>
          <w:rFonts w:ascii="Calibri" w:eastAsia="Calibri" w:hAnsi="Calibri"/>
          <w:sz w:val="22"/>
          <w:szCs w:val="22"/>
          <w:lang w:eastAsia="en-US"/>
        </w:rPr>
      </w:pPr>
    </w:p>
    <w:p w:rsidR="00D81A13" w:rsidRPr="00D81A13" w:rsidRDefault="00D81A13" w:rsidP="00D81A13">
      <w:pPr>
        <w:spacing w:after="200" w:line="276" w:lineRule="auto"/>
        <w:rPr>
          <w:rFonts w:ascii="Calibri" w:eastAsia="Calibri" w:hAnsi="Calibri"/>
          <w:sz w:val="22"/>
          <w:szCs w:val="22"/>
          <w:lang w:eastAsia="en-US"/>
        </w:rPr>
      </w:pPr>
    </w:p>
    <w:p w:rsidR="00D81A13" w:rsidRPr="00D81A13" w:rsidRDefault="00D81A13" w:rsidP="00D81A13">
      <w:pPr>
        <w:spacing w:after="200" w:line="276" w:lineRule="auto"/>
        <w:rPr>
          <w:rFonts w:ascii="Calibri" w:eastAsia="Calibri" w:hAnsi="Calibri"/>
          <w:sz w:val="22"/>
          <w:szCs w:val="22"/>
          <w:lang w:eastAsia="en-US"/>
        </w:rPr>
      </w:pPr>
    </w:p>
    <w:p w:rsidR="00D81A13" w:rsidRPr="00D81A13" w:rsidRDefault="00D81A13" w:rsidP="00D81A13">
      <w:pPr>
        <w:spacing w:after="200" w:line="276" w:lineRule="auto"/>
        <w:rPr>
          <w:rFonts w:ascii="Calibri" w:eastAsia="Calibri" w:hAnsi="Calibri"/>
          <w:sz w:val="22"/>
          <w:szCs w:val="22"/>
          <w:lang w:eastAsia="en-US"/>
        </w:rPr>
      </w:pPr>
    </w:p>
    <w:p w:rsidR="00D81A13" w:rsidRPr="00D81A13" w:rsidRDefault="00D81A13" w:rsidP="00D81A13">
      <w:pPr>
        <w:spacing w:after="200" w:line="276" w:lineRule="auto"/>
        <w:rPr>
          <w:rFonts w:asciiTheme="minorHAnsi" w:eastAsiaTheme="minorHAnsi" w:hAnsiTheme="minorHAnsi" w:cstheme="minorBidi"/>
          <w:sz w:val="22"/>
          <w:szCs w:val="22"/>
          <w:lang w:eastAsia="en-US"/>
        </w:rPr>
      </w:pPr>
    </w:p>
    <w:p w:rsidR="00D81A13" w:rsidRPr="00D81A13" w:rsidRDefault="00D81A13" w:rsidP="00D81A13">
      <w:pPr>
        <w:spacing w:after="200" w:line="276" w:lineRule="auto"/>
        <w:rPr>
          <w:rFonts w:asciiTheme="minorHAnsi" w:eastAsiaTheme="minorHAnsi" w:hAnsiTheme="minorHAnsi" w:cstheme="minorBidi"/>
          <w:sz w:val="22"/>
          <w:szCs w:val="22"/>
          <w:lang w:eastAsia="en-US"/>
        </w:rPr>
      </w:pPr>
    </w:p>
    <w:p w:rsidR="00D71F9F" w:rsidRPr="00D81A13" w:rsidRDefault="00D71F9F" w:rsidP="00D81A13"/>
    <w:sectPr w:rsidR="00D71F9F" w:rsidRPr="00D81A13" w:rsidSect="00AB729E">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E2D"/>
    <w:rsid w:val="0025174E"/>
    <w:rsid w:val="002F7CA7"/>
    <w:rsid w:val="00364E2D"/>
    <w:rsid w:val="00420819"/>
    <w:rsid w:val="00476C16"/>
    <w:rsid w:val="006D7E65"/>
    <w:rsid w:val="006E362C"/>
    <w:rsid w:val="00832A13"/>
    <w:rsid w:val="0083343B"/>
    <w:rsid w:val="009126CE"/>
    <w:rsid w:val="009926FE"/>
    <w:rsid w:val="00D71F9F"/>
    <w:rsid w:val="00D81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A1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A1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dcterms:created xsi:type="dcterms:W3CDTF">2019-03-12T07:03:00Z</dcterms:created>
  <dcterms:modified xsi:type="dcterms:W3CDTF">2019-03-12T07:05:00Z</dcterms:modified>
</cp:coreProperties>
</file>