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5F2" w:rsidRDefault="007E1E88" w:rsidP="005915F2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экстренным</w:t>
      </w:r>
      <w:r w:rsidR="001F6001">
        <w:rPr>
          <w:color w:val="000000"/>
          <w:sz w:val="28"/>
          <w:szCs w:val="28"/>
          <w:lang w:bidi="ru-RU"/>
        </w:rPr>
        <w:t xml:space="preserve"> предупреждением</w:t>
      </w:r>
      <w:r w:rsidR="00131171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8741B4">
        <w:rPr>
          <w:color w:val="000000"/>
          <w:sz w:val="28"/>
          <w:szCs w:val="28"/>
          <w:lang w:bidi="ru-RU"/>
        </w:rPr>
        <w:t>21</w:t>
      </w:r>
      <w:r w:rsidR="003053B5">
        <w:rPr>
          <w:color w:val="000000"/>
          <w:sz w:val="28"/>
          <w:szCs w:val="28"/>
          <w:lang w:bidi="ru-RU"/>
        </w:rPr>
        <w:t>.0</w:t>
      </w:r>
      <w:r w:rsidR="005915F2">
        <w:rPr>
          <w:color w:val="000000"/>
          <w:sz w:val="28"/>
          <w:szCs w:val="28"/>
          <w:lang w:bidi="ru-RU"/>
        </w:rPr>
        <w:t>2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8741B4">
        <w:rPr>
          <w:color w:val="000000"/>
          <w:sz w:val="28"/>
          <w:szCs w:val="28"/>
          <w:lang w:bidi="ru-RU"/>
        </w:rPr>
        <w:t>2</w:t>
      </w:r>
      <w:r w:rsidR="002E03D4">
        <w:rPr>
          <w:color w:val="000000"/>
          <w:sz w:val="28"/>
          <w:szCs w:val="28"/>
          <w:lang w:bidi="ru-RU"/>
        </w:rPr>
        <w:t>7</w:t>
      </w:r>
      <w:r w:rsidR="005915F2">
        <w:rPr>
          <w:color w:val="000000"/>
          <w:sz w:val="28"/>
          <w:szCs w:val="28"/>
          <w:lang w:bidi="ru-RU"/>
        </w:rPr>
        <w:t>февраля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2E03D4">
        <w:rPr>
          <w:color w:val="000000"/>
          <w:sz w:val="28"/>
          <w:szCs w:val="28"/>
          <w:lang w:bidi="ru-RU"/>
        </w:rPr>
        <w:t>04марта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="00131171">
        <w:rPr>
          <w:rStyle w:val="21"/>
          <w:rFonts w:eastAsiaTheme="minorEastAsia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5915F2" w:rsidRPr="002E03D4" w:rsidRDefault="002E03D4" w:rsidP="005915F2">
      <w:pPr>
        <w:pStyle w:val="af2"/>
        <w:ind w:firstLine="708"/>
        <w:jc w:val="both"/>
        <w:rPr>
          <w:rFonts w:eastAsia="Arial Unicode MS"/>
          <w:i/>
          <w:sz w:val="28"/>
          <w:szCs w:val="28"/>
          <w:lang w:bidi="ru-RU"/>
        </w:rPr>
      </w:pPr>
      <w:r w:rsidRPr="002E03D4">
        <w:rPr>
          <w:rFonts w:eastAsia="Arial Unicode MS"/>
          <w:i/>
          <w:sz w:val="28"/>
          <w:szCs w:val="28"/>
          <w:lang w:bidi="ru-RU"/>
        </w:rPr>
        <w:t>В период с 27 февраля по 04 марта 2019 года</w:t>
      </w:r>
      <w:r w:rsidR="008741B4" w:rsidRPr="002E03D4">
        <w:rPr>
          <w:rFonts w:eastAsia="Arial Unicode MS"/>
          <w:i/>
          <w:sz w:val="28"/>
          <w:szCs w:val="28"/>
          <w:lang w:bidi="ru-RU"/>
        </w:rPr>
        <w:t xml:space="preserve"> на территории Туапсинского района ожидаются очень сильные осадки в виде дождя, переходящего в мокрый снег и снег, </w:t>
      </w:r>
      <w:r w:rsidR="00B463AD" w:rsidRPr="002E03D4">
        <w:rPr>
          <w:rFonts w:eastAsia="Arial Unicode MS"/>
          <w:i/>
          <w:sz w:val="28"/>
          <w:szCs w:val="28"/>
          <w:lang w:bidi="ru-RU"/>
        </w:rPr>
        <w:t xml:space="preserve">в северной части Туапсинского района понижение температуры воздуха, </w:t>
      </w:r>
      <w:r w:rsidR="00131171">
        <w:rPr>
          <w:rFonts w:eastAsia="Arial Unicode MS"/>
          <w:i/>
          <w:sz w:val="28"/>
          <w:szCs w:val="28"/>
          <w:lang w:bidi="ru-RU"/>
        </w:rPr>
        <w:t>сильные голеледно-</w:t>
      </w:r>
      <w:r w:rsidR="008741B4" w:rsidRPr="002E03D4">
        <w:rPr>
          <w:rFonts w:eastAsia="Arial Unicode MS"/>
          <w:i/>
          <w:sz w:val="28"/>
          <w:szCs w:val="28"/>
          <w:lang w:bidi="ru-RU"/>
        </w:rPr>
        <w:t xml:space="preserve">изморозевые явления, сильное налипание мокрого снега на проводах и деревьях. 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Шепсинское сельское поселение Туапсинского района – В.Д. Ананов;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Шаумянское, Октябрьское, Вельяминовское, Георгиевское сельские поселения Туапсинского района – В.В. Мазнинов;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</w:t>
      </w:r>
      <w:r w:rsidR="0014576A">
        <w:rPr>
          <w:rFonts w:ascii="Times New Roman" w:hAnsi="Times New Roman"/>
          <w:sz w:val="28"/>
          <w:szCs w:val="28"/>
        </w:rPr>
        <w:t>Е.М. Балантаева</w:t>
      </w:r>
    </w:p>
    <w:p w:rsidR="00FF5DB2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0A5224" w:rsidRDefault="000A5224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03D4" w:rsidRPr="007E1E88" w:rsidRDefault="002E03D4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r w:rsidR="000A5224">
        <w:rPr>
          <w:rFonts w:ascii="Times New Roman" w:hAnsi="Times New Roman"/>
          <w:sz w:val="28"/>
          <w:szCs w:val="28"/>
        </w:rPr>
        <w:t>Джубгского городского поселения, Небугского, Вельяминовского, Георгиевского, Шаумянского сельских поселений обратить особое внимание на предоставление сведений о выполненных превентивных мероприятиях.</w:t>
      </w: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/>
          <w:sz w:val="28"/>
          <w:szCs w:val="28"/>
          <w:lang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18467E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</w:t>
      </w:r>
      <w:r w:rsidR="0018467E"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18467E" w:rsidRPr="0018467E" w:rsidRDefault="0018467E" w:rsidP="00184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различных задержках с поставкой топлива, проводить заготовку твердого топлива на подмостовых переходах, в руслах рек и малых водотоках путём распила упавших или поврежденных деревьев и крупных бревен;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мероприятиями по теплоснабжению возложить на заместителя главы администрации Туапсинского района Балантаеву Е.М. 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</w:t>
      </w:r>
      <w:r w:rsidR="00B463AD">
        <w:rPr>
          <w:rFonts w:ascii="Times New Roman" w:hAnsi="Times New Roman" w:cs="Times New Roman"/>
          <w:sz w:val="28"/>
          <w:szCs w:val="28"/>
        </w:rPr>
        <w:t>ский район провести следующие работы: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«ССТР»-начальнику Ситуационного центра (Служба «112») (Кесов):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lastRenderedPageBreak/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B05EC9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проверить готовность снегоуборочной техники и наличие запасов песчанно-соляной смеси.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>А.Р. Ачмизову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053B5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8741B4">
        <w:rPr>
          <w:rFonts w:ascii="Times New Roman" w:hAnsi="Times New Roman" w:cs="Times New Roman"/>
          <w:sz w:val="28"/>
          <w:szCs w:val="28"/>
        </w:rPr>
        <w:t>2</w:t>
      </w:r>
      <w:r w:rsidR="000A5224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</w:t>
      </w:r>
      <w:r w:rsidR="005915F2">
        <w:rPr>
          <w:rFonts w:ascii="Times New Roman" w:hAnsi="Times New Roman" w:cs="Times New Roman"/>
          <w:sz w:val="28"/>
          <w:szCs w:val="28"/>
        </w:rPr>
        <w:t>2</w:t>
      </w:r>
      <w:r w:rsidR="003053B5">
        <w:rPr>
          <w:rFonts w:ascii="Times New Roman" w:hAnsi="Times New Roman" w:cs="Times New Roman"/>
          <w:sz w:val="28"/>
          <w:szCs w:val="28"/>
        </w:rPr>
        <w:t>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резком ухудшении обстановки и 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5915F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="00472976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</w:p>
    <w:sectPr w:rsidR="00F20B3A" w:rsidRPr="006B1EC5" w:rsidSect="00291F94">
      <w:headerReference w:type="default" r:id="rId8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B6E" w:rsidRDefault="00487B6E" w:rsidP="00D041A3">
      <w:pPr>
        <w:spacing w:after="0" w:line="240" w:lineRule="auto"/>
      </w:pPr>
      <w:r>
        <w:separator/>
      </w:r>
    </w:p>
  </w:endnote>
  <w:endnote w:type="continuationSeparator" w:id="1">
    <w:p w:rsidR="00487B6E" w:rsidRDefault="00487B6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B6E" w:rsidRDefault="00487B6E" w:rsidP="00D041A3">
      <w:pPr>
        <w:spacing w:after="0" w:line="240" w:lineRule="auto"/>
      </w:pPr>
      <w:r>
        <w:separator/>
      </w:r>
    </w:p>
  </w:footnote>
  <w:footnote w:type="continuationSeparator" w:id="1">
    <w:p w:rsidR="00487B6E" w:rsidRDefault="00487B6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117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87B6E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0462A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9F73D2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6165D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3CE93-EBF8-460E-B569-D33B1317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5</cp:revision>
  <cp:lastPrinted>2019-02-18T09:36:00Z</cp:lastPrinted>
  <dcterms:created xsi:type="dcterms:W3CDTF">2019-02-27T05:12:00Z</dcterms:created>
  <dcterms:modified xsi:type="dcterms:W3CDTF">2019-02-27T05:36:00Z</dcterms:modified>
</cp:coreProperties>
</file>