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828" w:rsidRDefault="00804828" w:rsidP="00603B74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04828" w:rsidRDefault="00804828" w:rsidP="00603B74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</w:p>
    <w:p w:rsidR="00804828" w:rsidRDefault="00804828" w:rsidP="00603B74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04828" w:rsidRDefault="00804828" w:rsidP="00603B74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04828" w:rsidRDefault="00804828" w:rsidP="00603B74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04828" w:rsidRDefault="00804828" w:rsidP="00603B74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04828" w:rsidRDefault="00804828" w:rsidP="00804828">
      <w:pPr>
        <w:pStyle w:val="1"/>
        <w:spacing w:before="0"/>
        <w:ind w:left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04828" w:rsidRDefault="00804828" w:rsidP="00603B74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04828" w:rsidRDefault="00804828" w:rsidP="00603B74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04828" w:rsidRDefault="00804828" w:rsidP="00603B74">
      <w:pPr>
        <w:pStyle w:val="1"/>
        <w:spacing w:befor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03B74" w:rsidRPr="00E063C7" w:rsidRDefault="00804828" w:rsidP="00603B74">
      <w:pPr>
        <w:pStyle w:val="1"/>
        <w:spacing w:before="0"/>
        <w:jc w:val="center"/>
        <w:rPr>
          <w:rFonts w:ascii="Times New Roman" w:hAnsi="Times New Roman" w:cs="Times New Roman"/>
          <w:color w:val="3E3E3E"/>
          <w:sz w:val="28"/>
          <w:szCs w:val="28"/>
        </w:rPr>
      </w:pPr>
      <w:r w:rsidRPr="00603B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D0FCB" w:rsidRPr="00603B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«ТНС </w:t>
      </w:r>
      <w:proofErr w:type="spellStart"/>
      <w:r w:rsidR="000D0FCB" w:rsidRPr="00603B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энерго</w:t>
      </w:r>
      <w:proofErr w:type="spellEnd"/>
      <w:r w:rsidR="000D0FCB" w:rsidRPr="00603B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Кубань» </w:t>
      </w:r>
      <w:proofErr w:type="gramStart"/>
      <w:r w:rsidR="00603B74" w:rsidRPr="00603B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разъясняет</w:t>
      </w:r>
      <w:proofErr w:type="gramEnd"/>
      <w:r w:rsidR="00603B74" w:rsidRPr="00603B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03B74">
        <w:rPr>
          <w:rFonts w:ascii="Times New Roman" w:hAnsi="Times New Roman" w:cs="Times New Roman"/>
          <w:b/>
          <w:bCs/>
          <w:color w:val="3E3E3E"/>
          <w:sz w:val="28"/>
          <w:szCs w:val="28"/>
        </w:rPr>
        <w:t>п</w:t>
      </w:r>
      <w:r w:rsidR="00603B74" w:rsidRPr="00E063C7">
        <w:rPr>
          <w:rFonts w:ascii="Times New Roman" w:hAnsi="Times New Roman" w:cs="Times New Roman"/>
          <w:b/>
          <w:bCs/>
          <w:color w:val="3E3E3E"/>
          <w:sz w:val="28"/>
          <w:szCs w:val="28"/>
        </w:rPr>
        <w:t>очему в некоторых многоквартирных домах выросла плата за ОДН?</w:t>
      </w:r>
    </w:p>
    <w:p w:rsidR="00A87FE2" w:rsidRDefault="00A87FE2" w:rsidP="000D0FCB">
      <w:pPr>
        <w:jc w:val="center"/>
        <w:rPr>
          <w:rFonts w:cs="Times New Roman"/>
          <w:b/>
          <w:sz w:val="28"/>
          <w:szCs w:val="28"/>
        </w:rPr>
      </w:pPr>
    </w:p>
    <w:p w:rsidR="00E063C7" w:rsidRDefault="00182C5A" w:rsidP="00EE7A4F">
      <w:pPr>
        <w:widowControl/>
        <w:suppressAutoHyphens w:val="0"/>
        <w:autoSpaceDN/>
        <w:ind w:firstLine="567"/>
        <w:jc w:val="both"/>
        <w:textAlignment w:val="top"/>
        <w:rPr>
          <w:sz w:val="28"/>
          <w:szCs w:val="28"/>
        </w:rPr>
      </w:pPr>
      <w:r>
        <w:rPr>
          <w:i/>
          <w:sz w:val="28"/>
          <w:szCs w:val="28"/>
        </w:rPr>
        <w:t>27</w:t>
      </w:r>
      <w:r w:rsidR="00CB7CA8">
        <w:rPr>
          <w:i/>
          <w:sz w:val="28"/>
          <w:szCs w:val="28"/>
        </w:rPr>
        <w:t xml:space="preserve"> </w:t>
      </w:r>
      <w:r w:rsidR="002E0CC5">
        <w:rPr>
          <w:i/>
          <w:sz w:val="28"/>
          <w:szCs w:val="28"/>
        </w:rPr>
        <w:t>января</w:t>
      </w:r>
      <w:r w:rsidR="001C51F1">
        <w:rPr>
          <w:i/>
          <w:sz w:val="28"/>
          <w:szCs w:val="28"/>
        </w:rPr>
        <w:t xml:space="preserve"> 202</w:t>
      </w:r>
      <w:r w:rsidR="002E0CC5">
        <w:rPr>
          <w:i/>
          <w:sz w:val="28"/>
          <w:szCs w:val="28"/>
        </w:rPr>
        <w:t>1</w:t>
      </w:r>
      <w:r w:rsidR="00AC73AC" w:rsidRPr="00AC73AC">
        <w:rPr>
          <w:i/>
          <w:sz w:val="28"/>
          <w:szCs w:val="28"/>
        </w:rPr>
        <w:t xml:space="preserve">года, г. Краснодар. </w:t>
      </w:r>
      <w:r w:rsidR="00E063C7" w:rsidRPr="00E063C7">
        <w:rPr>
          <w:sz w:val="28"/>
          <w:szCs w:val="28"/>
        </w:rPr>
        <w:t xml:space="preserve">В последнее время в «ТНС </w:t>
      </w:r>
      <w:proofErr w:type="spellStart"/>
      <w:r w:rsidR="00E063C7" w:rsidRPr="00E063C7">
        <w:rPr>
          <w:sz w:val="28"/>
          <w:szCs w:val="28"/>
        </w:rPr>
        <w:t>энерго</w:t>
      </w:r>
      <w:proofErr w:type="spellEnd"/>
      <w:r w:rsidR="00E063C7" w:rsidRPr="00E063C7">
        <w:rPr>
          <w:sz w:val="28"/>
          <w:szCs w:val="28"/>
        </w:rPr>
        <w:t xml:space="preserve"> </w:t>
      </w:r>
      <w:r w:rsidR="00474B47">
        <w:rPr>
          <w:sz w:val="28"/>
          <w:szCs w:val="28"/>
        </w:rPr>
        <w:t xml:space="preserve">           </w:t>
      </w:r>
      <w:r w:rsidR="00EE7A4F">
        <w:rPr>
          <w:sz w:val="28"/>
          <w:szCs w:val="28"/>
        </w:rPr>
        <w:t>Кубань</w:t>
      </w:r>
      <w:r w:rsidR="00E063C7" w:rsidRPr="00E063C7">
        <w:rPr>
          <w:sz w:val="28"/>
          <w:szCs w:val="28"/>
        </w:rPr>
        <w:t>» поступает всё больше обращений по теме ОДН. Это связано с тем, что изменилось законодательство в отношении многоквартирных домов с невыбранной либо непосредственной формой управления.</w:t>
      </w:r>
    </w:p>
    <w:p w:rsidR="00EE7A4F" w:rsidRDefault="00EE7A4F" w:rsidP="00EE7A4F">
      <w:pPr>
        <w:widowControl/>
        <w:suppressAutoHyphens w:val="0"/>
        <w:autoSpaceDN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Что такое ОДН, как он</w:t>
      </w:r>
      <w:r w:rsidR="00434F8A">
        <w:rPr>
          <w:sz w:val="28"/>
          <w:szCs w:val="28"/>
        </w:rPr>
        <w:t>и рассчитываю</w:t>
      </w:r>
      <w:r>
        <w:rPr>
          <w:sz w:val="28"/>
          <w:szCs w:val="28"/>
        </w:rPr>
        <w:t xml:space="preserve">тся </w:t>
      </w:r>
      <w:r w:rsidR="00434F8A">
        <w:rPr>
          <w:sz w:val="28"/>
          <w:szCs w:val="28"/>
        </w:rPr>
        <w:t>и как снизить эту плату</w:t>
      </w:r>
      <w:r>
        <w:rPr>
          <w:sz w:val="28"/>
          <w:szCs w:val="28"/>
        </w:rPr>
        <w:t>? На эти в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просы ответила начальник службы по расчетам потребителей физических лиц </w:t>
      </w:r>
      <w:r w:rsidR="00D606C1">
        <w:rPr>
          <w:sz w:val="28"/>
          <w:szCs w:val="28"/>
        </w:rPr>
        <w:t xml:space="preserve">«ТНС </w:t>
      </w:r>
      <w:proofErr w:type="spellStart"/>
      <w:r w:rsidR="00D606C1">
        <w:rPr>
          <w:sz w:val="28"/>
          <w:szCs w:val="28"/>
        </w:rPr>
        <w:t>энерго</w:t>
      </w:r>
      <w:proofErr w:type="spellEnd"/>
      <w:r w:rsidR="00D606C1">
        <w:rPr>
          <w:sz w:val="28"/>
          <w:szCs w:val="28"/>
        </w:rPr>
        <w:t xml:space="preserve"> Кубань» </w:t>
      </w:r>
      <w:r w:rsidRPr="00EE7A4F">
        <w:rPr>
          <w:b/>
          <w:sz w:val="28"/>
          <w:szCs w:val="28"/>
        </w:rPr>
        <w:t>Наталья Луценко</w:t>
      </w:r>
      <w:r>
        <w:rPr>
          <w:sz w:val="28"/>
          <w:szCs w:val="28"/>
        </w:rPr>
        <w:t xml:space="preserve">. </w:t>
      </w:r>
    </w:p>
    <w:p w:rsidR="00434F8A" w:rsidRDefault="00434F8A" w:rsidP="00EE7A4F">
      <w:pPr>
        <w:widowControl/>
        <w:suppressAutoHyphens w:val="0"/>
        <w:autoSpaceDN/>
        <w:jc w:val="both"/>
        <w:textAlignment w:val="top"/>
        <w:rPr>
          <w:sz w:val="28"/>
          <w:szCs w:val="28"/>
        </w:rPr>
      </w:pPr>
    </w:p>
    <w:p w:rsidR="00434F8A" w:rsidRDefault="00434F8A" w:rsidP="00EE7A4F">
      <w:pPr>
        <w:widowControl/>
        <w:suppressAutoHyphens w:val="0"/>
        <w:autoSpaceDN/>
        <w:jc w:val="both"/>
        <w:textAlignment w:val="top"/>
        <w:rPr>
          <w:b/>
          <w:sz w:val="28"/>
          <w:szCs w:val="28"/>
        </w:rPr>
      </w:pPr>
      <w:r w:rsidRPr="00434F8A">
        <w:rPr>
          <w:b/>
          <w:sz w:val="28"/>
          <w:szCs w:val="28"/>
        </w:rPr>
        <w:t xml:space="preserve">- Наталья Игоревна, что же такое ОДН и как они рассчитываются?  </w:t>
      </w:r>
    </w:p>
    <w:p w:rsidR="00016F04" w:rsidRDefault="00016F04" w:rsidP="00434F8A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  <w:r w:rsidRPr="00016F04">
        <w:rPr>
          <w:color w:val="000000"/>
          <w:sz w:val="28"/>
          <w:szCs w:val="28"/>
          <w:shd w:val="clear" w:color="auto" w:fill="FFFFFF"/>
        </w:rPr>
        <w:t>ОДН – это те коммунальные ресурсы, которые используются в местах общ</w:t>
      </w:r>
      <w:r w:rsidRPr="00016F04">
        <w:rPr>
          <w:color w:val="000000"/>
          <w:sz w:val="28"/>
          <w:szCs w:val="28"/>
          <w:shd w:val="clear" w:color="auto" w:fill="FFFFFF"/>
        </w:rPr>
        <w:t>е</w:t>
      </w:r>
      <w:r w:rsidRPr="00016F04">
        <w:rPr>
          <w:color w:val="000000"/>
          <w:sz w:val="28"/>
          <w:szCs w:val="28"/>
          <w:shd w:val="clear" w:color="auto" w:fill="FFFFFF"/>
        </w:rPr>
        <w:t xml:space="preserve">го пользования. </w:t>
      </w:r>
      <w:r>
        <w:rPr>
          <w:sz w:val="28"/>
          <w:szCs w:val="28"/>
        </w:rPr>
        <w:t>Т.е</w:t>
      </w:r>
      <w:r w:rsidR="004006C2">
        <w:rPr>
          <w:sz w:val="28"/>
          <w:szCs w:val="28"/>
        </w:rPr>
        <w:t xml:space="preserve">. </w:t>
      </w:r>
      <w:r>
        <w:rPr>
          <w:sz w:val="28"/>
          <w:szCs w:val="28"/>
        </w:rPr>
        <w:t>это объём электроэнергии</w:t>
      </w:r>
      <w:r w:rsidR="00434F8A" w:rsidRPr="0016789A">
        <w:rPr>
          <w:sz w:val="28"/>
          <w:szCs w:val="28"/>
        </w:rPr>
        <w:t>, который определяется как разница между общим объёмом электроэнергии, поставленной в многоквартирный дом, и объёмом ресурса, потреблённого непосредственно в квартирах и нежилых помещениях, не являющихся общедомовой собстве</w:t>
      </w:r>
      <w:r w:rsidR="00434F8A" w:rsidRPr="0016789A">
        <w:rPr>
          <w:sz w:val="28"/>
          <w:szCs w:val="28"/>
        </w:rPr>
        <w:t>н</w:t>
      </w:r>
      <w:r w:rsidR="00434F8A" w:rsidRPr="0016789A">
        <w:rPr>
          <w:sz w:val="28"/>
          <w:szCs w:val="28"/>
        </w:rPr>
        <w:t>ностью (офисы, магазины и т.д.). Полученный остаток распределяется между всеми потребителями пропорционально площади принадлежащего каждому или находящегося в его пользовании жилого или нежилого помещения в многоквартирном доме. Так, чем больше площадь квартиры или нежилого помещения, тем выше показатель ОДН. </w:t>
      </w:r>
    </w:p>
    <w:p w:rsidR="00016F04" w:rsidRDefault="00016F04" w:rsidP="00434F8A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</w:p>
    <w:p w:rsidR="00434F8A" w:rsidRDefault="00434F8A" w:rsidP="00434F8A">
      <w:pPr>
        <w:pStyle w:val="af2"/>
        <w:spacing w:before="0" w:beforeAutospacing="0" w:after="0" w:afterAutospacing="0"/>
        <w:jc w:val="both"/>
        <w:rPr>
          <w:b/>
          <w:sz w:val="28"/>
          <w:szCs w:val="28"/>
        </w:rPr>
      </w:pPr>
      <w:r w:rsidRPr="00434F8A">
        <w:rPr>
          <w:b/>
          <w:sz w:val="28"/>
          <w:szCs w:val="28"/>
        </w:rPr>
        <w:t>- Что изменилось в законодательстве в расчетах ОДН?</w:t>
      </w:r>
    </w:p>
    <w:p w:rsidR="000B4FB5" w:rsidRDefault="00E063C7" w:rsidP="000B4FB5">
      <w:pPr>
        <w:pStyle w:val="af2"/>
        <w:spacing w:before="0" w:beforeAutospacing="0" w:after="0" w:afterAutospacing="0"/>
        <w:jc w:val="both"/>
        <w:rPr>
          <w:b/>
          <w:sz w:val="28"/>
          <w:szCs w:val="28"/>
        </w:rPr>
      </w:pPr>
      <w:r w:rsidRPr="00E063C7">
        <w:rPr>
          <w:sz w:val="28"/>
          <w:szCs w:val="28"/>
        </w:rPr>
        <w:t xml:space="preserve">1 июля 2020 года вступили в силу изменения в постановление </w:t>
      </w:r>
      <w:r w:rsidR="00EE7A4F">
        <w:rPr>
          <w:sz w:val="28"/>
          <w:szCs w:val="28"/>
        </w:rPr>
        <w:t>Правительства РФ от 06.05.2011 №</w:t>
      </w:r>
      <w:r w:rsidRPr="00E063C7">
        <w:rPr>
          <w:sz w:val="28"/>
          <w:szCs w:val="28"/>
        </w:rPr>
        <w:t xml:space="preserve"> 354. С 1 июля объем электроэнергии, потребляемой на ОДН, стал начисляться жителям многоквартирных домов с непосредственной, невыбранной либо нереализованной формой управления в полном объеме, а не по нормативу, как это было ранее.</w:t>
      </w:r>
      <w:r w:rsidR="000B4FB5">
        <w:rPr>
          <w:b/>
          <w:sz w:val="28"/>
          <w:szCs w:val="28"/>
        </w:rPr>
        <w:t xml:space="preserve"> </w:t>
      </w:r>
      <w:r w:rsidR="000B4FB5" w:rsidRPr="000B4FB5">
        <w:rPr>
          <w:sz w:val="28"/>
          <w:szCs w:val="28"/>
        </w:rPr>
        <w:t>Поэтому</w:t>
      </w:r>
      <w:r w:rsidR="000B4FB5">
        <w:rPr>
          <w:b/>
          <w:sz w:val="28"/>
          <w:szCs w:val="28"/>
        </w:rPr>
        <w:t xml:space="preserve"> </w:t>
      </w:r>
      <w:r w:rsidRPr="00E063C7">
        <w:rPr>
          <w:sz w:val="28"/>
          <w:szCs w:val="28"/>
        </w:rPr>
        <w:t>жители т</w:t>
      </w:r>
      <w:r w:rsidRPr="00E063C7">
        <w:rPr>
          <w:sz w:val="28"/>
          <w:szCs w:val="28"/>
        </w:rPr>
        <w:t>а</w:t>
      </w:r>
      <w:r w:rsidRPr="00E063C7">
        <w:rPr>
          <w:sz w:val="28"/>
          <w:szCs w:val="28"/>
        </w:rPr>
        <w:t>ких многоквартирных домов заметили, что сумма ОДН в квитанциях выро</w:t>
      </w:r>
      <w:r w:rsidRPr="00E063C7">
        <w:rPr>
          <w:sz w:val="28"/>
          <w:szCs w:val="28"/>
        </w:rPr>
        <w:t>с</w:t>
      </w:r>
      <w:r w:rsidRPr="00E063C7">
        <w:rPr>
          <w:sz w:val="28"/>
          <w:szCs w:val="28"/>
        </w:rPr>
        <w:t>ла.</w:t>
      </w:r>
      <w:r w:rsidR="000B4FB5">
        <w:rPr>
          <w:sz w:val="28"/>
          <w:szCs w:val="28"/>
        </w:rPr>
        <w:t xml:space="preserve"> </w:t>
      </w:r>
    </w:p>
    <w:p w:rsidR="00E063C7" w:rsidRPr="000B4FB5" w:rsidRDefault="000B4FB5" w:rsidP="000B4FB5">
      <w:pPr>
        <w:pStyle w:val="af2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>В основном</w:t>
      </w:r>
      <w:r w:rsidR="00E063C7" w:rsidRPr="00E063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причиной </w:t>
      </w:r>
      <w:proofErr w:type="gramStart"/>
      <w:r>
        <w:rPr>
          <w:sz w:val="28"/>
          <w:szCs w:val="28"/>
        </w:rPr>
        <w:t>большого</w:t>
      </w:r>
      <w:proofErr w:type="gramEnd"/>
      <w:r>
        <w:rPr>
          <w:sz w:val="28"/>
          <w:szCs w:val="28"/>
        </w:rPr>
        <w:t xml:space="preserve"> ОДН является то, что</w:t>
      </w:r>
      <w:r w:rsidR="00E063C7" w:rsidRPr="00E063C7">
        <w:rPr>
          <w:sz w:val="28"/>
          <w:szCs w:val="28"/>
        </w:rPr>
        <w:t>:</w:t>
      </w:r>
    </w:p>
    <w:p w:rsidR="00E063C7" w:rsidRPr="00E063C7" w:rsidRDefault="00E063C7" w:rsidP="00016F04">
      <w:pPr>
        <w:widowControl/>
        <w:numPr>
          <w:ilvl w:val="0"/>
          <w:numId w:val="7"/>
        </w:numPr>
        <w:suppressAutoHyphens w:val="0"/>
        <w:autoSpaceDN/>
        <w:ind w:left="0"/>
        <w:jc w:val="both"/>
        <w:textAlignment w:val="auto"/>
        <w:rPr>
          <w:rFonts w:cs="Times New Roman"/>
          <w:sz w:val="28"/>
          <w:szCs w:val="28"/>
        </w:rPr>
      </w:pPr>
      <w:r w:rsidRPr="00E063C7">
        <w:rPr>
          <w:rFonts w:cs="Times New Roman"/>
          <w:sz w:val="28"/>
          <w:szCs w:val="28"/>
        </w:rPr>
        <w:t>некоторые жильцы не передают показания индивидуальных приборов уче</w:t>
      </w:r>
      <w:r w:rsidR="00793464">
        <w:rPr>
          <w:rFonts w:cs="Times New Roman"/>
          <w:sz w:val="28"/>
          <w:szCs w:val="28"/>
        </w:rPr>
        <w:t>та, и, как следствие, им производится начисление исходя из среднемесячного п</w:t>
      </w:r>
      <w:r w:rsidR="00793464">
        <w:rPr>
          <w:rFonts w:cs="Times New Roman"/>
          <w:sz w:val="28"/>
          <w:szCs w:val="28"/>
        </w:rPr>
        <w:t>о</w:t>
      </w:r>
      <w:r w:rsidR="00793464">
        <w:rPr>
          <w:rFonts w:cs="Times New Roman"/>
          <w:sz w:val="28"/>
          <w:szCs w:val="28"/>
        </w:rPr>
        <w:lastRenderedPageBreak/>
        <w:t>требления или норматива (если расчет среднемесячного потребления нево</w:t>
      </w:r>
      <w:r w:rsidR="00793464">
        <w:rPr>
          <w:rFonts w:cs="Times New Roman"/>
          <w:sz w:val="28"/>
          <w:szCs w:val="28"/>
        </w:rPr>
        <w:t>з</w:t>
      </w:r>
      <w:r w:rsidR="00793464">
        <w:rPr>
          <w:rFonts w:cs="Times New Roman"/>
          <w:sz w:val="28"/>
          <w:szCs w:val="28"/>
        </w:rPr>
        <w:t>можен)</w:t>
      </w:r>
      <w:r w:rsidRPr="00E063C7">
        <w:rPr>
          <w:rFonts w:cs="Times New Roman"/>
          <w:sz w:val="28"/>
          <w:szCs w:val="28"/>
        </w:rPr>
        <w:t>, хотя фактическ</w:t>
      </w:r>
      <w:r w:rsidR="00793464">
        <w:rPr>
          <w:rFonts w:cs="Times New Roman"/>
          <w:sz w:val="28"/>
          <w:szCs w:val="28"/>
        </w:rPr>
        <w:t xml:space="preserve">ое потребление может быть </w:t>
      </w:r>
      <w:r w:rsidRPr="00E063C7">
        <w:rPr>
          <w:rFonts w:cs="Times New Roman"/>
          <w:sz w:val="28"/>
          <w:szCs w:val="28"/>
        </w:rPr>
        <w:t>гораздо больше;</w:t>
      </w:r>
    </w:p>
    <w:p w:rsidR="00E063C7" w:rsidRPr="00E063C7" w:rsidRDefault="00E063C7" w:rsidP="00016F04">
      <w:pPr>
        <w:widowControl/>
        <w:numPr>
          <w:ilvl w:val="0"/>
          <w:numId w:val="7"/>
        </w:numPr>
        <w:suppressAutoHyphens w:val="0"/>
        <w:autoSpaceDN/>
        <w:ind w:left="0"/>
        <w:jc w:val="both"/>
        <w:textAlignment w:val="auto"/>
        <w:rPr>
          <w:rFonts w:cs="Times New Roman"/>
          <w:sz w:val="28"/>
          <w:szCs w:val="28"/>
        </w:rPr>
      </w:pPr>
      <w:r w:rsidRPr="00E063C7">
        <w:rPr>
          <w:rFonts w:cs="Times New Roman"/>
          <w:sz w:val="28"/>
          <w:szCs w:val="28"/>
        </w:rPr>
        <w:t>жильцы намеренно занижают свои показания;</w:t>
      </w:r>
    </w:p>
    <w:p w:rsidR="00E063C7" w:rsidRDefault="00E063C7" w:rsidP="00016F04">
      <w:pPr>
        <w:widowControl/>
        <w:numPr>
          <w:ilvl w:val="0"/>
          <w:numId w:val="7"/>
        </w:numPr>
        <w:suppressAutoHyphens w:val="0"/>
        <w:autoSpaceDN/>
        <w:ind w:left="0"/>
        <w:jc w:val="both"/>
        <w:textAlignment w:val="auto"/>
        <w:rPr>
          <w:rFonts w:cs="Times New Roman"/>
          <w:sz w:val="28"/>
          <w:szCs w:val="28"/>
        </w:rPr>
      </w:pPr>
      <w:r w:rsidRPr="00E063C7">
        <w:rPr>
          <w:rFonts w:cs="Times New Roman"/>
          <w:sz w:val="28"/>
          <w:szCs w:val="28"/>
        </w:rPr>
        <w:t xml:space="preserve">в доме </w:t>
      </w:r>
      <w:proofErr w:type="gramStart"/>
      <w:r w:rsidRPr="00E063C7">
        <w:rPr>
          <w:rFonts w:cs="Times New Roman"/>
          <w:sz w:val="28"/>
          <w:szCs w:val="28"/>
        </w:rPr>
        <w:t xml:space="preserve">часть жильцов </w:t>
      </w:r>
      <w:proofErr w:type="spellStart"/>
      <w:r w:rsidRPr="00E063C7">
        <w:rPr>
          <w:rFonts w:cs="Times New Roman"/>
          <w:sz w:val="28"/>
          <w:szCs w:val="28"/>
        </w:rPr>
        <w:t>несанкционированно</w:t>
      </w:r>
      <w:proofErr w:type="spellEnd"/>
      <w:r w:rsidRPr="00E063C7">
        <w:rPr>
          <w:rFonts w:cs="Times New Roman"/>
          <w:sz w:val="28"/>
          <w:szCs w:val="28"/>
        </w:rPr>
        <w:t xml:space="preserve"> подключилась к</w:t>
      </w:r>
      <w:proofErr w:type="gramEnd"/>
      <w:r w:rsidRPr="00E063C7">
        <w:rPr>
          <w:rFonts w:cs="Times New Roman"/>
          <w:sz w:val="28"/>
          <w:szCs w:val="28"/>
        </w:rPr>
        <w:t xml:space="preserve"> электросетям;</w:t>
      </w:r>
    </w:p>
    <w:p w:rsidR="004006C2" w:rsidRDefault="000B4FB5" w:rsidP="004006C2">
      <w:pPr>
        <w:widowControl/>
        <w:numPr>
          <w:ilvl w:val="0"/>
          <w:numId w:val="7"/>
        </w:numPr>
        <w:suppressAutoHyphens w:val="0"/>
        <w:autoSpaceDN/>
        <w:ind w:left="0"/>
        <w:jc w:val="both"/>
        <w:textAlignment w:val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 доме имеются квартиры без счетчиков.</w:t>
      </w:r>
    </w:p>
    <w:p w:rsidR="006A01EE" w:rsidRPr="006A01EE" w:rsidRDefault="004006C2" w:rsidP="006A01EE">
      <w:pPr>
        <w:autoSpaceDE w:val="0"/>
        <w:spacing w:before="40" w:after="4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Нужно отметить, что по закону до 1 января 2021 года отрицательный ОДН </w:t>
      </w:r>
      <w:r w:rsidR="006A01EE">
        <w:rPr>
          <w:rFonts w:cs="Times New Roman"/>
          <w:sz w:val="28"/>
          <w:szCs w:val="28"/>
        </w:rPr>
        <w:t>(</w:t>
      </w:r>
      <w:r w:rsidR="006A01EE" w:rsidRPr="006A01EE">
        <w:rPr>
          <w:rFonts w:cs="Times New Roman"/>
          <w:color w:val="000000"/>
          <w:sz w:val="28"/>
          <w:szCs w:val="28"/>
        </w:rPr>
        <w:t>это когда объем по квартирам превышает объем по общедомовому прибору учета</w:t>
      </w:r>
      <w:r w:rsidR="006A01EE">
        <w:rPr>
          <w:rFonts w:cs="Times New Roman"/>
          <w:color w:val="000000"/>
          <w:sz w:val="28"/>
          <w:szCs w:val="28"/>
        </w:rPr>
        <w:t>)</w:t>
      </w:r>
      <w:r w:rsidR="006A01EE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для вышеупомянутых форм управления не учитывался в следующих периодах, однако</w:t>
      </w:r>
      <w:r w:rsidR="006A01EE">
        <w:rPr>
          <w:rFonts w:cs="Times New Roman"/>
          <w:sz w:val="28"/>
          <w:szCs w:val="28"/>
        </w:rPr>
        <w:t>,</w:t>
      </w:r>
      <w:r>
        <w:rPr>
          <w:rFonts w:cs="Times New Roman"/>
          <w:sz w:val="28"/>
          <w:szCs w:val="28"/>
        </w:rPr>
        <w:t xml:space="preserve"> теперь отрицательный ОДН будет уменьшать соответствующие начисления в последующих месяцах.</w:t>
      </w:r>
    </w:p>
    <w:p w:rsidR="00146AA0" w:rsidRDefault="00146AA0" w:rsidP="00781CCB">
      <w:pPr>
        <w:widowControl/>
        <w:suppressAutoHyphens w:val="0"/>
        <w:autoSpaceDN/>
        <w:jc w:val="both"/>
        <w:textAlignment w:val="auto"/>
        <w:rPr>
          <w:rFonts w:cs="Times New Roman"/>
          <w:sz w:val="28"/>
          <w:szCs w:val="28"/>
        </w:rPr>
      </w:pPr>
    </w:p>
    <w:p w:rsidR="00146AA0" w:rsidRDefault="000B4FB5" w:rsidP="00146AA0">
      <w:pPr>
        <w:widowControl/>
        <w:suppressAutoHyphens w:val="0"/>
        <w:autoSpaceDN/>
        <w:jc w:val="both"/>
        <w:textAlignment w:val="auto"/>
        <w:rPr>
          <w:rFonts w:cs="Times New Roman"/>
          <w:b/>
          <w:sz w:val="28"/>
          <w:szCs w:val="28"/>
        </w:rPr>
      </w:pPr>
      <w:r w:rsidRPr="000B4FB5">
        <w:rPr>
          <w:rFonts w:cs="Times New Roman"/>
          <w:b/>
          <w:sz w:val="28"/>
          <w:szCs w:val="28"/>
        </w:rPr>
        <w:t xml:space="preserve">- Как снизить плату за ОДН? </w:t>
      </w:r>
    </w:p>
    <w:p w:rsidR="00E8174B" w:rsidRPr="00146AA0" w:rsidRDefault="00E063C7" w:rsidP="00146AA0">
      <w:pPr>
        <w:widowControl/>
        <w:suppressAutoHyphens w:val="0"/>
        <w:autoSpaceDN/>
        <w:jc w:val="both"/>
        <w:textAlignment w:val="auto"/>
        <w:rPr>
          <w:rFonts w:cs="Times New Roman"/>
          <w:b/>
          <w:sz w:val="28"/>
          <w:szCs w:val="28"/>
        </w:rPr>
      </w:pPr>
      <w:r w:rsidRPr="00E063C7">
        <w:rPr>
          <w:sz w:val="28"/>
          <w:szCs w:val="28"/>
        </w:rPr>
        <w:t>Чтобы начисления, в том числе за ОДН, были корректными, жителям следует ежемесячно</w:t>
      </w:r>
      <w:r w:rsidR="000B4FB5">
        <w:rPr>
          <w:sz w:val="28"/>
          <w:szCs w:val="28"/>
        </w:rPr>
        <w:t xml:space="preserve"> одновременно снимать и</w:t>
      </w:r>
      <w:r w:rsidRPr="00E063C7">
        <w:rPr>
          <w:sz w:val="28"/>
          <w:szCs w:val="28"/>
        </w:rPr>
        <w:t xml:space="preserve"> передавать точные показания индив</w:t>
      </w:r>
      <w:r w:rsidRPr="00E063C7">
        <w:rPr>
          <w:sz w:val="28"/>
          <w:szCs w:val="28"/>
        </w:rPr>
        <w:t>и</w:t>
      </w:r>
      <w:r w:rsidRPr="00E063C7">
        <w:rPr>
          <w:sz w:val="28"/>
          <w:szCs w:val="28"/>
        </w:rPr>
        <w:t>дуальных электросчетчиков, желательно с 23 по 25 число, в дни, когда прои</w:t>
      </w:r>
      <w:r w:rsidRPr="00E063C7">
        <w:rPr>
          <w:sz w:val="28"/>
          <w:szCs w:val="28"/>
        </w:rPr>
        <w:t>с</w:t>
      </w:r>
      <w:r w:rsidRPr="00E063C7">
        <w:rPr>
          <w:sz w:val="28"/>
          <w:szCs w:val="28"/>
        </w:rPr>
        <w:t>ходит съем показаний с общедомового прибора учета.</w:t>
      </w:r>
      <w:r w:rsidR="000B4FB5">
        <w:rPr>
          <w:sz w:val="28"/>
          <w:szCs w:val="28"/>
        </w:rPr>
        <w:t xml:space="preserve"> Для этого мы советуем </w:t>
      </w:r>
      <w:r w:rsidRPr="00E063C7">
        <w:rPr>
          <w:sz w:val="28"/>
          <w:szCs w:val="28"/>
        </w:rPr>
        <w:t>собственникам домов с непосредственной или невыбранной формой упра</w:t>
      </w:r>
      <w:r w:rsidRPr="00E063C7">
        <w:rPr>
          <w:sz w:val="28"/>
          <w:szCs w:val="28"/>
        </w:rPr>
        <w:t>в</w:t>
      </w:r>
      <w:r w:rsidRPr="00E063C7">
        <w:rPr>
          <w:sz w:val="28"/>
          <w:szCs w:val="28"/>
        </w:rPr>
        <w:t>ления выбрать старшего по дому, который будет контролировать своевреме</w:t>
      </w:r>
      <w:r w:rsidRPr="00E063C7">
        <w:rPr>
          <w:sz w:val="28"/>
          <w:szCs w:val="28"/>
        </w:rPr>
        <w:t>н</w:t>
      </w:r>
      <w:r w:rsidRPr="00E063C7">
        <w:rPr>
          <w:sz w:val="28"/>
          <w:szCs w:val="28"/>
        </w:rPr>
        <w:t>ную передачу показаний жильцами</w:t>
      </w:r>
      <w:r w:rsidR="000B4FB5">
        <w:rPr>
          <w:sz w:val="28"/>
          <w:szCs w:val="28"/>
        </w:rPr>
        <w:t xml:space="preserve"> в конкретный день</w:t>
      </w:r>
      <w:r w:rsidRPr="00E063C7">
        <w:rPr>
          <w:sz w:val="28"/>
          <w:szCs w:val="28"/>
        </w:rPr>
        <w:t>.</w:t>
      </w:r>
      <w:r w:rsidR="000B4FB5">
        <w:rPr>
          <w:sz w:val="28"/>
          <w:szCs w:val="28"/>
        </w:rPr>
        <w:t xml:space="preserve"> </w:t>
      </w:r>
      <w:r w:rsidRPr="00E063C7">
        <w:rPr>
          <w:sz w:val="28"/>
          <w:szCs w:val="28"/>
        </w:rPr>
        <w:t>Также жители вправе заключить договор управления многоквартирным домом с управляющей ко</w:t>
      </w:r>
      <w:r w:rsidRPr="00E063C7">
        <w:rPr>
          <w:sz w:val="28"/>
          <w:szCs w:val="28"/>
        </w:rPr>
        <w:t>м</w:t>
      </w:r>
      <w:r w:rsidRPr="00E063C7">
        <w:rPr>
          <w:sz w:val="28"/>
          <w:szCs w:val="28"/>
        </w:rPr>
        <w:t>панией. В этом случае все объемы ОДН «ТНС </w:t>
      </w:r>
      <w:proofErr w:type="spellStart"/>
      <w:r w:rsidRPr="00E063C7">
        <w:rPr>
          <w:sz w:val="28"/>
          <w:szCs w:val="28"/>
        </w:rPr>
        <w:t>энерго</w:t>
      </w:r>
      <w:proofErr w:type="spellEnd"/>
      <w:r w:rsidRPr="00E063C7">
        <w:rPr>
          <w:sz w:val="28"/>
          <w:szCs w:val="28"/>
        </w:rPr>
        <w:t> </w:t>
      </w:r>
      <w:r w:rsidR="008933BD">
        <w:rPr>
          <w:sz w:val="28"/>
          <w:szCs w:val="28"/>
        </w:rPr>
        <w:t>Кубань</w:t>
      </w:r>
      <w:r w:rsidRPr="00E063C7">
        <w:rPr>
          <w:sz w:val="28"/>
          <w:szCs w:val="28"/>
        </w:rPr>
        <w:t>» будет предъя</w:t>
      </w:r>
      <w:r w:rsidRPr="00E063C7">
        <w:rPr>
          <w:sz w:val="28"/>
          <w:szCs w:val="28"/>
        </w:rPr>
        <w:t>в</w:t>
      </w:r>
      <w:r w:rsidRPr="00E063C7">
        <w:rPr>
          <w:sz w:val="28"/>
          <w:szCs w:val="28"/>
        </w:rPr>
        <w:t>лять в адрес управляющей компании по договору энергоснабжения, а не жителям этого многоквартирного дома.</w:t>
      </w:r>
    </w:p>
    <w:p w:rsidR="00146AA0" w:rsidRDefault="00146AA0" w:rsidP="00146AA0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</w:p>
    <w:p w:rsidR="00E8174B" w:rsidRPr="0016789A" w:rsidRDefault="00E8174B" w:rsidP="00146AA0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  <w:r w:rsidRPr="0016789A">
        <w:rPr>
          <w:b/>
          <w:bCs/>
          <w:sz w:val="28"/>
          <w:szCs w:val="28"/>
        </w:rPr>
        <w:t>– Нужно ли платить за ОДН, если в квартире никто не живёт?   </w:t>
      </w:r>
    </w:p>
    <w:p w:rsidR="00E8174B" w:rsidRPr="00E063C7" w:rsidRDefault="00E8174B" w:rsidP="00146AA0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  <w:r w:rsidRPr="0016789A">
        <w:rPr>
          <w:sz w:val="28"/>
          <w:szCs w:val="28"/>
        </w:rPr>
        <w:t>Да, нужно. Каждый собственник или наниматель помещения в многоква</w:t>
      </w:r>
      <w:r w:rsidRPr="0016789A">
        <w:rPr>
          <w:sz w:val="28"/>
          <w:szCs w:val="28"/>
        </w:rPr>
        <w:t>р</w:t>
      </w:r>
      <w:r w:rsidRPr="0016789A">
        <w:rPr>
          <w:sz w:val="28"/>
          <w:szCs w:val="28"/>
        </w:rPr>
        <w:t>тирном доме несёт ответственность за содержание общедомового имущества независимо от того, пользуется он им на данный момент или нет. </w:t>
      </w:r>
    </w:p>
    <w:p w:rsidR="00E063C7" w:rsidRPr="00E063C7" w:rsidRDefault="00E063C7" w:rsidP="00474B47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E063C7">
        <w:rPr>
          <w:sz w:val="28"/>
          <w:szCs w:val="28"/>
        </w:rPr>
        <w:t>По вопросам начислений за ОДН, а также в случае подозрения наличия сам</w:t>
      </w:r>
      <w:r w:rsidRPr="00E063C7">
        <w:rPr>
          <w:sz w:val="28"/>
          <w:szCs w:val="28"/>
        </w:rPr>
        <w:t>о</w:t>
      </w:r>
      <w:r w:rsidRPr="00E063C7">
        <w:rPr>
          <w:sz w:val="28"/>
          <w:szCs w:val="28"/>
        </w:rPr>
        <w:t>вольного подключения и незаконного потребления электроэнергии в многоквартирном доме, клиенты гарантирующего поставщика могут обр</w:t>
      </w:r>
      <w:r w:rsidRPr="00E063C7">
        <w:rPr>
          <w:sz w:val="28"/>
          <w:szCs w:val="28"/>
        </w:rPr>
        <w:t>а</w:t>
      </w:r>
      <w:r w:rsidRPr="00E063C7">
        <w:rPr>
          <w:sz w:val="28"/>
          <w:szCs w:val="28"/>
        </w:rPr>
        <w:t>титься через </w:t>
      </w:r>
      <w:r w:rsidRPr="004E2608">
        <w:rPr>
          <w:sz w:val="28"/>
          <w:szCs w:val="28"/>
        </w:rPr>
        <w:t>сервис обратной связи на </w:t>
      </w:r>
      <w:hyperlink r:id="rId9" w:history="1">
        <w:r w:rsidRPr="004E2608">
          <w:rPr>
            <w:rStyle w:val="a9"/>
            <w:sz w:val="28"/>
            <w:szCs w:val="28"/>
          </w:rPr>
          <w:t>сайте</w:t>
        </w:r>
      </w:hyperlink>
      <w:r w:rsidRPr="00E063C7">
        <w:rPr>
          <w:sz w:val="28"/>
          <w:szCs w:val="28"/>
        </w:rPr>
        <w:t>, а также</w:t>
      </w:r>
      <w:r w:rsidRPr="00E063C7">
        <w:rPr>
          <w:sz w:val="28"/>
          <w:szCs w:val="28"/>
        </w:rPr>
        <w:br/>
        <w:t>в </w:t>
      </w:r>
      <w:r w:rsidRPr="008933BD">
        <w:rPr>
          <w:sz w:val="28"/>
          <w:szCs w:val="28"/>
        </w:rPr>
        <w:t>Центры обслуживания клиентов</w:t>
      </w:r>
      <w:r w:rsidR="00A22B28">
        <w:rPr>
          <w:sz w:val="28"/>
          <w:szCs w:val="28"/>
        </w:rPr>
        <w:t xml:space="preserve"> или по телефону Единого контактного центра 8</w:t>
      </w:r>
      <w:r w:rsidR="00474B47">
        <w:rPr>
          <w:sz w:val="28"/>
          <w:szCs w:val="28"/>
        </w:rPr>
        <w:t xml:space="preserve"> (8</w:t>
      </w:r>
      <w:r w:rsidR="00A22B28" w:rsidRPr="0016789A">
        <w:rPr>
          <w:sz w:val="28"/>
          <w:szCs w:val="28"/>
        </w:rPr>
        <w:t>6</w:t>
      </w:r>
      <w:r w:rsidR="00474B47">
        <w:rPr>
          <w:sz w:val="28"/>
          <w:szCs w:val="28"/>
        </w:rPr>
        <w:t>1</w:t>
      </w:r>
      <w:r w:rsidR="00A22B28" w:rsidRPr="0016789A">
        <w:rPr>
          <w:sz w:val="28"/>
          <w:szCs w:val="28"/>
        </w:rPr>
        <w:t>)</w:t>
      </w:r>
      <w:r w:rsidR="00A22B28">
        <w:rPr>
          <w:sz w:val="28"/>
          <w:szCs w:val="28"/>
        </w:rPr>
        <w:t xml:space="preserve"> 298-01-70</w:t>
      </w:r>
      <w:r w:rsidR="00A22B28" w:rsidRPr="0016789A">
        <w:rPr>
          <w:sz w:val="28"/>
          <w:szCs w:val="28"/>
        </w:rPr>
        <w:t>). </w:t>
      </w:r>
      <w:proofErr w:type="gramEnd"/>
    </w:p>
    <w:p w:rsidR="00E063C7" w:rsidRDefault="00E063C7" w:rsidP="00146AA0">
      <w:pPr>
        <w:widowControl/>
        <w:suppressAutoHyphens w:val="0"/>
        <w:autoSpaceDN/>
        <w:ind w:firstLine="567"/>
        <w:jc w:val="both"/>
        <w:textAlignment w:val="top"/>
        <w:rPr>
          <w:color w:val="000000" w:themeColor="text1"/>
          <w:sz w:val="28"/>
          <w:szCs w:val="28"/>
        </w:rPr>
      </w:pPr>
    </w:p>
    <w:p w:rsidR="00ED5375" w:rsidRPr="0007109B" w:rsidRDefault="00ED5375" w:rsidP="00C140E2">
      <w:pPr>
        <w:jc w:val="both"/>
        <w:rPr>
          <w:sz w:val="28"/>
          <w:lang w:val="en-US"/>
        </w:rPr>
      </w:pPr>
    </w:p>
    <w:sectPr w:rsidR="00ED5375" w:rsidRPr="0007109B" w:rsidSect="00D50D67">
      <w:headerReference w:type="default" r:id="rId10"/>
      <w:headerReference w:type="first" r:id="rId11"/>
      <w:pgSz w:w="11906" w:h="16838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36E" w:rsidRDefault="00BA436E">
      <w:r>
        <w:separator/>
      </w:r>
    </w:p>
  </w:endnote>
  <w:endnote w:type="continuationSeparator" w:id="0">
    <w:p w:rsidR="00BA436E" w:rsidRDefault="00BA4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36E" w:rsidRDefault="00BA436E">
      <w:r>
        <w:rPr>
          <w:color w:val="000000"/>
        </w:rPr>
        <w:separator/>
      </w:r>
    </w:p>
  </w:footnote>
  <w:footnote w:type="continuationSeparator" w:id="0">
    <w:p w:rsidR="00BA436E" w:rsidRDefault="00BA43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3935477"/>
      <w:docPartObj>
        <w:docPartGallery w:val="Page Numbers (Top of Page)"/>
        <w:docPartUnique/>
      </w:docPartObj>
    </w:sdtPr>
    <w:sdtEndPr/>
    <w:sdtContent>
      <w:p w:rsidR="00044D25" w:rsidRDefault="00044D2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4828">
          <w:rPr>
            <w:noProof/>
          </w:rPr>
          <w:t>3</w:t>
        </w:r>
        <w:r>
          <w:fldChar w:fldCharType="end"/>
        </w:r>
      </w:p>
    </w:sdtContent>
  </w:sdt>
  <w:p w:rsidR="00E10985" w:rsidRPr="00D92B64" w:rsidRDefault="00BA436E">
    <w:pPr>
      <w:pStyle w:val="Standard"/>
      <w:spacing w:line="312" w:lineRule="auto"/>
      <w:jc w:val="both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CDF" w:rsidRPr="002557C6" w:rsidRDefault="00C81DDA">
    <w:pPr>
      <w:pStyle w:val="a5"/>
    </w:pPr>
    <w:r>
      <w:rPr>
        <w:noProof/>
        <w:lang w:eastAsia="ru-RU" w:bidi="ar-SA"/>
      </w:rPr>
      <w:drawing>
        <wp:anchor distT="0" distB="0" distL="114300" distR="114300" simplePos="0" relativeHeight="251673600" behindDoc="1" locked="0" layoutInCell="1" allowOverlap="1" wp14:anchorId="6C3F1E56" wp14:editId="4C7BC1E0">
          <wp:simplePos x="0" y="0"/>
          <wp:positionH relativeFrom="page">
            <wp:posOffset>911062</wp:posOffset>
          </wp:positionH>
          <wp:positionV relativeFrom="page">
            <wp:posOffset>558779</wp:posOffset>
          </wp:positionV>
          <wp:extent cx="2350548" cy="1187913"/>
          <wp:effectExtent l="0" t="0" r="0" b="0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типы ТНС энерго Все-0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0548" cy="1187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E4150" w:rsidRPr="002557C6">
      <w:rPr>
        <w:noProof/>
        <w:lang w:eastAsia="ru-RU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1BE1DDB" wp14:editId="558C3D77">
              <wp:simplePos x="0" y="0"/>
              <wp:positionH relativeFrom="margin">
                <wp:posOffset>3497689</wp:posOffset>
              </wp:positionH>
              <wp:positionV relativeFrom="paragraph">
                <wp:posOffset>195111</wp:posOffset>
              </wp:positionV>
              <wp:extent cx="2580122" cy="1347470"/>
              <wp:effectExtent l="0" t="0" r="0" b="5080"/>
              <wp:wrapNone/>
              <wp:docPr id="2" name="Прямоугольник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80122" cy="1347470"/>
                      </a:xfrm>
                      <a:prstGeom prst="rect">
                        <a:avLst/>
                      </a:prstGeom>
                      <a:noFill/>
                      <a:ln cap="flat">
                        <a:noFill/>
                        <a:prstDash val="solid"/>
                      </a:ln>
                    </wps:spPr>
                    <wps:txbx>
                      <w:txbxContent>
                        <w:p w:rsidR="00453CD7" w:rsidRDefault="00453CD7" w:rsidP="00453CD7">
                          <w:pPr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 xml:space="preserve">Публичное акционерное общество </w:t>
                          </w:r>
                        </w:p>
                        <w:p w:rsidR="00453CD7" w:rsidRDefault="00453CD7" w:rsidP="00453CD7">
                          <w:pPr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 xml:space="preserve">«ТНС </w:t>
                          </w:r>
                          <w:proofErr w:type="spellStart"/>
                          <w:r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>энерго</w:t>
                          </w:r>
                          <w:proofErr w:type="spellEnd"/>
                          <w:r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 xml:space="preserve"> Кубань»</w:t>
                          </w:r>
                        </w:p>
                        <w:p w:rsidR="00453CD7" w:rsidRDefault="00453CD7" w:rsidP="00453CD7">
                          <w:pPr>
                            <w:spacing w:line="300" w:lineRule="exact"/>
                            <w:jc w:val="both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350000, Российская Федерация, г. Краснодар, </w:t>
                          </w:r>
                        </w:p>
                        <w:p w:rsidR="00453CD7" w:rsidRDefault="00453CD7" w:rsidP="00453CD7">
                          <w:pPr>
                            <w:spacing w:line="28" w:lineRule="atLeast"/>
                            <w:jc w:val="both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улица Гимназическая, дом 55/1</w:t>
                          </w:r>
                        </w:p>
                        <w:p w:rsidR="00453CD7" w:rsidRDefault="00453CD7" w:rsidP="00453CD7">
                          <w:pPr>
                            <w:spacing w:line="28" w:lineRule="atLeast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Телефон/Факс: +7 (861) 298-01-70</w:t>
                          </w:r>
                        </w:p>
                        <w:p w:rsidR="00453CD7" w:rsidRDefault="00453CD7" w:rsidP="00453CD7">
                          <w:pPr>
                            <w:spacing w:line="28" w:lineRule="atLeast"/>
                            <w:jc w:val="both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Сайт: </w:t>
                          </w:r>
                          <w:proofErr w:type="spellStart"/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kuban</w:t>
                          </w:r>
                          <w:proofErr w:type="spellEnd"/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.</w:t>
                          </w:r>
                          <w:proofErr w:type="spellStart"/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tns</w:t>
                          </w:r>
                          <w:proofErr w:type="spellEnd"/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-</w:t>
                          </w:r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e</w:t>
                          </w: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.</w:t>
                          </w:r>
                          <w:proofErr w:type="spellStart"/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ru</w:t>
                          </w:r>
                          <w:proofErr w:type="spellEnd"/>
                        </w:p>
                        <w:p w:rsidR="00453CD7" w:rsidRDefault="00453CD7" w:rsidP="00453CD7">
                          <w:pPr>
                            <w:spacing w:line="28" w:lineRule="atLeast"/>
                            <w:jc w:val="both"/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E-mail: energosbyt@kuban.tns-e.ru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w14:anchorId="61BE1DDB" id="Прямоугольник 5" o:spid="_x0000_s1026" style="position:absolute;margin-left:275.4pt;margin-top:15.35pt;width:203.15pt;height:106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" filled="f" stroked="f">
              <v:textbox>
                <w:txbxContent>
                  <w:p w:rsidR="00453CD7" w:rsidRDefault="00453CD7" w:rsidP="00453CD7">
                    <w:pPr>
                      <w:rPr>
                        <w:rFonts w:cs="Times New Roman"/>
                        <w:b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b/>
                        <w:sz w:val="18"/>
                        <w:szCs w:val="18"/>
                      </w:rPr>
                      <w:t xml:space="preserve">Публичное акционерное общество </w:t>
                    </w:r>
                  </w:p>
                  <w:p w:rsidR="00453CD7" w:rsidRDefault="00453CD7" w:rsidP="00453CD7">
                    <w:pPr>
                      <w:rPr>
                        <w:rFonts w:cs="Times New Roman"/>
                        <w:b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b/>
                        <w:sz w:val="18"/>
                        <w:szCs w:val="18"/>
                      </w:rPr>
                      <w:t>«ТНС энерго Кубань»</w:t>
                    </w:r>
                  </w:p>
                  <w:p w:rsidR="00453CD7" w:rsidRDefault="00453CD7" w:rsidP="00453CD7">
                    <w:pPr>
                      <w:spacing w:line="300" w:lineRule="exact"/>
                      <w:jc w:val="both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 xml:space="preserve">350000, Российская Федерация, г. Краснодар, </w:t>
                    </w:r>
                  </w:p>
                  <w:p w:rsidR="00453CD7" w:rsidRDefault="00453CD7" w:rsidP="00453CD7">
                    <w:pPr>
                      <w:spacing w:line="28" w:lineRule="atLeast"/>
                      <w:jc w:val="both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>улица Гимназическая, дом 55/1</w:t>
                    </w:r>
                  </w:p>
                  <w:p w:rsidR="00453CD7" w:rsidRDefault="00453CD7" w:rsidP="00453CD7">
                    <w:pPr>
                      <w:spacing w:line="28" w:lineRule="atLeast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>Телефон/Факс: +7 (861) 298-01-70</w:t>
                    </w:r>
                  </w:p>
                  <w:p w:rsidR="00453CD7" w:rsidRDefault="00453CD7" w:rsidP="00453CD7">
                    <w:pPr>
                      <w:spacing w:line="28" w:lineRule="atLeast"/>
                      <w:jc w:val="both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 xml:space="preserve">Сайт: </w:t>
                    </w:r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kuban</w:t>
                    </w:r>
                    <w:r>
                      <w:rPr>
                        <w:rFonts w:cs="Times New Roman"/>
                        <w:sz w:val="18"/>
                        <w:szCs w:val="18"/>
                      </w:rPr>
                      <w:t>.</w:t>
                    </w:r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tns</w:t>
                    </w:r>
                    <w:r>
                      <w:rPr>
                        <w:rFonts w:cs="Times New Roman"/>
                        <w:sz w:val="18"/>
                        <w:szCs w:val="18"/>
                      </w:rPr>
                      <w:t>-</w:t>
                    </w:r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e</w:t>
                    </w:r>
                    <w:r>
                      <w:rPr>
                        <w:rFonts w:cs="Times New Roman"/>
                        <w:sz w:val="18"/>
                        <w:szCs w:val="18"/>
                      </w:rPr>
                      <w:t>.</w:t>
                    </w:r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ru</w:t>
                    </w:r>
                  </w:p>
                  <w:p w:rsidR="00453CD7" w:rsidRDefault="00453CD7" w:rsidP="00453CD7">
                    <w:pPr>
                      <w:spacing w:line="28" w:lineRule="atLeast"/>
                      <w:jc w:val="both"/>
                      <w:rPr>
                        <w:rFonts w:cs="Times New Roman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E-mail: energosbyt@kuban.tns-e.ru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2A4309"/>
    <w:multiLevelType w:val="multilevel"/>
    <w:tmpl w:val="08FC0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B67C44"/>
    <w:multiLevelType w:val="multilevel"/>
    <w:tmpl w:val="CF0485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">
    <w:nsid w:val="3D3C7545"/>
    <w:multiLevelType w:val="multilevel"/>
    <w:tmpl w:val="3E8CD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EE568A"/>
    <w:multiLevelType w:val="multilevel"/>
    <w:tmpl w:val="6F8A7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EF5272"/>
    <w:multiLevelType w:val="hybridMultilevel"/>
    <w:tmpl w:val="47C607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96F7AF0"/>
    <w:multiLevelType w:val="multilevel"/>
    <w:tmpl w:val="16F4D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C94712"/>
    <w:multiLevelType w:val="multilevel"/>
    <w:tmpl w:val="6666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9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61E"/>
    <w:rsid w:val="000124D6"/>
    <w:rsid w:val="00016F04"/>
    <w:rsid w:val="00033F70"/>
    <w:rsid w:val="00044D25"/>
    <w:rsid w:val="00060131"/>
    <w:rsid w:val="00063456"/>
    <w:rsid w:val="00066064"/>
    <w:rsid w:val="0007109B"/>
    <w:rsid w:val="00090F2A"/>
    <w:rsid w:val="000A121A"/>
    <w:rsid w:val="000B0BAB"/>
    <w:rsid w:val="000B4FB5"/>
    <w:rsid w:val="000D0FCB"/>
    <w:rsid w:val="000D5041"/>
    <w:rsid w:val="001229B1"/>
    <w:rsid w:val="0012532F"/>
    <w:rsid w:val="00146AA0"/>
    <w:rsid w:val="00182C5A"/>
    <w:rsid w:val="001B55AD"/>
    <w:rsid w:val="001C1DC1"/>
    <w:rsid w:val="001C51F1"/>
    <w:rsid w:val="001C7A42"/>
    <w:rsid w:val="001E4884"/>
    <w:rsid w:val="001F59DE"/>
    <w:rsid w:val="001F661E"/>
    <w:rsid w:val="0021634E"/>
    <w:rsid w:val="0022079D"/>
    <w:rsid w:val="00220E0D"/>
    <w:rsid w:val="0022408B"/>
    <w:rsid w:val="00240D20"/>
    <w:rsid w:val="0025288D"/>
    <w:rsid w:val="002557C6"/>
    <w:rsid w:val="0026507F"/>
    <w:rsid w:val="002961CF"/>
    <w:rsid w:val="002B5C30"/>
    <w:rsid w:val="002E0CC5"/>
    <w:rsid w:val="002E3483"/>
    <w:rsid w:val="002F6A2C"/>
    <w:rsid w:val="003000EC"/>
    <w:rsid w:val="00302E64"/>
    <w:rsid w:val="00363AB6"/>
    <w:rsid w:val="00371D46"/>
    <w:rsid w:val="003804DE"/>
    <w:rsid w:val="003B0655"/>
    <w:rsid w:val="003C0912"/>
    <w:rsid w:val="004006C2"/>
    <w:rsid w:val="00406490"/>
    <w:rsid w:val="004150B2"/>
    <w:rsid w:val="00416649"/>
    <w:rsid w:val="00420E4F"/>
    <w:rsid w:val="00422CDD"/>
    <w:rsid w:val="0042788E"/>
    <w:rsid w:val="00434F8A"/>
    <w:rsid w:val="00444D18"/>
    <w:rsid w:val="00452F35"/>
    <w:rsid w:val="00453CD7"/>
    <w:rsid w:val="00455CFF"/>
    <w:rsid w:val="004626B3"/>
    <w:rsid w:val="004667D6"/>
    <w:rsid w:val="00474B47"/>
    <w:rsid w:val="00477AB8"/>
    <w:rsid w:val="00481199"/>
    <w:rsid w:val="004B328C"/>
    <w:rsid w:val="004B78C3"/>
    <w:rsid w:val="004C526D"/>
    <w:rsid w:val="004D42FB"/>
    <w:rsid w:val="004E1E55"/>
    <w:rsid w:val="004E2608"/>
    <w:rsid w:val="004E3D4D"/>
    <w:rsid w:val="004E4651"/>
    <w:rsid w:val="004F7E97"/>
    <w:rsid w:val="00526FF2"/>
    <w:rsid w:val="005A7498"/>
    <w:rsid w:val="005B004D"/>
    <w:rsid w:val="005D577B"/>
    <w:rsid w:val="00603B74"/>
    <w:rsid w:val="00606910"/>
    <w:rsid w:val="00607336"/>
    <w:rsid w:val="00626190"/>
    <w:rsid w:val="0067652D"/>
    <w:rsid w:val="00685CA7"/>
    <w:rsid w:val="0068696D"/>
    <w:rsid w:val="00686F08"/>
    <w:rsid w:val="006A01EE"/>
    <w:rsid w:val="006A09CE"/>
    <w:rsid w:val="006C6626"/>
    <w:rsid w:val="006D3C44"/>
    <w:rsid w:val="006E2A3B"/>
    <w:rsid w:val="006E3B90"/>
    <w:rsid w:val="006E4150"/>
    <w:rsid w:val="00712D1F"/>
    <w:rsid w:val="007349FB"/>
    <w:rsid w:val="00735E41"/>
    <w:rsid w:val="0075091F"/>
    <w:rsid w:val="00754CDF"/>
    <w:rsid w:val="00762862"/>
    <w:rsid w:val="00762B72"/>
    <w:rsid w:val="00781CCB"/>
    <w:rsid w:val="00792251"/>
    <w:rsid w:val="00793464"/>
    <w:rsid w:val="00793CF2"/>
    <w:rsid w:val="007A70A9"/>
    <w:rsid w:val="007C1A0D"/>
    <w:rsid w:val="007E4197"/>
    <w:rsid w:val="00801042"/>
    <w:rsid w:val="008045EF"/>
    <w:rsid w:val="00804828"/>
    <w:rsid w:val="00850B1E"/>
    <w:rsid w:val="00856BC7"/>
    <w:rsid w:val="00877262"/>
    <w:rsid w:val="008933BD"/>
    <w:rsid w:val="00895D83"/>
    <w:rsid w:val="008965B7"/>
    <w:rsid w:val="008A1A89"/>
    <w:rsid w:val="008A52E7"/>
    <w:rsid w:val="008A745C"/>
    <w:rsid w:val="008A7F7F"/>
    <w:rsid w:val="008C5EFC"/>
    <w:rsid w:val="008C7BA4"/>
    <w:rsid w:val="008C7F13"/>
    <w:rsid w:val="008D55C9"/>
    <w:rsid w:val="008F195E"/>
    <w:rsid w:val="00901EEF"/>
    <w:rsid w:val="00912409"/>
    <w:rsid w:val="00914112"/>
    <w:rsid w:val="00926046"/>
    <w:rsid w:val="0094286F"/>
    <w:rsid w:val="00944C1F"/>
    <w:rsid w:val="0094705A"/>
    <w:rsid w:val="0098763F"/>
    <w:rsid w:val="009A1AE3"/>
    <w:rsid w:val="009A3E4D"/>
    <w:rsid w:val="009A73EC"/>
    <w:rsid w:val="009C1577"/>
    <w:rsid w:val="009D420B"/>
    <w:rsid w:val="009D70F5"/>
    <w:rsid w:val="009D74CA"/>
    <w:rsid w:val="009E4262"/>
    <w:rsid w:val="009E653E"/>
    <w:rsid w:val="00A21AEB"/>
    <w:rsid w:val="00A22B28"/>
    <w:rsid w:val="00A246B2"/>
    <w:rsid w:val="00A507E3"/>
    <w:rsid w:val="00A754C2"/>
    <w:rsid w:val="00A85295"/>
    <w:rsid w:val="00A87FE2"/>
    <w:rsid w:val="00AA3F3D"/>
    <w:rsid w:val="00AB4B4F"/>
    <w:rsid w:val="00AC5C53"/>
    <w:rsid w:val="00AC73AC"/>
    <w:rsid w:val="00AE64A5"/>
    <w:rsid w:val="00B01402"/>
    <w:rsid w:val="00B4563D"/>
    <w:rsid w:val="00B55AF4"/>
    <w:rsid w:val="00B65CED"/>
    <w:rsid w:val="00B82A4D"/>
    <w:rsid w:val="00BA436E"/>
    <w:rsid w:val="00BB5F3D"/>
    <w:rsid w:val="00BB6836"/>
    <w:rsid w:val="00BC1991"/>
    <w:rsid w:val="00BC226B"/>
    <w:rsid w:val="00BC60CC"/>
    <w:rsid w:val="00BE4F6F"/>
    <w:rsid w:val="00BF45E9"/>
    <w:rsid w:val="00BF52F3"/>
    <w:rsid w:val="00BF6B6F"/>
    <w:rsid w:val="00C02F34"/>
    <w:rsid w:val="00C0467F"/>
    <w:rsid w:val="00C07024"/>
    <w:rsid w:val="00C140E2"/>
    <w:rsid w:val="00C60E4A"/>
    <w:rsid w:val="00C7714D"/>
    <w:rsid w:val="00C818FC"/>
    <w:rsid w:val="00C81DDA"/>
    <w:rsid w:val="00C81F31"/>
    <w:rsid w:val="00C9386B"/>
    <w:rsid w:val="00C93A97"/>
    <w:rsid w:val="00CB12B3"/>
    <w:rsid w:val="00CB7CA8"/>
    <w:rsid w:val="00CC17D8"/>
    <w:rsid w:val="00CD1190"/>
    <w:rsid w:val="00D07F9C"/>
    <w:rsid w:val="00D26AF6"/>
    <w:rsid w:val="00D50D67"/>
    <w:rsid w:val="00D51E15"/>
    <w:rsid w:val="00D606C1"/>
    <w:rsid w:val="00D60A07"/>
    <w:rsid w:val="00D80EAD"/>
    <w:rsid w:val="00D84776"/>
    <w:rsid w:val="00D92B64"/>
    <w:rsid w:val="00DA399B"/>
    <w:rsid w:val="00DA7F78"/>
    <w:rsid w:val="00DB3564"/>
    <w:rsid w:val="00DE5D90"/>
    <w:rsid w:val="00E0474F"/>
    <w:rsid w:val="00E063C7"/>
    <w:rsid w:val="00E32722"/>
    <w:rsid w:val="00E330A2"/>
    <w:rsid w:val="00E33C6A"/>
    <w:rsid w:val="00E74E45"/>
    <w:rsid w:val="00E774FD"/>
    <w:rsid w:val="00E8174B"/>
    <w:rsid w:val="00EA2015"/>
    <w:rsid w:val="00ED40FE"/>
    <w:rsid w:val="00ED5256"/>
    <w:rsid w:val="00ED5375"/>
    <w:rsid w:val="00EE7A4F"/>
    <w:rsid w:val="00F13968"/>
    <w:rsid w:val="00F314CC"/>
    <w:rsid w:val="00F43D4E"/>
    <w:rsid w:val="00F467A9"/>
    <w:rsid w:val="00F61A8D"/>
    <w:rsid w:val="00FB5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BC226B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3">
    <w:name w:val="heading 3"/>
    <w:basedOn w:val="Heading"/>
    <w:next w:val="Textbody"/>
    <w:pPr>
      <w:spacing w:before="140"/>
      <w:outlineLvl w:val="2"/>
    </w:pPr>
    <w:rPr>
      <w:b/>
      <w:bCs/>
      <w:color w:val="808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rPr>
      <w:rFonts w:ascii="Arial" w:eastAsia="Arial Unicode MS" w:hAnsi="Arial" w:cs="Arial"/>
      <w:sz w:val="20"/>
      <w:szCs w:val="20"/>
    </w:rPr>
  </w:style>
  <w:style w:type="paragraph" w:styleId="a5">
    <w:name w:val="header"/>
    <w:basedOn w:val="Standard"/>
    <w:uiPriority w:val="99"/>
    <w:pPr>
      <w:suppressLineNumbers/>
      <w:tabs>
        <w:tab w:val="center" w:pos="4819"/>
        <w:tab w:val="right" w:pos="9638"/>
      </w:tabs>
    </w:pPr>
  </w:style>
  <w:style w:type="paragraph" w:styleId="a6">
    <w:name w:val="footer"/>
    <w:basedOn w:val="a"/>
    <w:uiPriority w:val="99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Нижний колонтитул Знак"/>
    <w:basedOn w:val="a0"/>
    <w:uiPriority w:val="99"/>
    <w:rPr>
      <w:szCs w:val="21"/>
    </w:rPr>
  </w:style>
  <w:style w:type="paragraph" w:customStyle="1" w:styleId="Style6">
    <w:name w:val="Style6"/>
    <w:basedOn w:val="a"/>
    <w:pPr>
      <w:suppressAutoHyphens w:val="0"/>
      <w:autoSpaceDE w:val="0"/>
      <w:spacing w:line="309" w:lineRule="exact"/>
      <w:ind w:firstLine="528"/>
      <w:jc w:val="both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2">
    <w:name w:val="Основной текст (2)_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pPr>
      <w:shd w:val="clear" w:color="auto" w:fill="FFFFFF"/>
      <w:suppressAutoHyphens w:val="0"/>
      <w:spacing w:before="420" w:line="320" w:lineRule="exact"/>
      <w:jc w:val="both"/>
      <w:textAlignment w:val="auto"/>
    </w:pPr>
    <w:rPr>
      <w:sz w:val="28"/>
      <w:szCs w:val="28"/>
    </w:rPr>
  </w:style>
  <w:style w:type="character" w:customStyle="1" w:styleId="100">
    <w:name w:val="Основной текст (10)_"/>
    <w:rPr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pPr>
      <w:shd w:val="clear" w:color="auto" w:fill="FFFFFF"/>
      <w:suppressAutoHyphens w:val="0"/>
      <w:spacing w:before="600" w:after="300" w:line="322" w:lineRule="exact"/>
      <w:jc w:val="both"/>
      <w:textAlignment w:val="auto"/>
    </w:pPr>
    <w:rPr>
      <w:sz w:val="28"/>
      <w:szCs w:val="28"/>
    </w:rPr>
  </w:style>
  <w:style w:type="character" w:customStyle="1" w:styleId="a8">
    <w:name w:val="Верхний колонтитул Знак"/>
    <w:basedOn w:val="a0"/>
    <w:uiPriority w:val="99"/>
  </w:style>
  <w:style w:type="character" w:styleId="a9">
    <w:name w:val="Hyperlink"/>
    <w:basedOn w:val="a0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92B64"/>
    <w:rPr>
      <w:rFonts w:ascii="Segoe UI" w:hAnsi="Segoe UI"/>
      <w:sz w:val="18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2B64"/>
    <w:rPr>
      <w:rFonts w:ascii="Segoe UI" w:hAnsi="Segoe UI"/>
      <w:sz w:val="18"/>
      <w:szCs w:val="16"/>
    </w:rPr>
  </w:style>
  <w:style w:type="paragraph" w:styleId="ac">
    <w:name w:val="List Paragraph"/>
    <w:basedOn w:val="a"/>
    <w:uiPriority w:val="34"/>
    <w:qFormat/>
    <w:rsid w:val="00C140E2"/>
    <w:pPr>
      <w:ind w:left="720"/>
      <w:contextualSpacing/>
    </w:pPr>
    <w:rPr>
      <w:szCs w:val="21"/>
    </w:rPr>
  </w:style>
  <w:style w:type="character" w:styleId="ad">
    <w:name w:val="Strong"/>
    <w:basedOn w:val="a0"/>
    <w:uiPriority w:val="22"/>
    <w:qFormat/>
    <w:rsid w:val="00B55AF4"/>
    <w:rPr>
      <w:b/>
      <w:bCs/>
    </w:rPr>
  </w:style>
  <w:style w:type="table" w:styleId="ae">
    <w:name w:val="Table Grid"/>
    <w:basedOn w:val="a1"/>
    <w:uiPriority w:val="39"/>
    <w:rsid w:val="00D50D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Emphasis"/>
    <w:basedOn w:val="a0"/>
    <w:uiPriority w:val="20"/>
    <w:qFormat/>
    <w:rsid w:val="00EA2015"/>
    <w:rPr>
      <w:i/>
      <w:iCs/>
    </w:rPr>
  </w:style>
  <w:style w:type="paragraph" w:customStyle="1" w:styleId="af0">
    <w:name w:val="Заголовок ТНС энерго"/>
    <w:basedOn w:val="a"/>
    <w:link w:val="af1"/>
    <w:qFormat/>
    <w:rsid w:val="002F6A2C"/>
    <w:pPr>
      <w:widowControl/>
      <w:suppressAutoHyphens w:val="0"/>
      <w:autoSpaceDN/>
      <w:spacing w:after="286" w:line="286" w:lineRule="exact"/>
      <w:ind w:firstLine="454"/>
      <w:jc w:val="center"/>
      <w:textAlignment w:val="auto"/>
    </w:pPr>
    <w:rPr>
      <w:rFonts w:ascii="Arial" w:eastAsiaTheme="minorHAnsi" w:hAnsi="Arial" w:cs="Arial"/>
      <w:b/>
      <w:color w:val="000000" w:themeColor="text1"/>
      <w:kern w:val="0"/>
      <w:sz w:val="22"/>
      <w:szCs w:val="22"/>
      <w:lang w:eastAsia="en-US" w:bidi="ar-SA"/>
    </w:rPr>
  </w:style>
  <w:style w:type="character" w:customStyle="1" w:styleId="af1">
    <w:name w:val="Заголовок ТНС энерго Знак"/>
    <w:basedOn w:val="a0"/>
    <w:link w:val="af0"/>
    <w:rsid w:val="002F6A2C"/>
    <w:rPr>
      <w:rFonts w:ascii="Arial" w:eastAsiaTheme="minorHAnsi" w:hAnsi="Arial" w:cs="Arial"/>
      <w:b/>
      <w:color w:val="000000" w:themeColor="text1"/>
      <w:kern w:val="0"/>
      <w:sz w:val="22"/>
      <w:szCs w:val="22"/>
      <w:lang w:eastAsia="en-US" w:bidi="ar-SA"/>
    </w:rPr>
  </w:style>
  <w:style w:type="paragraph" w:styleId="af2">
    <w:name w:val="Normal (Web)"/>
    <w:basedOn w:val="a"/>
    <w:uiPriority w:val="99"/>
    <w:unhideWhenUsed/>
    <w:rsid w:val="002F6A2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10">
    <w:name w:val="Заголовок 1 Знак"/>
    <w:basedOn w:val="a0"/>
    <w:link w:val="1"/>
    <w:uiPriority w:val="9"/>
    <w:rsid w:val="00BC226B"/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character" w:customStyle="1" w:styleId="text">
    <w:name w:val="text"/>
    <w:basedOn w:val="a0"/>
    <w:rsid w:val="008D55C9"/>
  </w:style>
  <w:style w:type="character" w:customStyle="1" w:styleId="quotetext">
    <w:name w:val="quote_text"/>
    <w:basedOn w:val="a0"/>
    <w:rsid w:val="008D55C9"/>
  </w:style>
  <w:style w:type="character" w:styleId="af3">
    <w:name w:val="annotation reference"/>
    <w:basedOn w:val="a0"/>
    <w:uiPriority w:val="99"/>
    <w:semiHidden/>
    <w:unhideWhenUsed/>
    <w:rsid w:val="00A21AEB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21AEB"/>
    <w:rPr>
      <w:sz w:val="20"/>
      <w:szCs w:val="18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21AEB"/>
    <w:rPr>
      <w:sz w:val="20"/>
      <w:szCs w:val="18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21AEB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21AEB"/>
    <w:rPr>
      <w:b/>
      <w:bCs/>
      <w:sz w:val="20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BC226B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3">
    <w:name w:val="heading 3"/>
    <w:basedOn w:val="Heading"/>
    <w:next w:val="Textbody"/>
    <w:pPr>
      <w:spacing w:before="140"/>
      <w:outlineLvl w:val="2"/>
    </w:pPr>
    <w:rPr>
      <w:b/>
      <w:bCs/>
      <w:color w:val="808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rPr>
      <w:rFonts w:ascii="Arial" w:eastAsia="Arial Unicode MS" w:hAnsi="Arial" w:cs="Arial"/>
      <w:sz w:val="20"/>
      <w:szCs w:val="20"/>
    </w:rPr>
  </w:style>
  <w:style w:type="paragraph" w:styleId="a5">
    <w:name w:val="header"/>
    <w:basedOn w:val="Standard"/>
    <w:uiPriority w:val="99"/>
    <w:pPr>
      <w:suppressLineNumbers/>
      <w:tabs>
        <w:tab w:val="center" w:pos="4819"/>
        <w:tab w:val="right" w:pos="9638"/>
      </w:tabs>
    </w:pPr>
  </w:style>
  <w:style w:type="paragraph" w:styleId="a6">
    <w:name w:val="footer"/>
    <w:basedOn w:val="a"/>
    <w:uiPriority w:val="99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Нижний колонтитул Знак"/>
    <w:basedOn w:val="a0"/>
    <w:uiPriority w:val="99"/>
    <w:rPr>
      <w:szCs w:val="21"/>
    </w:rPr>
  </w:style>
  <w:style w:type="paragraph" w:customStyle="1" w:styleId="Style6">
    <w:name w:val="Style6"/>
    <w:basedOn w:val="a"/>
    <w:pPr>
      <w:suppressAutoHyphens w:val="0"/>
      <w:autoSpaceDE w:val="0"/>
      <w:spacing w:line="309" w:lineRule="exact"/>
      <w:ind w:firstLine="528"/>
      <w:jc w:val="both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2">
    <w:name w:val="Основной текст (2)_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pPr>
      <w:shd w:val="clear" w:color="auto" w:fill="FFFFFF"/>
      <w:suppressAutoHyphens w:val="0"/>
      <w:spacing w:before="420" w:line="320" w:lineRule="exact"/>
      <w:jc w:val="both"/>
      <w:textAlignment w:val="auto"/>
    </w:pPr>
    <w:rPr>
      <w:sz w:val="28"/>
      <w:szCs w:val="28"/>
    </w:rPr>
  </w:style>
  <w:style w:type="character" w:customStyle="1" w:styleId="100">
    <w:name w:val="Основной текст (10)_"/>
    <w:rPr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pPr>
      <w:shd w:val="clear" w:color="auto" w:fill="FFFFFF"/>
      <w:suppressAutoHyphens w:val="0"/>
      <w:spacing w:before="600" w:after="300" w:line="322" w:lineRule="exact"/>
      <w:jc w:val="both"/>
      <w:textAlignment w:val="auto"/>
    </w:pPr>
    <w:rPr>
      <w:sz w:val="28"/>
      <w:szCs w:val="28"/>
    </w:rPr>
  </w:style>
  <w:style w:type="character" w:customStyle="1" w:styleId="a8">
    <w:name w:val="Верхний колонтитул Знак"/>
    <w:basedOn w:val="a0"/>
    <w:uiPriority w:val="99"/>
  </w:style>
  <w:style w:type="character" w:styleId="a9">
    <w:name w:val="Hyperlink"/>
    <w:basedOn w:val="a0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92B64"/>
    <w:rPr>
      <w:rFonts w:ascii="Segoe UI" w:hAnsi="Segoe UI"/>
      <w:sz w:val="18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2B64"/>
    <w:rPr>
      <w:rFonts w:ascii="Segoe UI" w:hAnsi="Segoe UI"/>
      <w:sz w:val="18"/>
      <w:szCs w:val="16"/>
    </w:rPr>
  </w:style>
  <w:style w:type="paragraph" w:styleId="ac">
    <w:name w:val="List Paragraph"/>
    <w:basedOn w:val="a"/>
    <w:uiPriority w:val="34"/>
    <w:qFormat/>
    <w:rsid w:val="00C140E2"/>
    <w:pPr>
      <w:ind w:left="720"/>
      <w:contextualSpacing/>
    </w:pPr>
    <w:rPr>
      <w:szCs w:val="21"/>
    </w:rPr>
  </w:style>
  <w:style w:type="character" w:styleId="ad">
    <w:name w:val="Strong"/>
    <w:basedOn w:val="a0"/>
    <w:uiPriority w:val="22"/>
    <w:qFormat/>
    <w:rsid w:val="00B55AF4"/>
    <w:rPr>
      <w:b/>
      <w:bCs/>
    </w:rPr>
  </w:style>
  <w:style w:type="table" w:styleId="ae">
    <w:name w:val="Table Grid"/>
    <w:basedOn w:val="a1"/>
    <w:uiPriority w:val="39"/>
    <w:rsid w:val="00D50D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Emphasis"/>
    <w:basedOn w:val="a0"/>
    <w:uiPriority w:val="20"/>
    <w:qFormat/>
    <w:rsid w:val="00EA2015"/>
    <w:rPr>
      <w:i/>
      <w:iCs/>
    </w:rPr>
  </w:style>
  <w:style w:type="paragraph" w:customStyle="1" w:styleId="af0">
    <w:name w:val="Заголовок ТНС энерго"/>
    <w:basedOn w:val="a"/>
    <w:link w:val="af1"/>
    <w:qFormat/>
    <w:rsid w:val="002F6A2C"/>
    <w:pPr>
      <w:widowControl/>
      <w:suppressAutoHyphens w:val="0"/>
      <w:autoSpaceDN/>
      <w:spacing w:after="286" w:line="286" w:lineRule="exact"/>
      <w:ind w:firstLine="454"/>
      <w:jc w:val="center"/>
      <w:textAlignment w:val="auto"/>
    </w:pPr>
    <w:rPr>
      <w:rFonts w:ascii="Arial" w:eastAsiaTheme="minorHAnsi" w:hAnsi="Arial" w:cs="Arial"/>
      <w:b/>
      <w:color w:val="000000" w:themeColor="text1"/>
      <w:kern w:val="0"/>
      <w:sz w:val="22"/>
      <w:szCs w:val="22"/>
      <w:lang w:eastAsia="en-US" w:bidi="ar-SA"/>
    </w:rPr>
  </w:style>
  <w:style w:type="character" w:customStyle="1" w:styleId="af1">
    <w:name w:val="Заголовок ТНС энерго Знак"/>
    <w:basedOn w:val="a0"/>
    <w:link w:val="af0"/>
    <w:rsid w:val="002F6A2C"/>
    <w:rPr>
      <w:rFonts w:ascii="Arial" w:eastAsiaTheme="minorHAnsi" w:hAnsi="Arial" w:cs="Arial"/>
      <w:b/>
      <w:color w:val="000000" w:themeColor="text1"/>
      <w:kern w:val="0"/>
      <w:sz w:val="22"/>
      <w:szCs w:val="22"/>
      <w:lang w:eastAsia="en-US" w:bidi="ar-SA"/>
    </w:rPr>
  </w:style>
  <w:style w:type="paragraph" w:styleId="af2">
    <w:name w:val="Normal (Web)"/>
    <w:basedOn w:val="a"/>
    <w:uiPriority w:val="99"/>
    <w:unhideWhenUsed/>
    <w:rsid w:val="002F6A2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10">
    <w:name w:val="Заголовок 1 Знак"/>
    <w:basedOn w:val="a0"/>
    <w:link w:val="1"/>
    <w:uiPriority w:val="9"/>
    <w:rsid w:val="00BC226B"/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character" w:customStyle="1" w:styleId="text">
    <w:name w:val="text"/>
    <w:basedOn w:val="a0"/>
    <w:rsid w:val="008D55C9"/>
  </w:style>
  <w:style w:type="character" w:customStyle="1" w:styleId="quotetext">
    <w:name w:val="quote_text"/>
    <w:basedOn w:val="a0"/>
    <w:rsid w:val="008D55C9"/>
  </w:style>
  <w:style w:type="character" w:styleId="af3">
    <w:name w:val="annotation reference"/>
    <w:basedOn w:val="a0"/>
    <w:uiPriority w:val="99"/>
    <w:semiHidden/>
    <w:unhideWhenUsed/>
    <w:rsid w:val="00A21AEB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21AEB"/>
    <w:rPr>
      <w:sz w:val="20"/>
      <w:szCs w:val="18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21AEB"/>
    <w:rPr>
      <w:sz w:val="20"/>
      <w:szCs w:val="18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21AEB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21AEB"/>
    <w:rPr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900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267361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4739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6336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96132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25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73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28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84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73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926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51080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2936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41660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70650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5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35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2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914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30158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75526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85571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4738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85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0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kuban.tns-e.ru/population/feedback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A9B47-0E82-4B26-B48C-8129C7790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Меньшиков Денис Геннадьевич</dc:creator>
  <cp:lastModifiedBy>Оксана Иванкова</cp:lastModifiedBy>
  <cp:revision>11</cp:revision>
  <cp:lastPrinted>2021-01-13T10:28:00Z</cp:lastPrinted>
  <dcterms:created xsi:type="dcterms:W3CDTF">2021-01-19T06:45:00Z</dcterms:created>
  <dcterms:modified xsi:type="dcterms:W3CDTF">2021-01-28T05:33:00Z</dcterms:modified>
</cp:coreProperties>
</file>