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ind w:firstLine="851" w:left="0"/>
        <w:jc w:val="center"/>
      </w:pPr>
      <w:r>
        <w:t>«</w:t>
      </w:r>
      <w:r>
        <w:rPr>
          <w:b w:val="1"/>
        </w:rPr>
        <w:t>День открытых дверей</w:t>
      </w:r>
      <w:r>
        <w:rPr>
          <w:b w:val="1"/>
        </w:rPr>
        <w:t>.</w:t>
      </w:r>
    </w:p>
    <w:p w14:paraId="03000000">
      <w:pPr>
        <w:ind w:firstLine="851" w:left="0"/>
        <w:jc w:val="both"/>
      </w:pPr>
      <w:r>
        <w:t>В рамках проведения Всероссийско</w:t>
      </w:r>
      <w:r>
        <w:t>го</w:t>
      </w:r>
      <w:r>
        <w:t xml:space="preserve"> </w:t>
      </w:r>
      <w:r>
        <w:t>дня</w:t>
      </w:r>
      <w:r>
        <w:t xml:space="preserve"> правовой помощи </w:t>
      </w:r>
      <w:r>
        <w:t>детям</w:t>
      </w:r>
      <w:r>
        <w:br/>
      </w:r>
      <w:bookmarkStart w:id="1" w:name="_GoBack"/>
      <w:bookmarkEnd w:id="1"/>
      <w:r>
        <w:rPr>
          <w:b w:val="1"/>
        </w:rPr>
        <w:t>20 ноября 2025</w:t>
      </w:r>
      <w:r>
        <w:rPr>
          <w:b w:val="1"/>
        </w:rPr>
        <w:t xml:space="preserve"> г. с 10:00 до 1</w:t>
      </w:r>
      <w:r>
        <w:rPr>
          <w:b w:val="1"/>
        </w:rPr>
        <w:t>2</w:t>
      </w:r>
      <w:r>
        <w:rPr>
          <w:b w:val="1"/>
        </w:rPr>
        <w:t>:00 часов</w:t>
      </w:r>
      <w:r>
        <w:t xml:space="preserve"> </w:t>
      </w:r>
      <w:r>
        <w:t>в управлении опек</w:t>
      </w:r>
      <w:r>
        <w:t>и</w:t>
      </w:r>
      <w:r>
        <w:t xml:space="preserve"> и попечительств</w:t>
      </w:r>
      <w:r>
        <w:t>а в отношении несовершеннолетних</w:t>
      </w:r>
      <w:r>
        <w:t xml:space="preserve"> администрации муниципального образования Туапсинский </w:t>
      </w:r>
      <w:r>
        <w:t>муниципальный округ Краснодарского края</w:t>
      </w:r>
      <w:r>
        <w:t xml:space="preserve"> по адресу: г. Туапсе, ул. Кронштадтская, д. 2 </w:t>
      </w:r>
      <w:r>
        <w:t>проводится День открытых дверей.</w:t>
      </w:r>
      <w:r>
        <w:t xml:space="preserve"> </w:t>
      </w:r>
      <w:r>
        <w:t>Целевая группа данного мероприя</w:t>
      </w:r>
      <w:r>
        <w:t>т</w:t>
      </w:r>
      <w:r>
        <w:t>ия: дети-сироты и дети, оставшиеся без попечения родителей, а также их законные представители</w:t>
      </w:r>
      <w:r>
        <w:t>; лица из числа детей-сирот и детей, оставшихся без попечения родителей; граждане желающие принять на воспитание в свою семью ребенка, оставшегося без попечения родителей, а также усыновители, если они обращаются за оказанием бесплатной юридической помощи по вопросам, связанным с устройством ребенка на воспитание в семью; дети-инвалиды и их родители.</w:t>
      </w:r>
      <w:r>
        <w:t xml:space="preserve"> Специалистами управления будет оказана правовая консультация в части Семейного кодекса Российской Федерации, Закона об опеке и попечительстве, а также иная правовая помощь в рамках своей компетенции</w:t>
      </w:r>
      <w:r>
        <w:t>».</w:t>
      </w:r>
    </w:p>
    <w:p w14:paraId="04000000">
      <w:pPr>
        <w:pStyle w:val="Style_1"/>
        <w:spacing w:line="240" w:lineRule="auto"/>
        <w:ind w:firstLine="709" w:left="0"/>
        <w:jc w:val="both"/>
        <w:rPr>
          <w:sz w:val="28"/>
        </w:rPr>
      </w:pPr>
    </w:p>
    <w:sectPr>
      <w:pgSz w:h="16838" w:orient="portrait" w:w="11906"/>
      <w:pgMar w:bottom="1134" w:footer="709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nnotation reference"/>
    <w:basedOn w:val="Style_7"/>
    <w:link w:val="Style_10_ch"/>
    <w:rPr>
      <w:sz w:val="16"/>
    </w:rPr>
  </w:style>
  <w:style w:styleId="Style_10_ch" w:type="character">
    <w:name w:val="annotation reference"/>
    <w:basedOn w:val="Style_7_ch"/>
    <w:link w:val="Style_10"/>
    <w:rPr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ody Text"/>
    <w:basedOn w:val="Style_2"/>
    <w:link w:val="Style_12_ch"/>
    <w:pPr>
      <w:ind/>
      <w:jc w:val="center"/>
    </w:pPr>
    <w:rPr>
      <w:b w:val="1"/>
      <w:caps w:val="1"/>
    </w:rPr>
  </w:style>
  <w:style w:styleId="Style_12_ch" w:type="character">
    <w:name w:val="Body Text"/>
    <w:basedOn w:val="Style_2_ch"/>
    <w:link w:val="Style_12"/>
    <w:rPr>
      <w:b w:val="1"/>
      <w:caps w:val="1"/>
    </w:rPr>
  </w:style>
  <w:style w:styleId="Style_13" w:type="paragraph">
    <w:name w:val="header"/>
    <w:basedOn w:val="Style_2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widowControl w:val="0"/>
      <w:spacing w:line="302" w:lineRule="exact"/>
      <w:ind w:firstLine="0" w:left="1094"/>
      <w:outlineLvl w:val="0"/>
    </w:pPr>
    <w:rPr>
      <w:b w:val="1"/>
      <w:color w:val="000000"/>
      <w:spacing w:val="-4"/>
    </w:rPr>
  </w:style>
  <w:style w:styleId="Style_15_ch" w:type="character">
    <w:name w:val="heading 1"/>
    <w:basedOn w:val="Style_2_ch"/>
    <w:link w:val="Style_15"/>
    <w:rPr>
      <w:b w:val="1"/>
      <w:color w:val="000000"/>
      <w:spacing w:val="-4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annotation text"/>
    <w:basedOn w:val="Style_2"/>
    <w:link w:val="Style_18_ch"/>
    <w:rPr>
      <w:sz w:val="20"/>
    </w:rPr>
  </w:style>
  <w:style w:styleId="Style_18_ch" w:type="character">
    <w:name w:val="annotation text"/>
    <w:basedOn w:val="Style_2_ch"/>
    <w:link w:val="Style_18"/>
    <w:rPr>
      <w:sz w:val="20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er"/>
    <w:basedOn w:val="Style_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Style5"/>
    <w:basedOn w:val="Style_2"/>
    <w:link w:val="Style_1_ch"/>
    <w:pPr>
      <w:widowControl w:val="0"/>
      <w:spacing w:line="317" w:lineRule="exact"/>
      <w:ind w:hanging="346" w:left="346"/>
    </w:pPr>
    <w:rPr>
      <w:sz w:val="24"/>
    </w:rPr>
  </w:style>
  <w:style w:styleId="Style_1_ch" w:type="character">
    <w:name w:val="Style5"/>
    <w:basedOn w:val="Style_2_ch"/>
    <w:link w:val="Style_1"/>
    <w:rPr>
      <w:sz w:val="24"/>
    </w:rPr>
  </w:style>
  <w:style w:styleId="Style_24" w:type="paragraph">
    <w:name w:val="annotation subject"/>
    <w:basedOn w:val="Style_18"/>
    <w:next w:val="Style_18"/>
    <w:link w:val="Style_24_ch"/>
    <w:rPr>
      <w:b w:val="1"/>
    </w:rPr>
  </w:style>
  <w:style w:styleId="Style_24_ch" w:type="character">
    <w:name w:val="annotation subject"/>
    <w:basedOn w:val="Style_18_ch"/>
    <w:link w:val="Style_24"/>
    <w:rPr>
      <w:b w:val="1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No Spacing"/>
    <w:link w:val="Style_27_ch"/>
    <w:pPr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No Spacing"/>
    <w:link w:val="Style_27"/>
    <w:rPr>
      <w:rFonts w:ascii="Times New Roman" w:hAnsi="Times New Roman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Balloon Text"/>
    <w:basedOn w:val="Style_2"/>
    <w:link w:val="Style_31_ch"/>
    <w:rPr>
      <w:rFonts w:ascii="Segoe UI" w:hAnsi="Segoe UI"/>
      <w:sz w:val="18"/>
    </w:rPr>
  </w:style>
  <w:style w:styleId="Style_31_ch" w:type="character">
    <w:name w:val="Balloon Text"/>
    <w:basedOn w:val="Style_2_ch"/>
    <w:link w:val="Style_31"/>
    <w:rPr>
      <w:rFonts w:ascii="Segoe UI" w:hAnsi="Segoe UI"/>
      <w:sz w:val="1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2025-11-14T07:44:14Z</dcterms:modified>
</cp:coreProperties>
</file>