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4E20ED" w:rsidRDefault="00456CE5" w:rsidP="00456CE5">
      <w:pPr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>ЗАКЛЮЧЕНИЕ</w:t>
      </w:r>
      <w:r w:rsidR="000257EE" w:rsidRPr="004E20ED">
        <w:rPr>
          <w:b/>
          <w:sz w:val="28"/>
          <w:szCs w:val="28"/>
        </w:rPr>
        <w:t xml:space="preserve"> № </w:t>
      </w:r>
      <w:r w:rsidR="00C705EC">
        <w:rPr>
          <w:b/>
          <w:sz w:val="28"/>
          <w:szCs w:val="28"/>
        </w:rPr>
        <w:t>53</w:t>
      </w:r>
    </w:p>
    <w:p w:rsidR="00456CE5" w:rsidRPr="004E20ED" w:rsidRDefault="00456CE5" w:rsidP="00B20F4B">
      <w:pPr>
        <w:spacing w:line="242" w:lineRule="auto"/>
        <w:ind w:right="-284"/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 xml:space="preserve">о результатах </w:t>
      </w:r>
      <w:r w:rsidR="00B20F4B" w:rsidRPr="004E20ED">
        <w:rPr>
          <w:b/>
          <w:sz w:val="28"/>
          <w:szCs w:val="28"/>
        </w:rPr>
        <w:t xml:space="preserve">общественных обсуждений </w:t>
      </w:r>
    </w:p>
    <w:p w:rsidR="00D47685" w:rsidRPr="004E20ED" w:rsidRDefault="002E50FF" w:rsidP="007D1190">
      <w:pPr>
        <w:jc w:val="center"/>
        <w:rPr>
          <w:b/>
          <w:sz w:val="28"/>
          <w:szCs w:val="28"/>
        </w:rPr>
      </w:pPr>
      <w:r w:rsidRPr="004E20ED">
        <w:rPr>
          <w:b/>
          <w:sz w:val="28"/>
          <w:szCs w:val="28"/>
        </w:rPr>
        <w:t>в сфере</w:t>
      </w:r>
      <w:r w:rsidR="00456CE5" w:rsidRPr="004E20ED">
        <w:rPr>
          <w:b/>
          <w:sz w:val="28"/>
          <w:szCs w:val="28"/>
        </w:rPr>
        <w:t xml:space="preserve"> градостроительной деятельности</w:t>
      </w:r>
    </w:p>
    <w:p w:rsidR="00C5475E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17C00" w:rsidRPr="00717C00" w:rsidRDefault="00717C0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17C00" w:rsidRDefault="00C705EC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8 июля</w:t>
      </w:r>
      <w:r w:rsidR="004E20ED" w:rsidRPr="00717C00">
        <w:t xml:space="preserve"> 2026 </w:t>
      </w:r>
      <w:r w:rsidR="00FF39D7" w:rsidRPr="00717C00">
        <w:t>г</w:t>
      </w:r>
      <w:r w:rsidR="00056E98" w:rsidRPr="00717C00">
        <w:t>.</w:t>
      </w:r>
    </w:p>
    <w:p w:rsidR="00C5475E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17C00" w:rsidRPr="00717C00" w:rsidRDefault="00717C0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717C00" w:rsidRDefault="00BA4760" w:rsidP="00826192">
      <w:pPr>
        <w:ind w:firstLine="709"/>
        <w:jc w:val="both"/>
        <w:rPr>
          <w:b/>
          <w:sz w:val="28"/>
          <w:szCs w:val="28"/>
        </w:rPr>
      </w:pPr>
      <w:r w:rsidRPr="00717C00">
        <w:rPr>
          <w:b/>
          <w:sz w:val="28"/>
          <w:szCs w:val="28"/>
        </w:rPr>
        <w:t xml:space="preserve">Наименование проекта, рассмотренного на </w:t>
      </w:r>
      <w:r w:rsidR="00DD6457" w:rsidRPr="00717C00">
        <w:rPr>
          <w:b/>
          <w:sz w:val="28"/>
          <w:szCs w:val="28"/>
        </w:rPr>
        <w:t>общественных обсуждениях</w:t>
      </w:r>
      <w:r w:rsidRPr="00717C00">
        <w:rPr>
          <w:b/>
          <w:sz w:val="28"/>
          <w:szCs w:val="28"/>
        </w:rPr>
        <w:t>.</w:t>
      </w:r>
    </w:p>
    <w:p w:rsidR="00EA6C80" w:rsidRPr="00717C00" w:rsidRDefault="00826192" w:rsidP="00C415D2">
      <w:pPr>
        <w:ind w:firstLine="709"/>
        <w:jc w:val="both"/>
        <w:rPr>
          <w:sz w:val="28"/>
          <w:szCs w:val="28"/>
        </w:rPr>
      </w:pPr>
      <w:r w:rsidRPr="00717C00">
        <w:rPr>
          <w:rFonts w:eastAsia="Lucida Sans Unicode"/>
          <w:sz w:val="28"/>
          <w:szCs w:val="28"/>
        </w:rPr>
        <w:t xml:space="preserve">Проект </w:t>
      </w:r>
      <w:r w:rsidR="00C705EC" w:rsidRPr="007109E4">
        <w:rPr>
          <w:rFonts w:eastAsia="Lucida Sans Unicode"/>
          <w:kern w:val="1"/>
          <w:sz w:val="28"/>
          <w:szCs w:val="28"/>
        </w:rPr>
        <w:t>межевания территории в границах земельного участка для ведения личного подсобного хозяйства в границах Октябрьского сельского округа Туапсинского муниципального округа</w:t>
      </w:r>
      <w:r w:rsidR="00C415D2" w:rsidRPr="00717C00">
        <w:rPr>
          <w:sz w:val="28"/>
          <w:szCs w:val="28"/>
        </w:rPr>
        <w:t xml:space="preserve"> </w:t>
      </w:r>
      <w:r w:rsidR="004E20ED" w:rsidRPr="00717C00">
        <w:rPr>
          <w:sz w:val="28"/>
          <w:szCs w:val="28"/>
        </w:rPr>
        <w:t>(далее - Проект)</w:t>
      </w:r>
      <w:r w:rsidR="00BA4760" w:rsidRPr="00717C00">
        <w:rPr>
          <w:sz w:val="28"/>
          <w:szCs w:val="28"/>
        </w:rPr>
        <w:t>, вынесенн</w:t>
      </w:r>
      <w:r w:rsidRPr="00717C00">
        <w:rPr>
          <w:sz w:val="28"/>
          <w:szCs w:val="28"/>
        </w:rPr>
        <w:t xml:space="preserve">ый </w:t>
      </w:r>
      <w:r w:rsidR="00C705EC">
        <w:rPr>
          <w:sz w:val="28"/>
          <w:szCs w:val="28"/>
        </w:rPr>
        <w:t xml:space="preserve">                        </w:t>
      </w:r>
      <w:r w:rsidRPr="00717C00">
        <w:rPr>
          <w:sz w:val="28"/>
          <w:szCs w:val="28"/>
        </w:rPr>
        <w:t>на общественные обсуждения постановлением администрации муниципального образования Туапсинский муниципальный округ Краснодарского края</w:t>
      </w:r>
      <w:r w:rsidR="00C705EC">
        <w:rPr>
          <w:sz w:val="28"/>
          <w:szCs w:val="28"/>
        </w:rPr>
        <w:t xml:space="preserve">                   от </w:t>
      </w:r>
      <w:r w:rsidR="00C705EC" w:rsidRPr="007109E4">
        <w:rPr>
          <w:sz w:val="28"/>
          <w:szCs w:val="28"/>
        </w:rPr>
        <w:t xml:space="preserve">8 мая 2026 г. № 1404 </w:t>
      </w:r>
      <w:r w:rsidRPr="00717C00">
        <w:rPr>
          <w:sz w:val="28"/>
          <w:szCs w:val="28"/>
        </w:rPr>
        <w:t>«</w:t>
      </w:r>
      <w:r w:rsidRPr="00717C00">
        <w:rPr>
          <w:rFonts w:eastAsia="Lucida Sans Unicode"/>
          <w:sz w:val="28"/>
          <w:szCs w:val="28"/>
        </w:rPr>
        <w:t>О проведении общественных обсуждений</w:t>
      </w:r>
      <w:r w:rsidR="00C705EC">
        <w:rPr>
          <w:rFonts w:eastAsia="Lucida Sans Unicode"/>
          <w:sz w:val="28"/>
          <w:szCs w:val="28"/>
        </w:rPr>
        <w:t xml:space="preserve">                             </w:t>
      </w:r>
      <w:r w:rsidR="00C415D2" w:rsidRPr="00717C00">
        <w:rPr>
          <w:rFonts w:eastAsia="Lucida Sans Unicode"/>
          <w:sz w:val="28"/>
          <w:szCs w:val="28"/>
        </w:rPr>
        <w:t xml:space="preserve"> </w:t>
      </w:r>
      <w:r w:rsidRPr="00717C00">
        <w:rPr>
          <w:rFonts w:eastAsia="Lucida Sans Unicode"/>
          <w:sz w:val="28"/>
          <w:szCs w:val="28"/>
        </w:rPr>
        <w:t xml:space="preserve">по рассмотрению проекта </w:t>
      </w:r>
      <w:r w:rsidRPr="00717C00">
        <w:rPr>
          <w:sz w:val="28"/>
          <w:szCs w:val="28"/>
        </w:rPr>
        <w:t xml:space="preserve">межевания территории в границах </w:t>
      </w:r>
      <w:r w:rsidR="00C705EC">
        <w:rPr>
          <w:sz w:val="28"/>
          <w:szCs w:val="28"/>
        </w:rPr>
        <w:t xml:space="preserve">земельного участка </w:t>
      </w:r>
      <w:r w:rsidR="00C705EC" w:rsidRPr="00C705EC">
        <w:rPr>
          <w:rFonts w:eastAsia="Lucida Sans Unicode"/>
          <w:kern w:val="1"/>
          <w:sz w:val="28"/>
          <w:szCs w:val="28"/>
        </w:rPr>
        <w:t>для ведения личного подсобного хозяйства в границах Октябрьского сельского округа Туапсинского муниципального округа</w:t>
      </w:r>
      <w:r w:rsidRPr="00717C00">
        <w:rPr>
          <w:sz w:val="28"/>
          <w:szCs w:val="28"/>
        </w:rPr>
        <w:t xml:space="preserve">» </w:t>
      </w:r>
      <w:r w:rsidR="00454A57" w:rsidRPr="00717C00">
        <w:rPr>
          <w:sz w:val="28"/>
          <w:szCs w:val="28"/>
        </w:rPr>
        <w:t>(далее – Проект)</w:t>
      </w:r>
      <w:r w:rsidR="00C705EC">
        <w:rPr>
          <w:sz w:val="28"/>
          <w:szCs w:val="28"/>
        </w:rPr>
        <w:t xml:space="preserve">                        </w:t>
      </w:r>
      <w:r w:rsidRPr="00717C00">
        <w:rPr>
          <w:sz w:val="28"/>
          <w:szCs w:val="28"/>
        </w:rPr>
        <w:t xml:space="preserve"> </w:t>
      </w:r>
      <w:r w:rsidR="00C415D2" w:rsidRPr="00717C00">
        <w:rPr>
          <w:sz w:val="28"/>
          <w:szCs w:val="28"/>
        </w:rPr>
        <w:t xml:space="preserve">с </w:t>
      </w:r>
      <w:r w:rsidR="00C705EC">
        <w:rPr>
          <w:sz w:val="28"/>
          <w:szCs w:val="28"/>
        </w:rPr>
        <w:t>22 июня</w:t>
      </w:r>
      <w:r w:rsidR="00C415D2" w:rsidRPr="00717C00">
        <w:rPr>
          <w:sz w:val="28"/>
          <w:szCs w:val="28"/>
        </w:rPr>
        <w:t xml:space="preserve"> 2026 г. по </w:t>
      </w:r>
      <w:r w:rsidR="00C705EC">
        <w:rPr>
          <w:sz w:val="28"/>
          <w:szCs w:val="28"/>
        </w:rPr>
        <w:t>8 июля</w:t>
      </w:r>
      <w:r w:rsidR="00C415D2" w:rsidRPr="00717C00">
        <w:rPr>
          <w:sz w:val="28"/>
          <w:szCs w:val="28"/>
        </w:rPr>
        <w:t xml:space="preserve"> 2026 г.</w:t>
      </w:r>
    </w:p>
    <w:p w:rsidR="00C705EC" w:rsidRDefault="00C705EC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717C00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C00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</w:t>
      </w:r>
      <w:r w:rsidR="00DD6457" w:rsidRPr="00717C0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7C00">
        <w:rPr>
          <w:rFonts w:ascii="Times New Roman" w:hAnsi="Times New Roman" w:cs="Times New Roman"/>
          <w:b/>
          <w:sz w:val="28"/>
          <w:szCs w:val="28"/>
        </w:rPr>
        <w:t xml:space="preserve">, которые приняли участие в </w:t>
      </w:r>
      <w:r w:rsidR="00DD6457" w:rsidRPr="00717C00">
        <w:rPr>
          <w:rFonts w:ascii="Times New Roman" w:hAnsi="Times New Roman" w:cs="Times New Roman"/>
          <w:b/>
          <w:sz w:val="28"/>
          <w:szCs w:val="28"/>
        </w:rPr>
        <w:t>общественных обсуждениях</w:t>
      </w:r>
      <w:r w:rsidRPr="00717C00">
        <w:rPr>
          <w:rFonts w:ascii="Times New Roman" w:hAnsi="Times New Roman" w:cs="Times New Roman"/>
          <w:b/>
          <w:sz w:val="28"/>
          <w:szCs w:val="28"/>
        </w:rPr>
        <w:t>.</w:t>
      </w:r>
    </w:p>
    <w:p w:rsidR="00EA6C80" w:rsidRPr="00717C0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00">
        <w:rPr>
          <w:rFonts w:ascii="Times New Roman" w:hAnsi="Times New Roman" w:cs="Times New Roman"/>
          <w:sz w:val="28"/>
          <w:szCs w:val="28"/>
        </w:rPr>
        <w:t xml:space="preserve">В </w:t>
      </w:r>
      <w:r w:rsidR="00167149" w:rsidRPr="00717C0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обсуждениях</w:t>
      </w:r>
      <w:r w:rsidR="00227276" w:rsidRPr="00717C0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7149" w:rsidRPr="00717C00">
        <w:rPr>
          <w:rFonts w:ascii="Times New Roman" w:hAnsi="Times New Roman" w:cs="Times New Roman"/>
          <w:sz w:val="28"/>
          <w:szCs w:val="28"/>
        </w:rPr>
        <w:t>и</w:t>
      </w:r>
      <w:r w:rsidR="00BA4760" w:rsidRPr="00717C00">
        <w:rPr>
          <w:rFonts w:ascii="Times New Roman" w:hAnsi="Times New Roman" w:cs="Times New Roman"/>
          <w:sz w:val="28"/>
          <w:szCs w:val="28"/>
        </w:rPr>
        <w:t xml:space="preserve"> </w:t>
      </w:r>
      <w:r w:rsidR="00167149" w:rsidRPr="00717C0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</w:t>
      </w:r>
      <w:r w:rsidR="00DD6457" w:rsidRPr="0071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обсуждений</w:t>
      </w:r>
      <w:r w:rsidR="00167149" w:rsidRPr="0071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отсутствовали</w:t>
      </w:r>
      <w:r w:rsidR="007D1190" w:rsidRPr="00717C00">
        <w:rPr>
          <w:rFonts w:ascii="Times New Roman" w:hAnsi="Times New Roman" w:cs="Times New Roman"/>
          <w:sz w:val="28"/>
          <w:szCs w:val="28"/>
        </w:rPr>
        <w:t>.</w:t>
      </w:r>
    </w:p>
    <w:p w:rsidR="00167149" w:rsidRPr="00717C00" w:rsidRDefault="00167149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717C00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C00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</w:t>
      </w:r>
      <w:r w:rsidR="007A080D" w:rsidRPr="00717C0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7C00">
        <w:rPr>
          <w:rFonts w:ascii="Times New Roman" w:hAnsi="Times New Roman" w:cs="Times New Roman"/>
          <w:b/>
          <w:sz w:val="28"/>
          <w:szCs w:val="28"/>
        </w:rPr>
        <w:t>, на основании которого подготовлено заключ</w:t>
      </w:r>
      <w:r w:rsidR="004E0998" w:rsidRPr="00717C00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="007A080D" w:rsidRPr="00717C0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7C00">
        <w:rPr>
          <w:rFonts w:ascii="Times New Roman" w:hAnsi="Times New Roman" w:cs="Times New Roman"/>
          <w:b/>
          <w:sz w:val="28"/>
          <w:szCs w:val="28"/>
        </w:rPr>
        <w:t>.</w:t>
      </w:r>
    </w:p>
    <w:p w:rsidR="00EA6C80" w:rsidRPr="00717C0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0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67149" w:rsidRPr="0071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</w:t>
      </w:r>
      <w:r w:rsidRPr="00717C00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C705EC">
        <w:rPr>
          <w:rFonts w:ascii="Times New Roman" w:hAnsi="Times New Roman" w:cs="Times New Roman"/>
          <w:sz w:val="28"/>
          <w:szCs w:val="28"/>
        </w:rPr>
        <w:t>6 июля</w:t>
      </w:r>
      <w:r w:rsidR="004E20ED" w:rsidRPr="00717C00">
        <w:rPr>
          <w:rFonts w:ascii="Times New Roman" w:hAnsi="Times New Roman" w:cs="Times New Roman"/>
          <w:sz w:val="28"/>
          <w:szCs w:val="28"/>
        </w:rPr>
        <w:t xml:space="preserve"> 2026</w:t>
      </w:r>
      <w:r w:rsidR="000B56A3" w:rsidRPr="00717C00">
        <w:rPr>
          <w:rFonts w:ascii="Times New Roman" w:hAnsi="Times New Roman" w:cs="Times New Roman"/>
          <w:sz w:val="28"/>
          <w:szCs w:val="28"/>
        </w:rPr>
        <w:t xml:space="preserve"> г. № </w:t>
      </w:r>
      <w:r w:rsidR="00C705EC">
        <w:rPr>
          <w:rFonts w:ascii="Times New Roman" w:hAnsi="Times New Roman" w:cs="Times New Roman"/>
          <w:sz w:val="28"/>
          <w:szCs w:val="28"/>
        </w:rPr>
        <w:t>52</w:t>
      </w:r>
      <w:r w:rsidR="000B56A3" w:rsidRPr="00717C00">
        <w:rPr>
          <w:rFonts w:ascii="Times New Roman" w:hAnsi="Times New Roman" w:cs="Times New Roman"/>
          <w:sz w:val="28"/>
          <w:szCs w:val="28"/>
        </w:rPr>
        <w:t>.</w:t>
      </w:r>
    </w:p>
    <w:p w:rsidR="00167149" w:rsidRPr="00717C00" w:rsidRDefault="00167149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Pr="00717C00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C00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</w:t>
      </w:r>
      <w:r w:rsidR="00DD6457" w:rsidRPr="00717C00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7C00">
        <w:rPr>
          <w:rFonts w:ascii="Times New Roman" w:hAnsi="Times New Roman" w:cs="Times New Roman"/>
          <w:b/>
          <w:sz w:val="28"/>
          <w:szCs w:val="28"/>
        </w:rPr>
        <w:t>, являющихся:</w:t>
      </w:r>
    </w:p>
    <w:p w:rsidR="00227F65" w:rsidRPr="00717C00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4E20ED" w:rsidTr="007D1190">
        <w:trPr>
          <w:trHeight w:val="831"/>
        </w:trPr>
        <w:tc>
          <w:tcPr>
            <w:tcW w:w="601" w:type="dxa"/>
          </w:tcPr>
          <w:p w:rsidR="00BA4760" w:rsidRPr="004E20ED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4E20ED" w:rsidRDefault="00BA4760" w:rsidP="00DD64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Участниками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общественных обсуждений </w:t>
            </w: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и постоянно проживающих на территории, в пределах которой проводятся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>общественные обсуждения</w:t>
            </w:r>
          </w:p>
        </w:tc>
        <w:tc>
          <w:tcPr>
            <w:tcW w:w="3402" w:type="dxa"/>
          </w:tcPr>
          <w:p w:rsidR="00BA4760" w:rsidRPr="004E20ED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 xml:space="preserve">Иными участниками </w:t>
            </w:r>
            <w:r w:rsidR="00DD6457" w:rsidRPr="004E20ED">
              <w:rPr>
                <w:rFonts w:ascii="Times New Roman" w:hAnsi="Times New Roman" w:cs="Times New Roman"/>
                <w:sz w:val="22"/>
                <w:szCs w:val="22"/>
              </w:rPr>
              <w:t>общественных обсуждений</w:t>
            </w:r>
          </w:p>
        </w:tc>
      </w:tr>
      <w:tr w:rsidR="00BA4760" w:rsidRPr="004E20ED" w:rsidTr="007D1190">
        <w:trPr>
          <w:trHeight w:val="27"/>
        </w:trPr>
        <w:tc>
          <w:tcPr>
            <w:tcW w:w="601" w:type="dxa"/>
          </w:tcPr>
          <w:p w:rsidR="00BA4760" w:rsidRPr="004E20ED" w:rsidRDefault="00167149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4E20ED" w:rsidRDefault="00167149" w:rsidP="00167149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20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BA4760" w:rsidRPr="004E20ED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E20ED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717C0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4E20ED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</w:t>
      </w:r>
      <w:r w:rsidR="00397B50" w:rsidRPr="004E20ED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общественных обсуждений </w:t>
      </w:r>
      <w:r w:rsidRPr="004E20ED">
        <w:rPr>
          <w:rFonts w:ascii="Times New Roman" w:hAnsi="Times New Roman" w:cs="Times New Roman"/>
          <w:b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397B50" w:rsidRPr="004E20ED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общественных обсуждений </w:t>
      </w:r>
      <w:r w:rsidRPr="004E20ED">
        <w:rPr>
          <w:rFonts w:ascii="Times New Roman" w:hAnsi="Times New Roman" w:cs="Times New Roman"/>
          <w:b/>
          <w:sz w:val="28"/>
          <w:szCs w:val="28"/>
        </w:rPr>
        <w:t>предложений и замечаний.</w:t>
      </w:r>
      <w:r w:rsidR="00397B50" w:rsidRPr="004E20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149" w:rsidRPr="004E20ED" w:rsidRDefault="00397B50" w:rsidP="00AC2E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ED"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:rsidR="00397B50" w:rsidRPr="004E20ED" w:rsidRDefault="00397B50" w:rsidP="00257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22C7" w:rsidRPr="007271A3" w:rsidRDefault="00BA4760" w:rsidP="007271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0ED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7A080D" w:rsidRPr="004E20E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A8574B" w:rsidRPr="004E20ED">
        <w:rPr>
          <w:rFonts w:ascii="Times New Roman" w:hAnsi="Times New Roman" w:cs="Times New Roman"/>
          <w:b/>
          <w:sz w:val="28"/>
          <w:szCs w:val="28"/>
        </w:rPr>
        <w:t>.</w:t>
      </w:r>
    </w:p>
    <w:p w:rsidR="00EA22C7" w:rsidRDefault="008D4318" w:rsidP="007271A3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EA22C7">
        <w:rPr>
          <w:sz w:val="28"/>
          <w:szCs w:val="28"/>
        </w:rPr>
        <w:t xml:space="preserve"> связи с несоответствием </w:t>
      </w:r>
      <w:r w:rsidR="007271A3">
        <w:rPr>
          <w:sz w:val="28"/>
          <w:szCs w:val="28"/>
        </w:rPr>
        <w:t xml:space="preserve">требованиям, </w:t>
      </w:r>
      <w:r w:rsidR="00EA22C7">
        <w:rPr>
          <w:sz w:val="28"/>
          <w:szCs w:val="28"/>
        </w:rPr>
        <w:t xml:space="preserve">указанным </w:t>
      </w:r>
      <w:r w:rsidR="007271A3">
        <w:rPr>
          <w:sz w:val="28"/>
          <w:szCs w:val="28"/>
        </w:rPr>
        <w:t>в статье 43</w:t>
      </w:r>
      <w:r w:rsidR="00EA22C7">
        <w:rPr>
          <w:sz w:val="28"/>
          <w:szCs w:val="28"/>
        </w:rPr>
        <w:t xml:space="preserve"> Градостроительного кодекса</w:t>
      </w:r>
      <w:r w:rsidR="001B27BA">
        <w:rPr>
          <w:sz w:val="28"/>
          <w:szCs w:val="28"/>
        </w:rPr>
        <w:t xml:space="preserve"> Российской Федерации</w:t>
      </w:r>
      <w:r w:rsidR="007271A3">
        <w:rPr>
          <w:sz w:val="28"/>
          <w:szCs w:val="28"/>
        </w:rPr>
        <w:t xml:space="preserve">, </w:t>
      </w:r>
      <w:r w:rsidR="00EA22C7">
        <w:rPr>
          <w:sz w:val="28"/>
          <w:szCs w:val="28"/>
        </w:rPr>
        <w:t xml:space="preserve">комиссией </w:t>
      </w:r>
      <w:r w:rsidR="00EA22C7" w:rsidRPr="004E20ED">
        <w:rPr>
          <w:sz w:val="28"/>
          <w:szCs w:val="28"/>
        </w:rPr>
        <w:t>по подготовке проекта правил землепользования и застройки Туапсинского муниципального округа принято решение рекомендовать главе Туапсинского муниц</w:t>
      </w:r>
      <w:r w:rsidR="00EA22C7">
        <w:rPr>
          <w:sz w:val="28"/>
          <w:szCs w:val="28"/>
        </w:rPr>
        <w:t xml:space="preserve">ипального округа принять решение отклонить </w:t>
      </w:r>
      <w:r w:rsidR="00EA22C7">
        <w:rPr>
          <w:color w:val="000000" w:themeColor="text1"/>
          <w:sz w:val="28"/>
          <w:szCs w:val="28"/>
        </w:rPr>
        <w:t>П</w:t>
      </w:r>
      <w:r w:rsidR="00EA22C7" w:rsidRPr="004E20ED">
        <w:rPr>
          <w:color w:val="000000" w:themeColor="text1"/>
          <w:sz w:val="28"/>
          <w:szCs w:val="28"/>
        </w:rPr>
        <w:t>роект</w:t>
      </w:r>
      <w:r w:rsidR="007271A3">
        <w:rPr>
          <w:color w:val="000000" w:themeColor="text1"/>
          <w:sz w:val="28"/>
          <w:szCs w:val="28"/>
        </w:rPr>
        <w:t xml:space="preserve"> </w:t>
      </w:r>
      <w:r w:rsidR="00EA22C7" w:rsidRPr="004E20ED">
        <w:rPr>
          <w:color w:val="000000" w:themeColor="text1"/>
          <w:sz w:val="28"/>
          <w:szCs w:val="28"/>
        </w:rPr>
        <w:t>и направить его на доработку</w:t>
      </w:r>
      <w:r w:rsidR="00EA22C7">
        <w:rPr>
          <w:color w:val="000000" w:themeColor="text1"/>
          <w:sz w:val="28"/>
          <w:szCs w:val="28"/>
        </w:rPr>
        <w:t>.</w:t>
      </w:r>
    </w:p>
    <w:p w:rsidR="009E1AA5" w:rsidRDefault="009E1AA5" w:rsidP="00C375B3">
      <w:pPr>
        <w:tabs>
          <w:tab w:val="left" w:pos="3402"/>
          <w:tab w:val="left" w:pos="5712"/>
        </w:tabs>
        <w:jc w:val="both"/>
        <w:rPr>
          <w:sz w:val="28"/>
          <w:szCs w:val="28"/>
          <w:highlight w:val="yellow"/>
        </w:rPr>
      </w:pPr>
    </w:p>
    <w:p w:rsidR="00717C00" w:rsidRPr="004E20ED" w:rsidRDefault="00717C00" w:rsidP="00C375B3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EA6C80" w:rsidRDefault="00DD6457" w:rsidP="00DD645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E20ED">
        <w:rPr>
          <w:sz w:val="28"/>
          <w:szCs w:val="28"/>
        </w:rPr>
        <w:t>Голосовали «</w:t>
      </w:r>
      <w:r w:rsidR="00826192" w:rsidRPr="004E20ED">
        <w:rPr>
          <w:sz w:val="28"/>
          <w:szCs w:val="28"/>
        </w:rPr>
        <w:t>ПРОТИВ</w:t>
      </w:r>
      <w:r w:rsidRPr="004E20ED">
        <w:rPr>
          <w:sz w:val="28"/>
          <w:szCs w:val="28"/>
        </w:rPr>
        <w:t>» единогласно.</w:t>
      </w:r>
    </w:p>
    <w:p w:rsidR="00717C00" w:rsidRPr="004E20ED" w:rsidRDefault="00717C00" w:rsidP="00717C00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DD6457" w:rsidRDefault="00DD6457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717C00" w:rsidRPr="004E20ED" w:rsidRDefault="00717C00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>Председатель Комиссии                                                                      Кулешова О.Е.</w:t>
      </w: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4E20E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4E20ED">
        <w:rPr>
          <w:sz w:val="28"/>
          <w:szCs w:val="28"/>
        </w:rPr>
        <w:t xml:space="preserve">Заместитель </w:t>
      </w:r>
    </w:p>
    <w:p w:rsidR="00E91866" w:rsidRPr="00337A74" w:rsidRDefault="00E91866" w:rsidP="00717C00">
      <w:pPr>
        <w:tabs>
          <w:tab w:val="left" w:pos="5954"/>
        </w:tabs>
        <w:spacing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председателя Комиссии                                </w:t>
      </w:r>
      <w:r w:rsidR="00257805" w:rsidRPr="004E20ED">
        <w:rPr>
          <w:sz w:val="28"/>
          <w:szCs w:val="28"/>
        </w:rPr>
        <w:t xml:space="preserve">                              </w:t>
      </w:r>
      <w:r w:rsidRPr="004E20ED">
        <w:rPr>
          <w:sz w:val="28"/>
          <w:szCs w:val="28"/>
        </w:rPr>
        <w:t xml:space="preserve">     </w:t>
      </w:r>
      <w:r w:rsidR="00C375B3">
        <w:rPr>
          <w:sz w:val="28"/>
          <w:szCs w:val="28"/>
        </w:rPr>
        <w:t xml:space="preserve">  </w:t>
      </w:r>
      <w:r w:rsidRPr="004E20ED">
        <w:rPr>
          <w:sz w:val="28"/>
          <w:szCs w:val="28"/>
        </w:rPr>
        <w:t xml:space="preserve"> </w:t>
      </w:r>
      <w:r w:rsidR="00C375B3">
        <w:rPr>
          <w:sz w:val="28"/>
          <w:szCs w:val="28"/>
        </w:rPr>
        <w:t>Воронков М.В.</w:t>
      </w:r>
    </w:p>
    <w:p w:rsidR="00337A74" w:rsidRDefault="00E91866" w:rsidP="00717C00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>Члены</w:t>
      </w:r>
      <w:r w:rsidRPr="004E20ED">
        <w:rPr>
          <w:spacing w:val="-2"/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Комиссии:                                      </w:t>
      </w:r>
      <w:r w:rsidR="00C375B3">
        <w:rPr>
          <w:sz w:val="28"/>
          <w:szCs w:val="28"/>
        </w:rPr>
        <w:t xml:space="preserve">                               </w:t>
      </w:r>
      <w:r w:rsidR="00257805" w:rsidRPr="004E20ED">
        <w:rPr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     </w:t>
      </w:r>
      <w:r w:rsidR="00337A74">
        <w:rPr>
          <w:sz w:val="28"/>
          <w:szCs w:val="28"/>
        </w:rPr>
        <w:t xml:space="preserve">   </w:t>
      </w:r>
      <w:r w:rsidRPr="004E20ED">
        <w:rPr>
          <w:sz w:val="28"/>
          <w:szCs w:val="28"/>
        </w:rPr>
        <w:t xml:space="preserve">   </w:t>
      </w:r>
      <w:r w:rsidR="007D08BA">
        <w:rPr>
          <w:sz w:val="28"/>
          <w:szCs w:val="28"/>
        </w:rPr>
        <w:t>Малякина В.В.</w:t>
      </w:r>
    </w:p>
    <w:p w:rsidR="00E91866" w:rsidRPr="004E20ED" w:rsidRDefault="00337A74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C375B3">
        <w:rPr>
          <w:sz w:val="28"/>
          <w:szCs w:val="28"/>
        </w:rPr>
        <w:t>Семененко Д.Ю.</w:t>
      </w:r>
    </w:p>
    <w:p w:rsidR="001B27BA" w:rsidRPr="004E20ED" w:rsidRDefault="00717C00" w:rsidP="001B27BA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20E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Стамбольжи М.А.</w:t>
      </w:r>
    </w:p>
    <w:p w:rsidR="001B27BA" w:rsidRPr="004E20ED" w:rsidRDefault="007D08BA" w:rsidP="00337A74">
      <w:pPr>
        <w:tabs>
          <w:tab w:val="left" w:pos="5954"/>
        </w:tabs>
        <w:spacing w:before="240" w:after="240" w:line="480" w:lineRule="auto"/>
        <w:rPr>
          <w:sz w:val="28"/>
          <w:szCs w:val="28"/>
        </w:rPr>
      </w:pPr>
      <w:r w:rsidRPr="004E20ED">
        <w:rPr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4E20ED">
        <w:rPr>
          <w:sz w:val="28"/>
          <w:szCs w:val="28"/>
        </w:rPr>
        <w:t xml:space="preserve">  </w:t>
      </w:r>
      <w:r>
        <w:rPr>
          <w:sz w:val="28"/>
          <w:szCs w:val="28"/>
        </w:rPr>
        <w:t>Чирков Д.С.</w:t>
      </w:r>
    </w:p>
    <w:sectPr w:rsidR="001B27BA" w:rsidRPr="004E20ED" w:rsidSect="000E17F3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B8" w:rsidRDefault="00CB73B8">
      <w:r>
        <w:separator/>
      </w:r>
    </w:p>
  </w:endnote>
  <w:endnote w:type="continuationSeparator" w:id="0">
    <w:p w:rsidR="00CB73B8" w:rsidRDefault="00CB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B8" w:rsidRDefault="00CB73B8">
      <w:r>
        <w:separator/>
      </w:r>
    </w:p>
  </w:footnote>
  <w:footnote w:type="continuationSeparator" w:id="0">
    <w:p w:rsidR="00CB73B8" w:rsidRDefault="00CB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4094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7D08BA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717C00" w:rsidRDefault="00CB73B8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E17F3"/>
    <w:rsid w:val="000F04A6"/>
    <w:rsid w:val="000F0636"/>
    <w:rsid w:val="00110FC3"/>
    <w:rsid w:val="001132DD"/>
    <w:rsid w:val="0013101E"/>
    <w:rsid w:val="00131B50"/>
    <w:rsid w:val="001402F2"/>
    <w:rsid w:val="0015150F"/>
    <w:rsid w:val="0015476A"/>
    <w:rsid w:val="00167149"/>
    <w:rsid w:val="001946C0"/>
    <w:rsid w:val="001956C6"/>
    <w:rsid w:val="001975A5"/>
    <w:rsid w:val="001A0B83"/>
    <w:rsid w:val="001A3398"/>
    <w:rsid w:val="001B27BA"/>
    <w:rsid w:val="001F0AC9"/>
    <w:rsid w:val="002004D7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57805"/>
    <w:rsid w:val="00270F60"/>
    <w:rsid w:val="00282C86"/>
    <w:rsid w:val="00286C3D"/>
    <w:rsid w:val="002B49C1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37A74"/>
    <w:rsid w:val="00343911"/>
    <w:rsid w:val="00367ADD"/>
    <w:rsid w:val="00375ADA"/>
    <w:rsid w:val="00376B5F"/>
    <w:rsid w:val="003833FC"/>
    <w:rsid w:val="003839D3"/>
    <w:rsid w:val="00387F12"/>
    <w:rsid w:val="003975E5"/>
    <w:rsid w:val="00397B50"/>
    <w:rsid w:val="003C1482"/>
    <w:rsid w:val="003C1AF2"/>
    <w:rsid w:val="003C7605"/>
    <w:rsid w:val="003D333F"/>
    <w:rsid w:val="003F4DEE"/>
    <w:rsid w:val="00402A9E"/>
    <w:rsid w:val="0041327D"/>
    <w:rsid w:val="00417B9C"/>
    <w:rsid w:val="004231D9"/>
    <w:rsid w:val="0042699D"/>
    <w:rsid w:val="00436F81"/>
    <w:rsid w:val="00454A57"/>
    <w:rsid w:val="004563FE"/>
    <w:rsid w:val="00456CE5"/>
    <w:rsid w:val="00473C8A"/>
    <w:rsid w:val="004751E1"/>
    <w:rsid w:val="004926F8"/>
    <w:rsid w:val="004A3302"/>
    <w:rsid w:val="004E0998"/>
    <w:rsid w:val="004E1646"/>
    <w:rsid w:val="004E20ED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7FAC"/>
    <w:rsid w:val="006F4094"/>
    <w:rsid w:val="00717C00"/>
    <w:rsid w:val="007271A3"/>
    <w:rsid w:val="00732794"/>
    <w:rsid w:val="0073605C"/>
    <w:rsid w:val="00741607"/>
    <w:rsid w:val="007500A0"/>
    <w:rsid w:val="007728F2"/>
    <w:rsid w:val="00772CE8"/>
    <w:rsid w:val="00781A3F"/>
    <w:rsid w:val="0079061E"/>
    <w:rsid w:val="00790EEC"/>
    <w:rsid w:val="0079174B"/>
    <w:rsid w:val="007A080D"/>
    <w:rsid w:val="007A1ED4"/>
    <w:rsid w:val="007D08BA"/>
    <w:rsid w:val="007D1190"/>
    <w:rsid w:val="007F53D9"/>
    <w:rsid w:val="00826192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D4318"/>
    <w:rsid w:val="008E2291"/>
    <w:rsid w:val="008E3681"/>
    <w:rsid w:val="009071DC"/>
    <w:rsid w:val="0093307D"/>
    <w:rsid w:val="0093410B"/>
    <w:rsid w:val="00934D2F"/>
    <w:rsid w:val="00947070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E1AA5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776E"/>
    <w:rsid w:val="00AB03F4"/>
    <w:rsid w:val="00AC2E97"/>
    <w:rsid w:val="00AD7CBB"/>
    <w:rsid w:val="00AE4207"/>
    <w:rsid w:val="00AF495E"/>
    <w:rsid w:val="00B20F4B"/>
    <w:rsid w:val="00B23EEC"/>
    <w:rsid w:val="00B82439"/>
    <w:rsid w:val="00B87453"/>
    <w:rsid w:val="00B94175"/>
    <w:rsid w:val="00BA4760"/>
    <w:rsid w:val="00BB09C6"/>
    <w:rsid w:val="00BB652F"/>
    <w:rsid w:val="00BB7A69"/>
    <w:rsid w:val="00BF3D39"/>
    <w:rsid w:val="00C0252D"/>
    <w:rsid w:val="00C043BF"/>
    <w:rsid w:val="00C101E3"/>
    <w:rsid w:val="00C11B62"/>
    <w:rsid w:val="00C230E0"/>
    <w:rsid w:val="00C363EC"/>
    <w:rsid w:val="00C375B3"/>
    <w:rsid w:val="00C415D2"/>
    <w:rsid w:val="00C4645E"/>
    <w:rsid w:val="00C5475E"/>
    <w:rsid w:val="00C57134"/>
    <w:rsid w:val="00C705EC"/>
    <w:rsid w:val="00C74B4C"/>
    <w:rsid w:val="00C814E4"/>
    <w:rsid w:val="00C818B4"/>
    <w:rsid w:val="00CA232A"/>
    <w:rsid w:val="00CB50FB"/>
    <w:rsid w:val="00CB73B8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A71E0"/>
    <w:rsid w:val="00DB17B4"/>
    <w:rsid w:val="00DB7B66"/>
    <w:rsid w:val="00DC3872"/>
    <w:rsid w:val="00DD2FBA"/>
    <w:rsid w:val="00DD62C5"/>
    <w:rsid w:val="00DD6457"/>
    <w:rsid w:val="00E459FF"/>
    <w:rsid w:val="00E6428F"/>
    <w:rsid w:val="00E74412"/>
    <w:rsid w:val="00E75FEC"/>
    <w:rsid w:val="00E77ED7"/>
    <w:rsid w:val="00E91866"/>
    <w:rsid w:val="00EA22C7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82C09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7CF0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66</cp:revision>
  <cp:lastPrinted>2026-07-08T13:11:00Z</cp:lastPrinted>
  <dcterms:created xsi:type="dcterms:W3CDTF">2023-07-12T06:40:00Z</dcterms:created>
  <dcterms:modified xsi:type="dcterms:W3CDTF">2026-07-08T13:15:00Z</dcterms:modified>
</cp:coreProperties>
</file>