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4D" w:rsidRDefault="00AC154D" w:rsidP="00AC154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AC154D" w:rsidRDefault="00AC154D" w:rsidP="00AC154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начальника управления</w:t>
      </w:r>
    </w:p>
    <w:p w:rsidR="00AC154D" w:rsidRDefault="00AC154D" w:rsidP="00AC154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AC154D" w:rsidRDefault="00AC154D" w:rsidP="00AC154D">
      <w:pPr>
        <w:spacing w:after="0" w:line="240" w:lineRule="auto"/>
        <w:ind w:left="4536"/>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AC154D" w:rsidRDefault="00AC154D" w:rsidP="00AC154D">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А.Ю. Аксенову</w:t>
      </w:r>
    </w:p>
    <w:p w:rsidR="00AC154D" w:rsidRDefault="00AC154D" w:rsidP="00AC154D">
      <w:pPr>
        <w:spacing w:after="0" w:line="240" w:lineRule="auto"/>
        <w:jc w:val="right"/>
        <w:rPr>
          <w:rFonts w:ascii="Times New Roman" w:hAnsi="Times New Roman"/>
          <w:sz w:val="28"/>
          <w:szCs w:val="28"/>
          <w:lang w:eastAsia="ru-RU"/>
        </w:rPr>
      </w:pPr>
    </w:p>
    <w:p w:rsidR="00AC154D" w:rsidRDefault="00AC154D" w:rsidP="00AC154D">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AC154D" w:rsidRPr="00AC154D" w:rsidRDefault="00AC154D" w:rsidP="00AC154D">
      <w:pPr>
        <w:widowControl w:val="0"/>
        <w:suppressAutoHyphens/>
        <w:autoSpaceDE w:val="0"/>
        <w:autoSpaceDN w:val="0"/>
        <w:adjustRightInd w:val="0"/>
        <w:ind w:left="540" w:right="638"/>
        <w:jc w:val="center"/>
        <w:rPr>
          <w:rFonts w:ascii="Times New Roman" w:eastAsia="Times New Roman" w:hAnsi="Times New Roman"/>
          <w:bCs/>
          <w:sz w:val="28"/>
          <w:szCs w:val="28"/>
          <w:lang w:eastAsia="ru-RU"/>
        </w:rPr>
      </w:pPr>
      <w:r w:rsidRPr="00AC154D">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AC154D">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13 марта  2019 года № 346 «</w:t>
      </w:r>
      <w:r w:rsidRPr="00AC154D">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AC154D">
        <w:rPr>
          <w:rFonts w:ascii="Times New Roman" w:eastAsia="Times New Roman" w:hAnsi="Times New Roman"/>
          <w:sz w:val="28"/>
          <w:szCs w:val="28"/>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C154D">
        <w:rPr>
          <w:rFonts w:ascii="Times New Roman" w:eastAsia="Times New Roman" w:hAnsi="Times New Roman"/>
          <w:bCs/>
          <w:sz w:val="28"/>
          <w:szCs w:val="28"/>
          <w:lang w:eastAsia="ru-RU"/>
        </w:rPr>
        <w:t>»</w:t>
      </w:r>
    </w:p>
    <w:p w:rsidR="00AC154D" w:rsidRDefault="00AC154D" w:rsidP="00AC154D">
      <w:pPr>
        <w:widowControl w:val="0"/>
        <w:suppressAutoHyphens/>
        <w:autoSpaceDE w:val="0"/>
        <w:autoSpaceDN w:val="0"/>
        <w:adjustRightInd w:val="0"/>
        <w:spacing w:after="0"/>
        <w:ind w:firstLine="567"/>
        <w:jc w:val="both"/>
        <w:rPr>
          <w:rFonts w:ascii="Times New Roman" w:hAnsi="Times New Roman"/>
          <w:sz w:val="28"/>
          <w:szCs w:val="28"/>
          <w:lang w:eastAsia="ru-RU"/>
        </w:rPr>
      </w:pPr>
      <w:r>
        <w:rPr>
          <w:rFonts w:cs="Calibri"/>
          <w:lang w:eastAsia="ru-RU"/>
        </w:rPr>
        <w:tab/>
      </w:r>
      <w:proofErr w:type="gramStart"/>
      <w:r>
        <w:rPr>
          <w:rFonts w:ascii="Times New Roman"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83FD9">
        <w:rPr>
          <w:rFonts w:ascii="Times New Roman" w:eastAsia="Times New Roman" w:hAnsi="Times New Roman"/>
          <w:sz w:val="28"/>
          <w:szCs w:val="28"/>
          <w:lang w:eastAsia="ru-RU"/>
        </w:rPr>
        <w:t>«</w:t>
      </w:r>
      <w:r w:rsidRPr="00AC154D">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13 марта  2019 года № 346 «</w:t>
      </w:r>
      <w:r w:rsidRPr="00AC154D">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AC154D">
        <w:rPr>
          <w:rFonts w:ascii="Times New Roman" w:eastAsia="Times New Roman" w:hAnsi="Times New Roman"/>
          <w:sz w:val="28"/>
          <w:szCs w:val="28"/>
          <w:lang w:eastAsia="ru-RU"/>
        </w:rPr>
        <w:t>«Предоставление разрешения на отклонение от предельных</w:t>
      </w:r>
      <w:proofErr w:type="gramEnd"/>
      <w:r w:rsidRPr="00AC154D">
        <w:rPr>
          <w:rFonts w:ascii="Times New Roman" w:eastAsia="Times New Roman" w:hAnsi="Times New Roman"/>
          <w:sz w:val="28"/>
          <w:szCs w:val="28"/>
          <w:lang w:eastAsia="ru-RU"/>
        </w:rPr>
        <w:t xml:space="preserve"> параметров разрешенного строительства, реконструкции объектов капитального строительства</w:t>
      </w:r>
      <w:r w:rsidRPr="00283FD9">
        <w:rPr>
          <w:rFonts w:ascii="Times New Roman" w:eastAsia="Times New Roman" w:hAnsi="Times New Roman"/>
          <w:bCs/>
          <w:sz w:val="28"/>
          <w:szCs w:val="28"/>
          <w:lang w:eastAsia="ru-RU"/>
        </w:rPr>
        <w:t>»</w:t>
      </w:r>
      <w:r>
        <w:rPr>
          <w:rFonts w:ascii="Times New Roman" w:hAnsi="Times New Roman"/>
          <w:bCs/>
          <w:sz w:val="28"/>
          <w:szCs w:val="28"/>
          <w:lang w:eastAsia="ru-RU"/>
        </w:rPr>
        <w:t xml:space="preserve">,  </w:t>
      </w:r>
      <w:r>
        <w:rPr>
          <w:rFonts w:ascii="Times New Roman" w:hAnsi="Times New Roman"/>
          <w:sz w:val="28"/>
          <w:szCs w:val="28"/>
          <w:lang w:eastAsia="ru-RU"/>
        </w:rPr>
        <w:t xml:space="preserve">поступивший из управления </w:t>
      </w:r>
      <w:r>
        <w:rPr>
          <w:rFonts w:ascii="Times New Roman" w:hAnsi="Times New Roman"/>
          <w:sz w:val="28"/>
          <w:szCs w:val="28"/>
          <w:lang w:eastAsia="ru-RU"/>
        </w:rPr>
        <w:t xml:space="preserve"> </w:t>
      </w:r>
      <w:r>
        <w:rPr>
          <w:rFonts w:ascii="Times New Roman" w:hAnsi="Times New Roman"/>
          <w:sz w:val="28"/>
          <w:szCs w:val="28"/>
          <w:lang w:eastAsia="ru-RU"/>
        </w:rPr>
        <w:t>архитектуры и градостроительства администрации МО Туапсинский район  установил:</w:t>
      </w:r>
    </w:p>
    <w:p w:rsidR="00AC154D" w:rsidRPr="0072230F" w:rsidRDefault="00AC154D" w:rsidP="00AC154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w:t>
      </w:r>
      <w:proofErr w:type="gramStart"/>
      <w:r>
        <w:rPr>
          <w:rFonts w:ascii="Times New Roman" w:eastAsia="Times New Roman" w:hAnsi="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r>
        <w:rPr>
          <w:rFonts w:ascii="Times New Roman" w:eastAsia="Times New Roman" w:hAnsi="Times New Roman"/>
          <w:sz w:val="28"/>
          <w:szCs w:val="28"/>
          <w:lang w:eastAsia="ru-RU"/>
        </w:rPr>
        <w:t xml:space="preserve"> </w:t>
      </w:r>
      <w:r w:rsidRPr="0072230F">
        <w:rPr>
          <w:rFonts w:ascii="Times New Roman" w:hAnsi="Times New Roman"/>
          <w:sz w:val="28"/>
        </w:rPr>
        <w:t xml:space="preserve">с Градостроительным кодексом Российской Федерации, федеральными законами от 27 декабря 2019 года № 472-ФЗ «О внесении изменений в Градостроительный кодекс Российской Федерации и отдельные законодательные акты Российской Федерации», </w:t>
      </w:r>
      <w:r w:rsidRPr="0072230F">
        <w:rPr>
          <w:rFonts w:ascii="Times New Roman" w:hAnsi="Times New Roman"/>
          <w:spacing w:val="4"/>
          <w:sz w:val="28"/>
          <w:szCs w:val="28"/>
        </w:rPr>
        <w:t xml:space="preserve">от 27 июля 2010 года </w:t>
      </w:r>
      <w:bookmarkStart w:id="0" w:name="_GoBack"/>
      <w:bookmarkEnd w:id="0"/>
      <w:r w:rsidRPr="0072230F">
        <w:rPr>
          <w:rFonts w:ascii="Times New Roman" w:hAnsi="Times New Roman"/>
          <w:spacing w:val="4"/>
          <w:sz w:val="28"/>
          <w:szCs w:val="28"/>
        </w:rPr>
        <w:t xml:space="preserve">№ 210-ФЗ </w:t>
      </w:r>
      <w:r w:rsidRPr="0072230F">
        <w:rPr>
          <w:rFonts w:ascii="Times New Roman" w:hAnsi="Times New Roman"/>
          <w:spacing w:val="-1"/>
          <w:sz w:val="28"/>
          <w:szCs w:val="28"/>
        </w:rPr>
        <w:t>«Об организации предоставления государственных и муниципальных услуг»</w:t>
      </w:r>
      <w:proofErr w:type="gramEnd"/>
    </w:p>
    <w:p w:rsidR="00AC154D" w:rsidRPr="0072230F" w:rsidRDefault="00AC154D" w:rsidP="00AC154D">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72230F">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72230F">
        <w:rPr>
          <w:rFonts w:ascii="Times New Roman" w:eastAsia="Times New Roman" w:hAnsi="Times New Roman"/>
          <w:color w:val="000000"/>
          <w:sz w:val="28"/>
          <w:szCs w:val="28"/>
          <w:lang w:eastAsia="ru-RU"/>
        </w:rPr>
        <w:t xml:space="preserve"> </w:t>
      </w:r>
      <w:hyperlink r:id="rId5" w:history="1">
        <w:r w:rsidRPr="0072230F">
          <w:rPr>
            <w:rFonts w:ascii="Times New Roman" w:eastAsia="Times New Roman" w:hAnsi="Times New Roman"/>
            <w:color w:val="0000FF"/>
            <w:sz w:val="28"/>
            <w:szCs w:val="28"/>
            <w:u w:val="single"/>
            <w:lang w:val="en-US" w:eastAsia="ru-RU"/>
          </w:rPr>
          <w:t>www</w:t>
        </w:r>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tuapseregion</w:t>
        </w:r>
        <w:proofErr w:type="spellEnd"/>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ru</w:t>
        </w:r>
        <w:proofErr w:type="spellEnd"/>
      </w:hyperlink>
      <w:r w:rsidRPr="0072230F">
        <w:rPr>
          <w:rFonts w:ascii="Times New Roman" w:eastAsia="Times New Roman" w:hAnsi="Times New Roman"/>
          <w:color w:val="000000"/>
          <w:sz w:val="28"/>
          <w:szCs w:val="28"/>
          <w:lang w:eastAsia="ru-RU"/>
        </w:rPr>
        <w:t>, в разделе «Документы», подразделе «</w:t>
      </w:r>
      <w:proofErr w:type="spellStart"/>
      <w:r w:rsidRPr="0072230F">
        <w:rPr>
          <w:rFonts w:ascii="Times New Roman" w:eastAsia="Times New Roman" w:hAnsi="Times New Roman"/>
          <w:color w:val="000000"/>
          <w:sz w:val="28"/>
          <w:szCs w:val="28"/>
          <w:lang w:eastAsia="ru-RU"/>
        </w:rPr>
        <w:t>Антикоррупция</w:t>
      </w:r>
      <w:proofErr w:type="spellEnd"/>
      <w:r w:rsidRPr="0072230F">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72230F">
        <w:rPr>
          <w:rFonts w:ascii="Times New Roman" w:eastAsia="Times New Roman" w:hAnsi="Times New Roman"/>
          <w:sz w:val="28"/>
          <w:szCs w:val="28"/>
          <w:lang w:eastAsia="ru-RU"/>
        </w:rPr>
        <w:t xml:space="preserve">для проведения независимой антикоррупционной экспертизы. </w:t>
      </w:r>
    </w:p>
    <w:p w:rsidR="00AC154D" w:rsidRPr="00393035" w:rsidRDefault="00AC154D" w:rsidP="00AC154D">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AC154D" w:rsidRPr="00393035" w:rsidRDefault="00AC154D" w:rsidP="00AC154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C154D" w:rsidRPr="00393035" w:rsidRDefault="00AC154D" w:rsidP="00AC154D">
      <w:pPr>
        <w:autoSpaceDE w:val="0"/>
        <w:autoSpaceDN w:val="0"/>
        <w:adjustRightInd w:val="0"/>
        <w:spacing w:after="0" w:line="240" w:lineRule="auto"/>
        <w:rPr>
          <w:rFonts w:ascii="Times New Roman" w:eastAsia="Times New Roman" w:hAnsi="Times New Roman"/>
          <w:sz w:val="28"/>
          <w:szCs w:val="28"/>
          <w:lang w:eastAsia="ru-RU"/>
        </w:rPr>
      </w:pPr>
    </w:p>
    <w:p w:rsidR="00AC154D" w:rsidRDefault="00AC154D" w:rsidP="00AC154D">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 xml:space="preserve">ачальник правового отдела </w:t>
      </w:r>
    </w:p>
    <w:p w:rsidR="00AC154D" w:rsidRDefault="00AC154D" w:rsidP="00AC154D">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В.Н. Солопов</w:t>
      </w:r>
      <w:r>
        <w:rPr>
          <w:rFonts w:ascii="Times New Roman" w:eastAsia="Times New Roman" w:hAnsi="Times New Roman"/>
          <w:sz w:val="28"/>
          <w:szCs w:val="28"/>
          <w:lang w:eastAsia="ru-RU"/>
        </w:rPr>
        <w:t xml:space="preserve">                   </w:t>
      </w:r>
    </w:p>
    <w:sectPr w:rsidR="00AC154D" w:rsidSect="00AC154D">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4B"/>
    <w:rsid w:val="0025174E"/>
    <w:rsid w:val="002F7CA7"/>
    <w:rsid w:val="00420819"/>
    <w:rsid w:val="00476C16"/>
    <w:rsid w:val="006D7E65"/>
    <w:rsid w:val="006E362C"/>
    <w:rsid w:val="00832A13"/>
    <w:rsid w:val="0083343B"/>
    <w:rsid w:val="0085274B"/>
    <w:rsid w:val="009126CE"/>
    <w:rsid w:val="009926FE"/>
    <w:rsid w:val="00AC154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2020-03-17T07:13:00Z</dcterms:created>
  <dcterms:modified xsi:type="dcterms:W3CDTF">2020-03-17T07:16:00Z</dcterms:modified>
</cp:coreProperties>
</file>