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124" w:rsidRDefault="00D91124" w:rsidP="00D91124">
      <w:pPr>
        <w:keepNext/>
        <w:numPr>
          <w:ilvl w:val="1"/>
          <w:numId w:val="0"/>
        </w:numPr>
        <w:tabs>
          <w:tab w:val="num" w:pos="0"/>
        </w:tabs>
        <w:suppressAutoHyphens/>
        <w:spacing w:after="0" w:line="100" w:lineRule="atLeast"/>
        <w:ind w:left="576" w:hanging="576"/>
        <w:jc w:val="center"/>
        <w:outlineLvl w:val="1"/>
        <w:rPr>
          <w:rFonts w:ascii="Times New Roman" w:eastAsia="Times New Roman" w:hAnsi="Times New Roman" w:cs="Times New Roman"/>
          <w:b/>
          <w:bCs/>
          <w:sz w:val="28"/>
          <w:szCs w:val="28"/>
          <w:lang w:eastAsia="zh-CN"/>
        </w:rPr>
      </w:pPr>
      <w:r w:rsidRPr="00A3603B">
        <w:rPr>
          <w:rFonts w:ascii="Times New Roman" w:eastAsia="Times New Roman" w:hAnsi="Times New Roman" w:cs="Times New Roman"/>
          <w:b/>
          <w:bCs/>
          <w:sz w:val="28"/>
          <w:szCs w:val="28"/>
          <w:lang w:eastAsia="zh-CN"/>
        </w:rPr>
        <w:t>Территориальная изби</w:t>
      </w:r>
      <w:r>
        <w:rPr>
          <w:rFonts w:ascii="Times New Roman" w:eastAsia="Times New Roman" w:hAnsi="Times New Roman" w:cs="Times New Roman"/>
          <w:b/>
          <w:bCs/>
          <w:sz w:val="28"/>
          <w:szCs w:val="28"/>
          <w:lang w:eastAsia="zh-CN"/>
        </w:rPr>
        <w:t xml:space="preserve">рательная комиссия </w:t>
      </w:r>
    </w:p>
    <w:p w:rsidR="00D91124" w:rsidRPr="00A3603B" w:rsidRDefault="00D91124" w:rsidP="00D91124">
      <w:pPr>
        <w:keepNext/>
        <w:numPr>
          <w:ilvl w:val="1"/>
          <w:numId w:val="0"/>
        </w:numPr>
        <w:tabs>
          <w:tab w:val="num" w:pos="0"/>
        </w:tabs>
        <w:suppressAutoHyphens/>
        <w:spacing w:after="0" w:line="100" w:lineRule="atLeast"/>
        <w:ind w:left="576" w:hanging="576"/>
        <w:jc w:val="center"/>
        <w:outlineLvl w:val="1"/>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8"/>
          <w:szCs w:val="28"/>
          <w:lang w:eastAsia="zh-CN"/>
        </w:rPr>
        <w:t>Туапсинская районная</w:t>
      </w:r>
    </w:p>
    <w:p w:rsidR="00D91124" w:rsidRPr="00A3603B" w:rsidRDefault="00D91124" w:rsidP="00D91124">
      <w:pPr>
        <w:suppressAutoHyphens/>
        <w:spacing w:after="0" w:line="240" w:lineRule="auto"/>
        <w:jc w:val="center"/>
        <w:rPr>
          <w:rFonts w:ascii="Times New Roman" w:eastAsia="DejaVu Sans" w:hAnsi="Times New Roman" w:cs="DejaVu Sans"/>
          <w:b/>
          <w:bCs/>
          <w:caps/>
          <w:spacing w:val="40"/>
          <w:sz w:val="28"/>
          <w:szCs w:val="28"/>
          <w:lang w:eastAsia="zh-CN" w:bidi="hi-IN"/>
        </w:rPr>
      </w:pPr>
    </w:p>
    <w:p w:rsidR="00D91124" w:rsidRPr="00A3603B" w:rsidRDefault="00D91124" w:rsidP="00D91124">
      <w:pPr>
        <w:suppressAutoHyphens/>
        <w:spacing w:after="0" w:line="240" w:lineRule="auto"/>
        <w:jc w:val="center"/>
        <w:rPr>
          <w:rFonts w:ascii="Times New Roman" w:eastAsia="DejaVu Sans" w:hAnsi="Times New Roman" w:cs="DejaVu Sans"/>
          <w:b/>
          <w:bCs/>
          <w:caps/>
          <w:spacing w:val="40"/>
          <w:sz w:val="28"/>
          <w:szCs w:val="28"/>
          <w:lang w:eastAsia="zh-CN" w:bidi="hi-IN"/>
        </w:rPr>
      </w:pPr>
    </w:p>
    <w:p w:rsidR="00D91124" w:rsidRPr="00A3603B" w:rsidRDefault="00D91124" w:rsidP="00D91124">
      <w:pPr>
        <w:suppressAutoHyphens/>
        <w:spacing w:after="0" w:line="240" w:lineRule="auto"/>
        <w:jc w:val="center"/>
        <w:rPr>
          <w:rFonts w:ascii="Times New Roman" w:eastAsia="DejaVu Sans" w:hAnsi="Times New Roman" w:cs="DejaVu Sans"/>
          <w:sz w:val="24"/>
          <w:szCs w:val="24"/>
          <w:lang w:eastAsia="zh-CN" w:bidi="hi-IN"/>
        </w:rPr>
      </w:pPr>
      <w:r w:rsidRPr="00A3603B">
        <w:rPr>
          <w:rFonts w:ascii="Times New Roman" w:eastAsia="DejaVu Sans" w:hAnsi="Times New Roman" w:cs="DejaVu Sans"/>
          <w:b/>
          <w:bCs/>
          <w:caps/>
          <w:spacing w:val="40"/>
          <w:sz w:val="28"/>
          <w:szCs w:val="28"/>
          <w:lang w:eastAsia="zh-CN" w:bidi="hi-IN"/>
        </w:rPr>
        <w:t>Решение</w:t>
      </w:r>
    </w:p>
    <w:p w:rsidR="00D91124" w:rsidRPr="00A3603B" w:rsidRDefault="00D91124" w:rsidP="00D91124">
      <w:pPr>
        <w:suppressAutoHyphens/>
        <w:spacing w:after="0" w:line="240" w:lineRule="auto"/>
        <w:jc w:val="center"/>
        <w:rPr>
          <w:rFonts w:ascii="Times New Roman" w:eastAsia="DejaVu Sans" w:hAnsi="Times New Roman" w:cs="DejaVu Sans"/>
          <w:b/>
          <w:bCs/>
          <w:caps/>
          <w:spacing w:val="40"/>
          <w:w w:val="114"/>
          <w:sz w:val="28"/>
          <w:szCs w:val="28"/>
          <w:lang w:eastAsia="zh-CN" w:bidi="hi-IN"/>
        </w:rPr>
      </w:pPr>
    </w:p>
    <w:p w:rsidR="00D91124" w:rsidRPr="00A3603B" w:rsidRDefault="00D91124" w:rsidP="00D91124">
      <w:pPr>
        <w:suppressAutoHyphens/>
        <w:spacing w:after="0" w:line="240" w:lineRule="auto"/>
        <w:jc w:val="center"/>
        <w:rPr>
          <w:rFonts w:ascii="Times New Roman" w:eastAsia="DejaVu Sans" w:hAnsi="Times New Roman" w:cs="DejaVu Sans"/>
          <w:b/>
          <w:bCs/>
          <w:caps/>
          <w:spacing w:val="40"/>
          <w:w w:val="114"/>
          <w:sz w:val="28"/>
          <w:szCs w:val="28"/>
          <w:lang w:eastAsia="zh-CN" w:bidi="hi-IN"/>
        </w:rPr>
      </w:pPr>
    </w:p>
    <w:tbl>
      <w:tblPr>
        <w:tblW w:w="0" w:type="auto"/>
        <w:tblLayout w:type="fixed"/>
        <w:tblLook w:val="0000" w:firstRow="0" w:lastRow="0" w:firstColumn="0" w:lastColumn="0" w:noHBand="0" w:noVBand="0"/>
      </w:tblPr>
      <w:tblGrid>
        <w:gridCol w:w="3263"/>
        <w:gridCol w:w="3060"/>
        <w:gridCol w:w="3247"/>
      </w:tblGrid>
      <w:tr w:rsidR="00D91124" w:rsidRPr="00B219DD" w:rsidTr="003F6F5C">
        <w:tc>
          <w:tcPr>
            <w:tcW w:w="3263" w:type="dxa"/>
            <w:shd w:val="clear" w:color="auto" w:fill="auto"/>
          </w:tcPr>
          <w:p w:rsidR="00D91124" w:rsidRPr="00B219DD" w:rsidRDefault="00D91124" w:rsidP="00D91124">
            <w:pPr>
              <w:suppressAutoHyphens/>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06 октября </w:t>
            </w:r>
            <w:r w:rsidRPr="00B219DD">
              <w:rPr>
                <w:rFonts w:ascii="Times New Roman" w:eastAsia="Times New Roman" w:hAnsi="Times New Roman" w:cs="Times New Roman"/>
                <w:sz w:val="28"/>
                <w:szCs w:val="28"/>
                <w:lang w:eastAsia="zh-CN"/>
              </w:rPr>
              <w:t>2021</w:t>
            </w:r>
            <w:r>
              <w:rPr>
                <w:rFonts w:ascii="Times New Roman" w:eastAsia="Times New Roman" w:hAnsi="Times New Roman" w:cs="Times New Roman"/>
                <w:sz w:val="28"/>
                <w:szCs w:val="28"/>
                <w:lang w:eastAsia="zh-CN"/>
              </w:rPr>
              <w:t xml:space="preserve"> г.</w:t>
            </w:r>
          </w:p>
        </w:tc>
        <w:tc>
          <w:tcPr>
            <w:tcW w:w="3060" w:type="dxa"/>
            <w:shd w:val="clear" w:color="auto" w:fill="auto"/>
          </w:tcPr>
          <w:p w:rsidR="00D91124" w:rsidRPr="00B219DD" w:rsidRDefault="00D91124" w:rsidP="003F6F5C">
            <w:pPr>
              <w:suppressAutoHyphens/>
              <w:snapToGrid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p>
        </w:tc>
        <w:tc>
          <w:tcPr>
            <w:tcW w:w="3247" w:type="dxa"/>
            <w:shd w:val="clear" w:color="auto" w:fill="auto"/>
          </w:tcPr>
          <w:p w:rsidR="00D91124" w:rsidRPr="00B219DD" w:rsidRDefault="00D91124" w:rsidP="00C64EA4">
            <w:pPr>
              <w:suppressAutoHyphens/>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Pr="00B219DD">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31</w:t>
            </w:r>
            <w:r w:rsidRPr="00B219DD">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1</w:t>
            </w:r>
            <w:r w:rsidR="00595E31">
              <w:rPr>
                <w:rFonts w:ascii="Times New Roman" w:eastAsia="Times New Roman" w:hAnsi="Times New Roman" w:cs="Times New Roman"/>
                <w:sz w:val="28"/>
                <w:szCs w:val="28"/>
                <w:lang w:eastAsia="zh-CN"/>
              </w:rPr>
              <w:t>5</w:t>
            </w:r>
            <w:r w:rsidR="00C64EA4">
              <w:rPr>
                <w:rFonts w:ascii="Times New Roman" w:eastAsia="Times New Roman" w:hAnsi="Times New Roman" w:cs="Times New Roman"/>
                <w:sz w:val="28"/>
                <w:szCs w:val="28"/>
                <w:lang w:eastAsia="zh-CN"/>
              </w:rPr>
              <w:t>2</w:t>
            </w:r>
          </w:p>
        </w:tc>
      </w:tr>
    </w:tbl>
    <w:p w:rsidR="00D91124" w:rsidRDefault="00D91124" w:rsidP="00D91124">
      <w:pPr>
        <w:suppressAutoHyphens/>
        <w:spacing w:after="0" w:line="240" w:lineRule="auto"/>
        <w:rPr>
          <w:rFonts w:ascii="Times New Roman" w:eastAsia="Times New Roman" w:hAnsi="Times New Roman" w:cs="Times New Roman"/>
          <w:iCs/>
          <w:sz w:val="28"/>
          <w:szCs w:val="28"/>
          <w:lang w:eastAsia="zh-CN"/>
        </w:rPr>
      </w:pPr>
    </w:p>
    <w:p w:rsidR="00D91124" w:rsidRPr="00A3603B" w:rsidRDefault="00D91124" w:rsidP="00D91124">
      <w:pPr>
        <w:suppressAutoHyphens/>
        <w:spacing w:after="0" w:line="240" w:lineRule="auto"/>
        <w:jc w:val="center"/>
        <w:rPr>
          <w:rFonts w:ascii="Times New Roman" w:eastAsia="Times New Roman" w:hAnsi="Times New Roman" w:cs="Times New Roman"/>
          <w:iCs/>
          <w:sz w:val="28"/>
          <w:szCs w:val="28"/>
          <w:lang w:eastAsia="zh-CN"/>
        </w:rPr>
      </w:pPr>
    </w:p>
    <w:p w:rsidR="00C64EA4" w:rsidRPr="00C64EA4" w:rsidRDefault="00C64EA4" w:rsidP="00C64EA4">
      <w:pPr>
        <w:pStyle w:val="a4"/>
        <w:jc w:val="center"/>
        <w:rPr>
          <w:b/>
          <w:bCs/>
          <w:sz w:val="28"/>
          <w:szCs w:val="28"/>
        </w:rPr>
      </w:pPr>
      <w:r w:rsidRPr="00C64EA4">
        <w:rPr>
          <w:b/>
          <w:bCs/>
          <w:sz w:val="28"/>
          <w:szCs w:val="28"/>
        </w:rPr>
        <w:t xml:space="preserve">О жалобе Шукшина </w:t>
      </w:r>
      <w:proofErr w:type="spellStart"/>
      <w:r w:rsidRPr="00C64EA4">
        <w:rPr>
          <w:b/>
          <w:bCs/>
          <w:sz w:val="28"/>
          <w:szCs w:val="28"/>
        </w:rPr>
        <w:t>И.А</w:t>
      </w:r>
      <w:proofErr w:type="spellEnd"/>
      <w:r w:rsidRPr="00C64EA4">
        <w:rPr>
          <w:b/>
          <w:bCs/>
          <w:sz w:val="28"/>
          <w:szCs w:val="28"/>
        </w:rPr>
        <w:t xml:space="preserve">. на решение территориальной избирательной комиссии </w:t>
      </w:r>
      <w:proofErr w:type="spellStart"/>
      <w:r w:rsidRPr="00C64EA4">
        <w:rPr>
          <w:b/>
          <w:bCs/>
          <w:sz w:val="28"/>
          <w:szCs w:val="28"/>
        </w:rPr>
        <w:t>Геленджикская</w:t>
      </w:r>
      <w:proofErr w:type="spellEnd"/>
      <w:r w:rsidRPr="00C64EA4">
        <w:rPr>
          <w:b/>
          <w:bCs/>
          <w:sz w:val="28"/>
          <w:szCs w:val="28"/>
        </w:rPr>
        <w:t xml:space="preserve"> от 20 сентября 2021 г. № 23/192</w:t>
      </w:r>
    </w:p>
    <w:p w:rsidR="00D91124" w:rsidRPr="00061628" w:rsidRDefault="00D91124" w:rsidP="00D91124">
      <w:pPr>
        <w:pStyle w:val="a4"/>
        <w:jc w:val="center"/>
        <w:rPr>
          <w:b/>
          <w:bCs/>
          <w:sz w:val="28"/>
          <w:szCs w:val="28"/>
        </w:rPr>
      </w:pPr>
    </w:p>
    <w:p w:rsidR="00C64EA4" w:rsidRPr="00C64EA4" w:rsidRDefault="00C64EA4" w:rsidP="00C64EA4">
      <w:pPr>
        <w:pStyle w:val="a4"/>
        <w:tabs>
          <w:tab w:val="left" w:pos="720"/>
        </w:tabs>
        <w:spacing w:after="0" w:line="360" w:lineRule="auto"/>
        <w:ind w:firstLine="709"/>
        <w:contextualSpacing/>
        <w:jc w:val="both"/>
        <w:rPr>
          <w:bCs/>
          <w:sz w:val="28"/>
          <w:szCs w:val="28"/>
        </w:rPr>
      </w:pPr>
      <w:proofErr w:type="gramStart"/>
      <w:r w:rsidRPr="00C64EA4">
        <w:rPr>
          <w:bCs/>
          <w:sz w:val="28"/>
          <w:szCs w:val="28"/>
        </w:rPr>
        <w:t>В территориальную избирательную комиссию Туапсинская районная, на которую постановлением Центральной избирательной комиссии Российской Федерации от 28 апреля 2021 г. № 4/28-8 «О возложении полномочий окружных избирательных комиссий по выборам депутатов Государственной Думы Федерального Собрания Российской Федерации восьмого созыва на избирательные комиссии субъектов Российской Федерации, территориальные избирательные комиссии» возложены полномочия окружной избирательной комиссии по выборам депутатов Государственной Думы Федерального Собрания Российской</w:t>
      </w:r>
      <w:proofErr w:type="gramEnd"/>
      <w:r w:rsidRPr="00C64EA4">
        <w:rPr>
          <w:bCs/>
          <w:sz w:val="28"/>
          <w:szCs w:val="28"/>
        </w:rPr>
        <w:t xml:space="preserve"> Федерации восьмого созыва по одномандатному избирательному округу «Краснодарский край – Туапсинский одномандатный избирательный округ № 49» (далее </w:t>
      </w:r>
      <w:proofErr w:type="gramStart"/>
      <w:r w:rsidRPr="00C64EA4">
        <w:rPr>
          <w:bCs/>
          <w:sz w:val="28"/>
          <w:szCs w:val="28"/>
        </w:rPr>
        <w:t>–Т</w:t>
      </w:r>
      <w:proofErr w:type="gramEnd"/>
      <w:r w:rsidRPr="00C64EA4">
        <w:rPr>
          <w:bCs/>
          <w:sz w:val="28"/>
          <w:szCs w:val="28"/>
        </w:rPr>
        <w:t xml:space="preserve">ИК Туапсинская районная), а также от избирательной комиссии Краснодарского края поступила для рассмотрения жалоба члена территориальной избирательной комиссии </w:t>
      </w:r>
      <w:proofErr w:type="spellStart"/>
      <w:r w:rsidRPr="00C64EA4">
        <w:rPr>
          <w:bCs/>
          <w:sz w:val="28"/>
          <w:szCs w:val="28"/>
        </w:rPr>
        <w:t>Геленджикская</w:t>
      </w:r>
      <w:proofErr w:type="spellEnd"/>
      <w:r w:rsidRPr="00C64EA4">
        <w:rPr>
          <w:bCs/>
          <w:sz w:val="28"/>
          <w:szCs w:val="28"/>
        </w:rPr>
        <w:t xml:space="preserve"> (далее – ТИК </w:t>
      </w:r>
      <w:proofErr w:type="spellStart"/>
      <w:r w:rsidRPr="00C64EA4">
        <w:rPr>
          <w:bCs/>
          <w:sz w:val="28"/>
          <w:szCs w:val="28"/>
        </w:rPr>
        <w:t>Геленджикская</w:t>
      </w:r>
      <w:proofErr w:type="spellEnd"/>
      <w:r w:rsidRPr="00C64EA4">
        <w:rPr>
          <w:bCs/>
          <w:sz w:val="28"/>
          <w:szCs w:val="28"/>
        </w:rPr>
        <w:t xml:space="preserve">) с правом решающего голоса Шукшина </w:t>
      </w:r>
      <w:proofErr w:type="spellStart"/>
      <w:r w:rsidRPr="00C64EA4">
        <w:rPr>
          <w:bCs/>
          <w:sz w:val="28"/>
          <w:szCs w:val="28"/>
        </w:rPr>
        <w:t>И.А</w:t>
      </w:r>
      <w:proofErr w:type="spellEnd"/>
      <w:r w:rsidRPr="00C64EA4">
        <w:rPr>
          <w:bCs/>
          <w:sz w:val="28"/>
          <w:szCs w:val="28"/>
        </w:rPr>
        <w:t xml:space="preserve">. </w:t>
      </w:r>
    </w:p>
    <w:p w:rsidR="00C64EA4" w:rsidRPr="00C64EA4" w:rsidRDefault="00C64EA4" w:rsidP="00C64EA4">
      <w:pPr>
        <w:pStyle w:val="a4"/>
        <w:tabs>
          <w:tab w:val="left" w:pos="720"/>
        </w:tabs>
        <w:spacing w:after="0" w:line="360" w:lineRule="auto"/>
        <w:ind w:firstLine="709"/>
        <w:contextualSpacing/>
        <w:jc w:val="both"/>
        <w:rPr>
          <w:bCs/>
          <w:sz w:val="28"/>
          <w:szCs w:val="28"/>
        </w:rPr>
      </w:pPr>
      <w:proofErr w:type="gramStart"/>
      <w:r w:rsidRPr="00C64EA4">
        <w:rPr>
          <w:bCs/>
          <w:sz w:val="28"/>
          <w:szCs w:val="28"/>
        </w:rPr>
        <w:t xml:space="preserve">В своей жалобе Шукшин </w:t>
      </w:r>
      <w:proofErr w:type="spellStart"/>
      <w:r w:rsidRPr="00C64EA4">
        <w:rPr>
          <w:bCs/>
          <w:sz w:val="28"/>
          <w:szCs w:val="28"/>
        </w:rPr>
        <w:t>И.А</w:t>
      </w:r>
      <w:proofErr w:type="spellEnd"/>
      <w:r w:rsidRPr="00C64EA4">
        <w:rPr>
          <w:bCs/>
          <w:sz w:val="28"/>
          <w:szCs w:val="28"/>
        </w:rPr>
        <w:t xml:space="preserve">. указывает на нарушения, допущенные, по его мнению, участковой избирательной комиссией избирательного участка № 09-08 (далее – </w:t>
      </w:r>
      <w:proofErr w:type="spellStart"/>
      <w:r w:rsidRPr="00C64EA4">
        <w:rPr>
          <w:bCs/>
          <w:sz w:val="28"/>
          <w:szCs w:val="28"/>
        </w:rPr>
        <w:t>УИК</w:t>
      </w:r>
      <w:proofErr w:type="spellEnd"/>
      <w:r w:rsidRPr="00C64EA4">
        <w:rPr>
          <w:bCs/>
          <w:sz w:val="28"/>
          <w:szCs w:val="28"/>
        </w:rPr>
        <w:t xml:space="preserve"> №09-08), при его обращении для ознакомления с заявлениями избирателей о голосовании вне помещения для голосования, с актами о проведении голосования с использованием переносных ящиков для голосования и сейф-пакетов, а также при подсчете голосов избирателей, просит признать незаконными действия </w:t>
      </w:r>
      <w:proofErr w:type="spellStart"/>
      <w:r w:rsidRPr="00C64EA4">
        <w:rPr>
          <w:bCs/>
          <w:sz w:val="28"/>
          <w:szCs w:val="28"/>
        </w:rPr>
        <w:t>УИК</w:t>
      </w:r>
      <w:proofErr w:type="spellEnd"/>
      <w:proofErr w:type="gramEnd"/>
      <w:r w:rsidRPr="00C64EA4">
        <w:rPr>
          <w:bCs/>
          <w:sz w:val="28"/>
          <w:szCs w:val="28"/>
        </w:rPr>
        <w:t xml:space="preserve"> № 09-08 и </w:t>
      </w:r>
      <w:r w:rsidRPr="00C64EA4">
        <w:rPr>
          <w:bCs/>
          <w:sz w:val="28"/>
          <w:szCs w:val="28"/>
        </w:rPr>
        <w:lastRenderedPageBreak/>
        <w:t xml:space="preserve">ее должностных лиц, отменить решение </w:t>
      </w:r>
      <w:proofErr w:type="spellStart"/>
      <w:r w:rsidRPr="00C64EA4">
        <w:rPr>
          <w:bCs/>
          <w:sz w:val="28"/>
          <w:szCs w:val="28"/>
        </w:rPr>
        <w:t>УИК</w:t>
      </w:r>
      <w:proofErr w:type="spellEnd"/>
      <w:r w:rsidRPr="00C64EA4">
        <w:rPr>
          <w:bCs/>
          <w:sz w:val="28"/>
          <w:szCs w:val="28"/>
        </w:rPr>
        <w:t xml:space="preserve"> № 09-08 от 17 сентября 2021 г. № 10, решение ТИК </w:t>
      </w:r>
      <w:proofErr w:type="spellStart"/>
      <w:r w:rsidRPr="00C64EA4">
        <w:rPr>
          <w:bCs/>
          <w:sz w:val="28"/>
          <w:szCs w:val="28"/>
        </w:rPr>
        <w:t>Геленджикская</w:t>
      </w:r>
      <w:proofErr w:type="spellEnd"/>
      <w:r w:rsidRPr="00C64EA4">
        <w:rPr>
          <w:bCs/>
          <w:sz w:val="28"/>
          <w:szCs w:val="28"/>
        </w:rPr>
        <w:t xml:space="preserve"> от 20 сентября 2021 г. № 23/192, направить материалы в прокуратуру г. Геленджика для возбуждения дела об административном правонарушении по ч. 1 ст. 5.24 КоАП РФ.</w:t>
      </w:r>
    </w:p>
    <w:p w:rsidR="00C64EA4" w:rsidRPr="00C64EA4" w:rsidRDefault="00C64EA4" w:rsidP="00C64EA4">
      <w:pPr>
        <w:pStyle w:val="a4"/>
        <w:tabs>
          <w:tab w:val="left" w:pos="720"/>
        </w:tabs>
        <w:spacing w:after="0" w:line="360" w:lineRule="auto"/>
        <w:ind w:firstLine="709"/>
        <w:contextualSpacing/>
        <w:jc w:val="both"/>
        <w:rPr>
          <w:bCs/>
          <w:sz w:val="28"/>
          <w:szCs w:val="28"/>
        </w:rPr>
      </w:pPr>
      <w:r w:rsidRPr="00C64EA4">
        <w:rPr>
          <w:bCs/>
          <w:sz w:val="28"/>
          <w:szCs w:val="28"/>
        </w:rPr>
        <w:t xml:space="preserve">29 сентября 2021 года ТИК Туапсинская районная уведомила о поступившей жалобе, с просьбой представить пояснения председателя ТИК </w:t>
      </w:r>
      <w:proofErr w:type="spellStart"/>
      <w:r w:rsidRPr="00C64EA4">
        <w:rPr>
          <w:bCs/>
          <w:sz w:val="28"/>
          <w:szCs w:val="28"/>
        </w:rPr>
        <w:t>Геленджикская</w:t>
      </w:r>
      <w:proofErr w:type="spellEnd"/>
      <w:r w:rsidRPr="00C64EA4">
        <w:rPr>
          <w:bCs/>
          <w:sz w:val="28"/>
          <w:szCs w:val="28"/>
        </w:rPr>
        <w:t xml:space="preserve">, председателя </w:t>
      </w:r>
      <w:proofErr w:type="spellStart"/>
      <w:r w:rsidRPr="00C64EA4">
        <w:rPr>
          <w:bCs/>
          <w:sz w:val="28"/>
          <w:szCs w:val="28"/>
        </w:rPr>
        <w:t>УИК</w:t>
      </w:r>
      <w:proofErr w:type="spellEnd"/>
      <w:r w:rsidRPr="00C64EA4">
        <w:rPr>
          <w:bCs/>
          <w:sz w:val="28"/>
          <w:szCs w:val="28"/>
        </w:rPr>
        <w:t xml:space="preserve"> № 09-08, а также заявителя Шукшина </w:t>
      </w:r>
      <w:proofErr w:type="spellStart"/>
      <w:r w:rsidRPr="00C64EA4">
        <w:rPr>
          <w:bCs/>
          <w:sz w:val="28"/>
          <w:szCs w:val="28"/>
        </w:rPr>
        <w:t>И.А</w:t>
      </w:r>
      <w:proofErr w:type="spellEnd"/>
      <w:r w:rsidRPr="00C64EA4">
        <w:rPr>
          <w:bCs/>
          <w:sz w:val="28"/>
          <w:szCs w:val="28"/>
        </w:rPr>
        <w:t xml:space="preserve">. – о рассмотрении его жалобы на заседании Рабочей группы по предварительному рассмотрению жалоб и </w:t>
      </w:r>
      <w:proofErr w:type="gramStart"/>
      <w:r w:rsidRPr="00C64EA4">
        <w:rPr>
          <w:bCs/>
          <w:sz w:val="28"/>
          <w:szCs w:val="28"/>
        </w:rPr>
        <w:t>обращений</w:t>
      </w:r>
      <w:proofErr w:type="gramEnd"/>
      <w:r w:rsidRPr="00C64EA4">
        <w:rPr>
          <w:bCs/>
          <w:sz w:val="28"/>
          <w:szCs w:val="28"/>
        </w:rPr>
        <w:t xml:space="preserve"> поступающих в ТИК Туапсинская районная в период подготовки и проведения всех уровней на территории Туапсинского района (далее –</w:t>
      </w:r>
      <w:r>
        <w:rPr>
          <w:bCs/>
          <w:sz w:val="28"/>
          <w:szCs w:val="28"/>
        </w:rPr>
        <w:t xml:space="preserve"> </w:t>
      </w:r>
      <w:r w:rsidRPr="00C64EA4">
        <w:rPr>
          <w:bCs/>
          <w:sz w:val="28"/>
          <w:szCs w:val="28"/>
        </w:rPr>
        <w:t xml:space="preserve">Рабочая группа) 5 октября 2021 года. Также заявитель извещен о проведении 6 октября 2021 года заседания ТИК </w:t>
      </w:r>
      <w:proofErr w:type="gramStart"/>
      <w:r w:rsidRPr="00C64EA4">
        <w:rPr>
          <w:bCs/>
          <w:sz w:val="28"/>
          <w:szCs w:val="28"/>
        </w:rPr>
        <w:t>Туапсинская</w:t>
      </w:r>
      <w:proofErr w:type="gramEnd"/>
      <w:r w:rsidRPr="00C64EA4">
        <w:rPr>
          <w:bCs/>
          <w:sz w:val="28"/>
          <w:szCs w:val="28"/>
        </w:rPr>
        <w:t xml:space="preserve"> районная.</w:t>
      </w:r>
    </w:p>
    <w:p w:rsidR="00C64EA4" w:rsidRPr="00C64EA4" w:rsidRDefault="00C64EA4" w:rsidP="00C64EA4">
      <w:pPr>
        <w:pStyle w:val="a4"/>
        <w:tabs>
          <w:tab w:val="left" w:pos="720"/>
        </w:tabs>
        <w:spacing w:after="0" w:line="360" w:lineRule="auto"/>
        <w:ind w:firstLine="709"/>
        <w:contextualSpacing/>
        <w:jc w:val="both"/>
        <w:rPr>
          <w:bCs/>
          <w:sz w:val="28"/>
          <w:szCs w:val="28"/>
        </w:rPr>
      </w:pPr>
      <w:r w:rsidRPr="00C64EA4">
        <w:rPr>
          <w:bCs/>
          <w:sz w:val="28"/>
          <w:szCs w:val="28"/>
        </w:rPr>
        <w:t xml:space="preserve">5 октября 2021 года без участия заявителя Шукшина </w:t>
      </w:r>
      <w:proofErr w:type="spellStart"/>
      <w:r w:rsidRPr="00C64EA4">
        <w:rPr>
          <w:bCs/>
          <w:sz w:val="28"/>
          <w:szCs w:val="28"/>
        </w:rPr>
        <w:t>И.А</w:t>
      </w:r>
      <w:proofErr w:type="spellEnd"/>
      <w:r w:rsidRPr="00C64EA4">
        <w:rPr>
          <w:bCs/>
          <w:sz w:val="28"/>
          <w:szCs w:val="28"/>
        </w:rPr>
        <w:t xml:space="preserve">,  с участием председателя ТИК </w:t>
      </w:r>
      <w:proofErr w:type="spellStart"/>
      <w:r w:rsidRPr="00C64EA4">
        <w:rPr>
          <w:bCs/>
          <w:sz w:val="28"/>
          <w:szCs w:val="28"/>
        </w:rPr>
        <w:t>Геленджикская</w:t>
      </w:r>
      <w:proofErr w:type="spellEnd"/>
      <w:r w:rsidRPr="00C64EA4">
        <w:rPr>
          <w:bCs/>
          <w:sz w:val="28"/>
          <w:szCs w:val="28"/>
        </w:rPr>
        <w:t>, состоялось заседание Рабочей группы.</w:t>
      </w:r>
    </w:p>
    <w:p w:rsidR="00C64EA4" w:rsidRPr="00C64EA4" w:rsidRDefault="00C64EA4" w:rsidP="00C64EA4">
      <w:pPr>
        <w:pStyle w:val="a4"/>
        <w:tabs>
          <w:tab w:val="left" w:pos="720"/>
        </w:tabs>
        <w:spacing w:after="0" w:line="360" w:lineRule="auto"/>
        <w:ind w:firstLine="709"/>
        <w:contextualSpacing/>
        <w:jc w:val="both"/>
        <w:rPr>
          <w:bCs/>
          <w:sz w:val="28"/>
          <w:szCs w:val="28"/>
        </w:rPr>
      </w:pPr>
      <w:r w:rsidRPr="00C64EA4">
        <w:rPr>
          <w:bCs/>
          <w:sz w:val="28"/>
          <w:szCs w:val="28"/>
        </w:rPr>
        <w:t xml:space="preserve">Рассмотрев указанную жалобу, письменные пояснения, представленные председателем ТИК </w:t>
      </w:r>
      <w:proofErr w:type="spellStart"/>
      <w:r w:rsidRPr="00C64EA4">
        <w:rPr>
          <w:bCs/>
          <w:sz w:val="28"/>
          <w:szCs w:val="28"/>
        </w:rPr>
        <w:t>Геленджикская</w:t>
      </w:r>
      <w:proofErr w:type="spellEnd"/>
      <w:r w:rsidRPr="00C64EA4">
        <w:rPr>
          <w:bCs/>
          <w:sz w:val="28"/>
          <w:szCs w:val="28"/>
        </w:rPr>
        <w:t xml:space="preserve">, членами </w:t>
      </w:r>
      <w:proofErr w:type="spellStart"/>
      <w:r w:rsidRPr="00C64EA4">
        <w:rPr>
          <w:bCs/>
          <w:sz w:val="28"/>
          <w:szCs w:val="28"/>
        </w:rPr>
        <w:t>УИК</w:t>
      </w:r>
      <w:proofErr w:type="spellEnd"/>
      <w:r w:rsidRPr="00C64EA4">
        <w:rPr>
          <w:bCs/>
          <w:sz w:val="28"/>
          <w:szCs w:val="28"/>
        </w:rPr>
        <w:t xml:space="preserve"> 09-08, материалы Рабочей группы, территориальная избирательная комиссия Туапсинская районная установила следующее.</w:t>
      </w:r>
    </w:p>
    <w:p w:rsidR="00C64EA4" w:rsidRPr="00C64EA4" w:rsidRDefault="00C64EA4" w:rsidP="00C64EA4">
      <w:pPr>
        <w:pStyle w:val="a4"/>
        <w:tabs>
          <w:tab w:val="left" w:pos="720"/>
        </w:tabs>
        <w:spacing w:after="0" w:line="360" w:lineRule="auto"/>
        <w:ind w:firstLine="709"/>
        <w:contextualSpacing/>
        <w:jc w:val="both"/>
        <w:rPr>
          <w:bCs/>
          <w:sz w:val="28"/>
          <w:szCs w:val="28"/>
        </w:rPr>
      </w:pPr>
      <w:r w:rsidRPr="00C64EA4">
        <w:rPr>
          <w:bCs/>
          <w:sz w:val="28"/>
          <w:szCs w:val="28"/>
        </w:rPr>
        <w:t xml:space="preserve">Как следует из текста рассматриваемой жалобы, заявитель обратился в ТИК </w:t>
      </w:r>
      <w:proofErr w:type="spellStart"/>
      <w:r w:rsidRPr="00C64EA4">
        <w:rPr>
          <w:bCs/>
          <w:sz w:val="28"/>
          <w:szCs w:val="28"/>
        </w:rPr>
        <w:t>Геленджикская</w:t>
      </w:r>
      <w:proofErr w:type="spellEnd"/>
      <w:r w:rsidRPr="00C64EA4">
        <w:rPr>
          <w:bCs/>
          <w:sz w:val="28"/>
          <w:szCs w:val="28"/>
        </w:rPr>
        <w:t xml:space="preserve"> с жалобой на действия </w:t>
      </w:r>
      <w:proofErr w:type="spellStart"/>
      <w:r w:rsidRPr="00C64EA4">
        <w:rPr>
          <w:bCs/>
          <w:sz w:val="28"/>
          <w:szCs w:val="28"/>
        </w:rPr>
        <w:t>УИК</w:t>
      </w:r>
      <w:proofErr w:type="spellEnd"/>
      <w:r w:rsidRPr="00C64EA4">
        <w:rPr>
          <w:bCs/>
          <w:sz w:val="28"/>
          <w:szCs w:val="28"/>
        </w:rPr>
        <w:t xml:space="preserve"> 09-08, считая незаконным отказ данной избирательной комиссии в ознакомлении с заявлениями избирателей о голосовании вне помещения для голосования, с актами о проведении голосования с использованием переносных ящиков для голосования и </w:t>
      </w:r>
      <w:proofErr w:type="gramStart"/>
      <w:r w:rsidRPr="00C64EA4">
        <w:rPr>
          <w:bCs/>
          <w:sz w:val="28"/>
          <w:szCs w:val="28"/>
        </w:rPr>
        <w:t>сейф-пакетов</w:t>
      </w:r>
      <w:proofErr w:type="gramEnd"/>
      <w:r w:rsidRPr="00C64EA4">
        <w:rPr>
          <w:bCs/>
          <w:sz w:val="28"/>
          <w:szCs w:val="28"/>
        </w:rPr>
        <w:t>.</w:t>
      </w:r>
    </w:p>
    <w:p w:rsidR="00C64EA4" w:rsidRPr="00C64EA4" w:rsidRDefault="00C64EA4" w:rsidP="00C64EA4">
      <w:pPr>
        <w:pStyle w:val="a4"/>
        <w:tabs>
          <w:tab w:val="left" w:pos="720"/>
        </w:tabs>
        <w:spacing w:after="0" w:line="360" w:lineRule="auto"/>
        <w:ind w:firstLine="709"/>
        <w:contextualSpacing/>
        <w:jc w:val="both"/>
        <w:rPr>
          <w:bCs/>
          <w:sz w:val="28"/>
          <w:szCs w:val="28"/>
        </w:rPr>
      </w:pPr>
      <w:r w:rsidRPr="00C64EA4">
        <w:rPr>
          <w:bCs/>
          <w:sz w:val="28"/>
          <w:szCs w:val="28"/>
        </w:rPr>
        <w:t xml:space="preserve">По итогам рассмотрения жалобы Шукшина </w:t>
      </w:r>
      <w:proofErr w:type="spellStart"/>
      <w:r w:rsidRPr="00C64EA4">
        <w:rPr>
          <w:bCs/>
          <w:sz w:val="28"/>
          <w:szCs w:val="28"/>
        </w:rPr>
        <w:t>И.А</w:t>
      </w:r>
      <w:proofErr w:type="spellEnd"/>
      <w:r w:rsidRPr="00C64EA4">
        <w:rPr>
          <w:bCs/>
          <w:sz w:val="28"/>
          <w:szCs w:val="28"/>
        </w:rPr>
        <w:t xml:space="preserve">. было вынесено решение ТИК </w:t>
      </w:r>
      <w:proofErr w:type="spellStart"/>
      <w:r w:rsidRPr="00C64EA4">
        <w:rPr>
          <w:bCs/>
          <w:sz w:val="28"/>
          <w:szCs w:val="28"/>
        </w:rPr>
        <w:t>Геленджикская</w:t>
      </w:r>
      <w:proofErr w:type="spellEnd"/>
      <w:r w:rsidRPr="00C64EA4">
        <w:rPr>
          <w:bCs/>
          <w:sz w:val="28"/>
          <w:szCs w:val="28"/>
        </w:rPr>
        <w:t xml:space="preserve"> от 20 сентября 2021 г. № 23/192 об отказе в ее удовлетворении. </w:t>
      </w:r>
      <w:proofErr w:type="gramStart"/>
      <w:r w:rsidRPr="00C64EA4">
        <w:rPr>
          <w:bCs/>
          <w:sz w:val="28"/>
          <w:szCs w:val="28"/>
        </w:rPr>
        <w:t xml:space="preserve">Как установлено данной избирательной комиссией на основании пояснений членов </w:t>
      </w:r>
      <w:proofErr w:type="spellStart"/>
      <w:r w:rsidRPr="00C64EA4">
        <w:rPr>
          <w:bCs/>
          <w:sz w:val="28"/>
          <w:szCs w:val="28"/>
        </w:rPr>
        <w:t>УИК</w:t>
      </w:r>
      <w:proofErr w:type="spellEnd"/>
      <w:r w:rsidRPr="00C64EA4">
        <w:rPr>
          <w:bCs/>
          <w:sz w:val="28"/>
          <w:szCs w:val="28"/>
        </w:rPr>
        <w:t xml:space="preserve"> 09-08, заявления избирателей о голосовании вне помещения для голосования были ошибочно упакованы в сейф-пакет вместе с бюллетенями для голосования и помещены в сейф; после </w:t>
      </w:r>
      <w:r w:rsidRPr="00C64EA4">
        <w:rPr>
          <w:bCs/>
          <w:sz w:val="28"/>
          <w:szCs w:val="28"/>
        </w:rPr>
        <w:lastRenderedPageBreak/>
        <w:t>погашения избирательных бюллетеней перед непосредственным подсчетом голосов избирателей на каждую страницу списка избирателей были внесены соответствующие суммарные данные.</w:t>
      </w:r>
      <w:proofErr w:type="gramEnd"/>
    </w:p>
    <w:p w:rsidR="00C64EA4" w:rsidRPr="00C64EA4" w:rsidRDefault="00C64EA4" w:rsidP="00C64EA4">
      <w:pPr>
        <w:pStyle w:val="a4"/>
        <w:tabs>
          <w:tab w:val="left" w:pos="720"/>
        </w:tabs>
        <w:spacing w:after="0" w:line="360" w:lineRule="auto"/>
        <w:ind w:firstLine="709"/>
        <w:contextualSpacing/>
        <w:jc w:val="both"/>
        <w:rPr>
          <w:bCs/>
          <w:sz w:val="28"/>
          <w:szCs w:val="28"/>
        </w:rPr>
      </w:pPr>
      <w:bookmarkStart w:id="0" w:name="Par4"/>
      <w:bookmarkEnd w:id="0"/>
      <w:proofErr w:type="gramStart"/>
      <w:r w:rsidRPr="00C64EA4">
        <w:rPr>
          <w:bCs/>
          <w:sz w:val="28"/>
          <w:szCs w:val="28"/>
        </w:rPr>
        <w:t>Требования к порядку голосования избирателей вне помещения для голосования установлены статьёй 66 Федерального закона от 12 июня 2002 г. № 67-ФЗ «Об основных гарантиях избирательных право и права на участие в референдуме граждан Российской Федерации» (далее – ФЗ №-67), а также статьёй 83 Федерального закона от 22 февраля 2014 г. № 20-ФЗ «О выборах депутатов Государственной Думы Федерального Собрания Российской Федерации» (далее – ФЗ</w:t>
      </w:r>
      <w:proofErr w:type="gramEnd"/>
      <w:r w:rsidRPr="00C64EA4">
        <w:rPr>
          <w:bCs/>
          <w:sz w:val="28"/>
          <w:szCs w:val="28"/>
        </w:rPr>
        <w:t xml:space="preserve"> №-20).</w:t>
      </w:r>
    </w:p>
    <w:p w:rsidR="00C64EA4" w:rsidRPr="00C64EA4" w:rsidRDefault="00C64EA4" w:rsidP="00C64EA4">
      <w:pPr>
        <w:pStyle w:val="a4"/>
        <w:tabs>
          <w:tab w:val="left" w:pos="720"/>
        </w:tabs>
        <w:spacing w:after="0" w:line="360" w:lineRule="auto"/>
        <w:ind w:firstLine="709"/>
        <w:contextualSpacing/>
        <w:jc w:val="both"/>
        <w:rPr>
          <w:bCs/>
          <w:sz w:val="28"/>
          <w:szCs w:val="28"/>
        </w:rPr>
      </w:pPr>
      <w:proofErr w:type="gramStart"/>
      <w:r w:rsidRPr="00C64EA4">
        <w:rPr>
          <w:bCs/>
          <w:sz w:val="28"/>
          <w:szCs w:val="28"/>
        </w:rPr>
        <w:t xml:space="preserve">Из пояснений, представленных председателем ТИК </w:t>
      </w:r>
      <w:proofErr w:type="spellStart"/>
      <w:r w:rsidRPr="00C64EA4">
        <w:rPr>
          <w:bCs/>
          <w:sz w:val="28"/>
          <w:szCs w:val="28"/>
        </w:rPr>
        <w:t>Геленджикская</w:t>
      </w:r>
      <w:proofErr w:type="spellEnd"/>
      <w:r w:rsidRPr="00C64EA4">
        <w:rPr>
          <w:bCs/>
          <w:sz w:val="28"/>
          <w:szCs w:val="28"/>
        </w:rPr>
        <w:t xml:space="preserve">, председателем </w:t>
      </w:r>
      <w:proofErr w:type="spellStart"/>
      <w:r w:rsidRPr="00C64EA4">
        <w:rPr>
          <w:bCs/>
          <w:sz w:val="28"/>
          <w:szCs w:val="28"/>
        </w:rPr>
        <w:t>УИК</w:t>
      </w:r>
      <w:proofErr w:type="spellEnd"/>
      <w:r w:rsidRPr="00C64EA4">
        <w:rPr>
          <w:bCs/>
          <w:sz w:val="28"/>
          <w:szCs w:val="28"/>
        </w:rPr>
        <w:t xml:space="preserve"> 09-08 следует, что член ТИК </w:t>
      </w:r>
      <w:proofErr w:type="spellStart"/>
      <w:r w:rsidRPr="00C64EA4">
        <w:rPr>
          <w:bCs/>
          <w:sz w:val="28"/>
          <w:szCs w:val="28"/>
        </w:rPr>
        <w:t>Геленджикская</w:t>
      </w:r>
      <w:proofErr w:type="spellEnd"/>
      <w:r w:rsidRPr="00C64EA4">
        <w:rPr>
          <w:bCs/>
          <w:sz w:val="28"/>
          <w:szCs w:val="28"/>
        </w:rPr>
        <w:t xml:space="preserve"> с правом решающего голоса Шукшин </w:t>
      </w:r>
      <w:proofErr w:type="spellStart"/>
      <w:r w:rsidRPr="00C64EA4">
        <w:rPr>
          <w:bCs/>
          <w:sz w:val="28"/>
          <w:szCs w:val="28"/>
        </w:rPr>
        <w:t>И.А</w:t>
      </w:r>
      <w:proofErr w:type="spellEnd"/>
      <w:r w:rsidRPr="00C64EA4">
        <w:rPr>
          <w:bCs/>
          <w:sz w:val="28"/>
          <w:szCs w:val="28"/>
        </w:rPr>
        <w:t>. находился в помещении участковой избирательной комиссии избирательного участка № 09-08 в дни голосования 17 сентября 2021 года с 07 часов 55 минут по 11 часов 35 минут, с 19 часов 45 минут по 21 час 45 минут, 18 сентября 2021</w:t>
      </w:r>
      <w:proofErr w:type="gramEnd"/>
      <w:r w:rsidRPr="00C64EA4">
        <w:rPr>
          <w:bCs/>
          <w:sz w:val="28"/>
          <w:szCs w:val="28"/>
        </w:rPr>
        <w:t xml:space="preserve"> года с 07 часов 50 минут по 10 часов 30 минут и с 15 часов 30 минут по 20 часов 00 минут, 19 сентября 2021 года с 07 часов 55 минут </w:t>
      </w:r>
      <w:proofErr w:type="gramStart"/>
      <w:r w:rsidRPr="00C64EA4">
        <w:rPr>
          <w:bCs/>
          <w:sz w:val="28"/>
          <w:szCs w:val="28"/>
        </w:rPr>
        <w:t>по</w:t>
      </w:r>
      <w:proofErr w:type="gramEnd"/>
      <w:r w:rsidRPr="00C64EA4">
        <w:rPr>
          <w:bCs/>
          <w:sz w:val="28"/>
          <w:szCs w:val="28"/>
        </w:rPr>
        <w:t xml:space="preserve"> 09 часов 00 минут и с 11 часов 00 минут по 12 часов 00 минут. За все время пребывания в </w:t>
      </w:r>
      <w:proofErr w:type="spellStart"/>
      <w:r w:rsidRPr="00C64EA4">
        <w:rPr>
          <w:bCs/>
          <w:sz w:val="28"/>
          <w:szCs w:val="28"/>
        </w:rPr>
        <w:t>УИК</w:t>
      </w:r>
      <w:proofErr w:type="spellEnd"/>
      <w:r w:rsidRPr="00C64EA4">
        <w:rPr>
          <w:bCs/>
          <w:sz w:val="28"/>
          <w:szCs w:val="28"/>
        </w:rPr>
        <w:t xml:space="preserve"> № 09-08 член ТИК </w:t>
      </w:r>
      <w:proofErr w:type="spellStart"/>
      <w:r w:rsidRPr="00C64EA4">
        <w:rPr>
          <w:bCs/>
          <w:sz w:val="28"/>
          <w:szCs w:val="28"/>
        </w:rPr>
        <w:t>Геленджикская</w:t>
      </w:r>
      <w:proofErr w:type="spellEnd"/>
      <w:r w:rsidRPr="00C64EA4">
        <w:rPr>
          <w:bCs/>
          <w:sz w:val="28"/>
          <w:szCs w:val="28"/>
        </w:rPr>
        <w:t xml:space="preserve"> Шукшин </w:t>
      </w:r>
      <w:proofErr w:type="spellStart"/>
      <w:r w:rsidRPr="00C64EA4">
        <w:rPr>
          <w:bCs/>
          <w:sz w:val="28"/>
          <w:szCs w:val="28"/>
        </w:rPr>
        <w:t>И.А</w:t>
      </w:r>
      <w:proofErr w:type="spellEnd"/>
      <w:r w:rsidRPr="00C64EA4">
        <w:rPr>
          <w:bCs/>
          <w:sz w:val="28"/>
          <w:szCs w:val="28"/>
        </w:rPr>
        <w:t xml:space="preserve">. неоднократно направлял только письменные жалобы в </w:t>
      </w:r>
      <w:proofErr w:type="spellStart"/>
      <w:r w:rsidRPr="00C64EA4">
        <w:rPr>
          <w:bCs/>
          <w:sz w:val="28"/>
          <w:szCs w:val="28"/>
        </w:rPr>
        <w:t>УИК</w:t>
      </w:r>
      <w:proofErr w:type="spellEnd"/>
      <w:r w:rsidRPr="00C64EA4">
        <w:rPr>
          <w:bCs/>
          <w:sz w:val="28"/>
          <w:szCs w:val="28"/>
        </w:rPr>
        <w:t xml:space="preserve"> № 09-08, при этом как член вышестоящей избирательной комиссии не оказал методической помощи и содействия </w:t>
      </w:r>
      <w:proofErr w:type="spellStart"/>
      <w:r w:rsidRPr="00C64EA4">
        <w:rPr>
          <w:bCs/>
          <w:sz w:val="28"/>
          <w:szCs w:val="28"/>
        </w:rPr>
        <w:t>УИК</w:t>
      </w:r>
      <w:proofErr w:type="spellEnd"/>
      <w:r w:rsidRPr="00C64EA4">
        <w:rPr>
          <w:bCs/>
          <w:sz w:val="28"/>
          <w:szCs w:val="28"/>
        </w:rPr>
        <w:t xml:space="preserve"> №09-08, как это предусмотрено пунктом 9 статьи 26 Федерального закона № 67-ФЗ.</w:t>
      </w:r>
    </w:p>
    <w:p w:rsidR="00C64EA4" w:rsidRPr="00C64EA4" w:rsidRDefault="00C64EA4" w:rsidP="00C64EA4">
      <w:pPr>
        <w:pStyle w:val="a4"/>
        <w:tabs>
          <w:tab w:val="left" w:pos="720"/>
        </w:tabs>
        <w:spacing w:after="0" w:line="360" w:lineRule="auto"/>
        <w:ind w:firstLine="709"/>
        <w:contextualSpacing/>
        <w:jc w:val="both"/>
        <w:rPr>
          <w:bCs/>
          <w:sz w:val="28"/>
          <w:szCs w:val="28"/>
        </w:rPr>
      </w:pPr>
      <w:r w:rsidRPr="00C64EA4">
        <w:rPr>
          <w:bCs/>
          <w:sz w:val="28"/>
          <w:szCs w:val="28"/>
        </w:rPr>
        <w:t xml:space="preserve">Из пояснений членов </w:t>
      </w:r>
      <w:proofErr w:type="spellStart"/>
      <w:r w:rsidRPr="00C64EA4">
        <w:rPr>
          <w:bCs/>
          <w:sz w:val="28"/>
          <w:szCs w:val="28"/>
        </w:rPr>
        <w:t>УИК</w:t>
      </w:r>
      <w:proofErr w:type="spellEnd"/>
      <w:r w:rsidRPr="00C64EA4">
        <w:rPr>
          <w:bCs/>
          <w:sz w:val="28"/>
          <w:szCs w:val="28"/>
        </w:rPr>
        <w:t xml:space="preserve"> 09-08 и решений следует, что члены участковой избирательной комиссии 17 сентября 2021 г. вернулись с выезда по </w:t>
      </w:r>
      <w:proofErr w:type="gramStart"/>
      <w:r w:rsidRPr="00C64EA4">
        <w:rPr>
          <w:bCs/>
          <w:sz w:val="28"/>
          <w:szCs w:val="28"/>
        </w:rPr>
        <w:t>голосовавшим</w:t>
      </w:r>
      <w:proofErr w:type="gramEnd"/>
      <w:r w:rsidRPr="00C64EA4">
        <w:rPr>
          <w:bCs/>
          <w:sz w:val="28"/>
          <w:szCs w:val="28"/>
        </w:rPr>
        <w:t xml:space="preserve"> вне помещения в 19 часов 55 минут. </w:t>
      </w:r>
      <w:proofErr w:type="gramStart"/>
      <w:r w:rsidRPr="00C64EA4">
        <w:rPr>
          <w:bCs/>
          <w:sz w:val="28"/>
          <w:szCs w:val="28"/>
        </w:rPr>
        <w:t xml:space="preserve">В связи с тем, что член ТИК </w:t>
      </w:r>
      <w:proofErr w:type="spellStart"/>
      <w:r w:rsidRPr="00C64EA4">
        <w:rPr>
          <w:bCs/>
          <w:sz w:val="28"/>
          <w:szCs w:val="28"/>
        </w:rPr>
        <w:t>Геленджикская</w:t>
      </w:r>
      <w:proofErr w:type="spellEnd"/>
      <w:r w:rsidRPr="00C64EA4">
        <w:rPr>
          <w:bCs/>
          <w:sz w:val="28"/>
          <w:szCs w:val="28"/>
        </w:rPr>
        <w:t xml:space="preserve"> Шукшин </w:t>
      </w:r>
      <w:proofErr w:type="spellStart"/>
      <w:r w:rsidRPr="00C64EA4">
        <w:rPr>
          <w:bCs/>
          <w:sz w:val="28"/>
          <w:szCs w:val="28"/>
        </w:rPr>
        <w:t>И.А</w:t>
      </w:r>
      <w:proofErr w:type="spellEnd"/>
      <w:r w:rsidRPr="00C64EA4">
        <w:rPr>
          <w:bCs/>
          <w:sz w:val="28"/>
          <w:szCs w:val="28"/>
        </w:rPr>
        <w:t xml:space="preserve">. длительное время оказывал давление на членов </w:t>
      </w:r>
      <w:proofErr w:type="spellStart"/>
      <w:r w:rsidRPr="00C64EA4">
        <w:rPr>
          <w:bCs/>
          <w:sz w:val="28"/>
          <w:szCs w:val="28"/>
        </w:rPr>
        <w:t>УИК</w:t>
      </w:r>
      <w:proofErr w:type="spellEnd"/>
      <w:r w:rsidRPr="00C64EA4">
        <w:rPr>
          <w:bCs/>
          <w:sz w:val="28"/>
          <w:szCs w:val="28"/>
        </w:rPr>
        <w:t xml:space="preserve"> № 09-08, комиссия при процедуре помещения бюллетеней в сейф-пакет из переносных ящиков упаковала и реестр обращений граждан о голосовании вне помещения и заявления избирателей о голосовании вне помещения в этот же сейф-пакет, который был опечатан.</w:t>
      </w:r>
      <w:proofErr w:type="gramEnd"/>
    </w:p>
    <w:p w:rsidR="00C64EA4" w:rsidRPr="00C64EA4" w:rsidRDefault="00C64EA4" w:rsidP="00C64EA4">
      <w:pPr>
        <w:pStyle w:val="a4"/>
        <w:tabs>
          <w:tab w:val="left" w:pos="720"/>
        </w:tabs>
        <w:spacing w:after="0" w:line="360" w:lineRule="auto"/>
        <w:ind w:firstLine="709"/>
        <w:contextualSpacing/>
        <w:jc w:val="both"/>
        <w:rPr>
          <w:bCs/>
          <w:sz w:val="28"/>
          <w:szCs w:val="28"/>
        </w:rPr>
      </w:pPr>
      <w:r w:rsidRPr="00C64EA4">
        <w:rPr>
          <w:bCs/>
          <w:sz w:val="28"/>
          <w:szCs w:val="28"/>
        </w:rPr>
        <w:lastRenderedPageBreak/>
        <w:t xml:space="preserve">В связи с этим, </w:t>
      </w:r>
      <w:proofErr w:type="spellStart"/>
      <w:r w:rsidRPr="00C64EA4">
        <w:rPr>
          <w:bCs/>
          <w:sz w:val="28"/>
          <w:szCs w:val="28"/>
        </w:rPr>
        <w:t>УИК</w:t>
      </w:r>
      <w:proofErr w:type="spellEnd"/>
      <w:r w:rsidRPr="00C64EA4">
        <w:rPr>
          <w:bCs/>
          <w:sz w:val="28"/>
          <w:szCs w:val="28"/>
        </w:rPr>
        <w:t xml:space="preserve"> № 09-08 было вынесено соответствующее решение «О внесении в список сведений о проголосовавших вне помещения для голосования» и отложено внесение в список избирателей сведений о проголосовавших вне помещения на 19 сентября 2021 года. После погашения бюллетеней для голосования, перед непосредственным подсчетом голосов, членами </w:t>
      </w:r>
      <w:proofErr w:type="spellStart"/>
      <w:r w:rsidRPr="00C64EA4">
        <w:rPr>
          <w:bCs/>
          <w:sz w:val="28"/>
          <w:szCs w:val="28"/>
        </w:rPr>
        <w:t>УИК</w:t>
      </w:r>
      <w:proofErr w:type="spellEnd"/>
      <w:r w:rsidRPr="00C64EA4">
        <w:rPr>
          <w:bCs/>
          <w:sz w:val="28"/>
          <w:szCs w:val="28"/>
        </w:rPr>
        <w:t xml:space="preserve"> 09-08 были внесены данные об избирателях, проголосовавших вне помещения для голосования, после чего были внесены на каждую страницу списка избирателей суммарные данные по этой странице (отдельно по одномандатному избирательному округу и федеральному избирательному округу).</w:t>
      </w:r>
    </w:p>
    <w:p w:rsidR="00C64EA4" w:rsidRPr="00C64EA4" w:rsidRDefault="00C64EA4" w:rsidP="00C64EA4">
      <w:pPr>
        <w:pStyle w:val="a4"/>
        <w:tabs>
          <w:tab w:val="left" w:pos="720"/>
        </w:tabs>
        <w:spacing w:after="0" w:line="360" w:lineRule="auto"/>
        <w:ind w:firstLine="709"/>
        <w:contextualSpacing/>
        <w:jc w:val="both"/>
        <w:rPr>
          <w:bCs/>
          <w:sz w:val="28"/>
          <w:szCs w:val="28"/>
        </w:rPr>
      </w:pPr>
      <w:proofErr w:type="gramStart"/>
      <w:r w:rsidRPr="00C64EA4">
        <w:rPr>
          <w:bCs/>
          <w:sz w:val="28"/>
          <w:szCs w:val="28"/>
        </w:rPr>
        <w:t>Следует отметить, что в соответствии с пунктом 3.3 Положения об особенностях голосования, установления итогов голосования при проведении голосования на выборах, референдумах, назначенных на 19 сентября 2021 года, в течение нескольких дней подряд, утвержденного постановлением ЦИК России от 1 июля 2021 г. № 13/103-8 (далее – Положение ЦИК России), 17 и 18 сентября 2021 года избирательные бюллетени из переносного ящика для голосования</w:t>
      </w:r>
      <w:proofErr w:type="gramEnd"/>
      <w:r w:rsidRPr="00C64EA4">
        <w:rPr>
          <w:bCs/>
          <w:sz w:val="28"/>
          <w:szCs w:val="28"/>
        </w:rPr>
        <w:t xml:space="preserve">, </w:t>
      </w:r>
      <w:proofErr w:type="gramStart"/>
      <w:r w:rsidRPr="00C64EA4">
        <w:rPr>
          <w:bCs/>
          <w:sz w:val="28"/>
          <w:szCs w:val="28"/>
        </w:rPr>
        <w:t>использовавшегося при проведении голосования в какой-либо из форм голосования, перемещаются в сейф-пакет.</w:t>
      </w:r>
      <w:proofErr w:type="gramEnd"/>
      <w:r w:rsidRPr="00C64EA4">
        <w:rPr>
          <w:bCs/>
          <w:sz w:val="28"/>
          <w:szCs w:val="28"/>
        </w:rPr>
        <w:t xml:space="preserve"> Для каждого переносного ящика для голосования используется отдельный сейф-пакет, который запечатывается. Согласно пункту 3.5 Положения ЦИК России в отношении каждого </w:t>
      </w:r>
      <w:proofErr w:type="gramStart"/>
      <w:r w:rsidRPr="00C64EA4">
        <w:rPr>
          <w:bCs/>
          <w:sz w:val="28"/>
          <w:szCs w:val="28"/>
        </w:rPr>
        <w:t>сейф-пакета</w:t>
      </w:r>
      <w:proofErr w:type="gramEnd"/>
      <w:r w:rsidRPr="00C64EA4">
        <w:rPr>
          <w:bCs/>
          <w:sz w:val="28"/>
          <w:szCs w:val="28"/>
        </w:rPr>
        <w:t xml:space="preserve"> составляется акт, который хранится вместе с сейф-пакетом в специальном «кармане» сейф-пакета. С указанным актом вправе ознакомиться члены участковой избирательной комиссии с правом решающего голоса, члены участковой избирательной комиссии с правом совещательного голоса, наблюдатели. Указанные лица вправе по желанию получить заверенную копию такого акта. Члены участковой избирательной комиссии с правом решающего голоса, члены участковой избирательной комиссии с правом совещательного голоса, наблюдатели, присутствующие </w:t>
      </w:r>
      <w:r w:rsidRPr="00C64EA4">
        <w:rPr>
          <w:b/>
          <w:bCs/>
          <w:sz w:val="28"/>
          <w:szCs w:val="28"/>
        </w:rPr>
        <w:t>при перемещении бюллетеней в сейф-пакет и составлении акта, вправе получить его копию до помещения его в специальный сейф (</w:t>
      </w:r>
      <w:r w:rsidRPr="00C64EA4">
        <w:rPr>
          <w:bCs/>
          <w:sz w:val="28"/>
          <w:szCs w:val="28"/>
        </w:rPr>
        <w:t xml:space="preserve">металлический ящик). </w:t>
      </w:r>
    </w:p>
    <w:p w:rsidR="00C64EA4" w:rsidRPr="00C64EA4" w:rsidRDefault="00C64EA4" w:rsidP="00C64EA4">
      <w:pPr>
        <w:pStyle w:val="a4"/>
        <w:tabs>
          <w:tab w:val="left" w:pos="720"/>
        </w:tabs>
        <w:spacing w:after="0" w:line="360" w:lineRule="auto"/>
        <w:ind w:firstLine="709"/>
        <w:jc w:val="both"/>
        <w:rPr>
          <w:bCs/>
          <w:sz w:val="28"/>
          <w:szCs w:val="28"/>
        </w:rPr>
      </w:pPr>
      <w:r w:rsidRPr="00C64EA4">
        <w:rPr>
          <w:bCs/>
          <w:sz w:val="28"/>
          <w:szCs w:val="28"/>
        </w:rPr>
        <w:lastRenderedPageBreak/>
        <w:t xml:space="preserve">В соответствии с пунктом 3.8 Положения сейф-пакет, составленный в отношении него акт, а также заявления избирателей о предоставлении возможности проголосовать на дому помещаются в отдельный сейф (металлический шкаф, металлический ящик) участковой избирательной комиссии, предназначенный для хранения </w:t>
      </w:r>
      <w:proofErr w:type="gramStart"/>
      <w:r w:rsidRPr="00C64EA4">
        <w:rPr>
          <w:bCs/>
          <w:sz w:val="28"/>
          <w:szCs w:val="28"/>
        </w:rPr>
        <w:t>сейф-пакетов</w:t>
      </w:r>
      <w:proofErr w:type="gramEnd"/>
      <w:r w:rsidRPr="00C64EA4">
        <w:rPr>
          <w:bCs/>
          <w:sz w:val="28"/>
          <w:szCs w:val="28"/>
        </w:rPr>
        <w:t>. Сейф-пакет не вскрывается до начала подсчета голосов избирателей.</w:t>
      </w:r>
    </w:p>
    <w:p w:rsidR="00C64EA4" w:rsidRPr="00C64EA4" w:rsidRDefault="00C64EA4" w:rsidP="00C64EA4">
      <w:pPr>
        <w:pStyle w:val="a4"/>
        <w:tabs>
          <w:tab w:val="left" w:pos="720"/>
        </w:tabs>
        <w:spacing w:after="0" w:line="360" w:lineRule="auto"/>
        <w:ind w:firstLine="709"/>
        <w:jc w:val="both"/>
        <w:rPr>
          <w:bCs/>
          <w:sz w:val="28"/>
          <w:szCs w:val="28"/>
        </w:rPr>
      </w:pPr>
      <w:proofErr w:type="gramStart"/>
      <w:r w:rsidRPr="00C64EA4">
        <w:rPr>
          <w:bCs/>
          <w:sz w:val="28"/>
          <w:szCs w:val="28"/>
        </w:rPr>
        <w:t xml:space="preserve">Пунктом 3.10 Положения предусмотрено, что в целях контроля за целостностью (отсутствием следов несанкционированного доступа к содержимому) и идентичностью сейф-пакетов </w:t>
      </w:r>
      <w:r w:rsidRPr="00C64EA4">
        <w:rPr>
          <w:b/>
          <w:bCs/>
          <w:sz w:val="28"/>
          <w:szCs w:val="28"/>
        </w:rPr>
        <w:t>при установлении итогов голосования участковой избирательной комиссией</w:t>
      </w:r>
      <w:r w:rsidRPr="00C64EA4">
        <w:rPr>
          <w:bCs/>
          <w:sz w:val="28"/>
          <w:szCs w:val="28"/>
        </w:rPr>
        <w:t xml:space="preserve"> перед вскрытием сейф-пакетов наблюдатели, иные лица, имеющие право присутствовать в помещении для голосования (перечислены в пункте 2.5 Положения), вправе осмотреть сейф-пакеты, запечатанные в предыдущие дни голосования, и составленные в отношении них акты.</w:t>
      </w:r>
      <w:proofErr w:type="gramEnd"/>
    </w:p>
    <w:p w:rsidR="00C64EA4" w:rsidRPr="00C64EA4" w:rsidRDefault="00C64EA4" w:rsidP="00C64EA4">
      <w:pPr>
        <w:pStyle w:val="a4"/>
        <w:tabs>
          <w:tab w:val="left" w:pos="720"/>
        </w:tabs>
        <w:spacing w:after="0" w:line="360" w:lineRule="auto"/>
        <w:ind w:firstLine="709"/>
        <w:jc w:val="both"/>
        <w:rPr>
          <w:bCs/>
          <w:sz w:val="28"/>
          <w:szCs w:val="28"/>
        </w:rPr>
      </w:pPr>
      <w:proofErr w:type="gramStart"/>
      <w:r w:rsidRPr="00C64EA4">
        <w:rPr>
          <w:bCs/>
          <w:sz w:val="28"/>
          <w:szCs w:val="28"/>
        </w:rPr>
        <w:t xml:space="preserve">Таким образом, требования Шукшина </w:t>
      </w:r>
      <w:proofErr w:type="spellStart"/>
      <w:r w:rsidRPr="00C64EA4">
        <w:rPr>
          <w:bCs/>
          <w:sz w:val="28"/>
          <w:szCs w:val="28"/>
        </w:rPr>
        <w:t>И.А</w:t>
      </w:r>
      <w:proofErr w:type="spellEnd"/>
      <w:r w:rsidRPr="00C64EA4">
        <w:rPr>
          <w:bCs/>
          <w:sz w:val="28"/>
          <w:szCs w:val="28"/>
        </w:rPr>
        <w:t>. основаны на неверном толковании Положения ЦИК России, выдача копий данного акта после помещения сейф-пакета в сейф и до установления итогов голосования приведет к нарушению положений, предусмотренных разделом 3 Положения ЦИК России (обеспечение сохранности избирательных бюллетеней), а также прав наблюдателей и членов комиссии с правом совещательного голоса, которые присутствовали при перемещении сейф-пакетов в сейф и</w:t>
      </w:r>
      <w:proofErr w:type="gramEnd"/>
      <w:r w:rsidRPr="00C64EA4">
        <w:rPr>
          <w:bCs/>
          <w:sz w:val="28"/>
          <w:szCs w:val="28"/>
        </w:rPr>
        <w:t xml:space="preserve"> </w:t>
      </w:r>
      <w:proofErr w:type="gramStart"/>
      <w:r w:rsidRPr="00C64EA4">
        <w:rPr>
          <w:bCs/>
          <w:sz w:val="28"/>
          <w:szCs w:val="28"/>
        </w:rPr>
        <w:t>опечатывании</w:t>
      </w:r>
      <w:proofErr w:type="gramEnd"/>
      <w:r w:rsidRPr="00C64EA4">
        <w:rPr>
          <w:bCs/>
          <w:sz w:val="28"/>
          <w:szCs w:val="28"/>
        </w:rPr>
        <w:t xml:space="preserve"> сейфа.</w:t>
      </w:r>
    </w:p>
    <w:p w:rsidR="00C64EA4" w:rsidRPr="00C64EA4" w:rsidRDefault="00C64EA4" w:rsidP="00C64EA4">
      <w:pPr>
        <w:pStyle w:val="a4"/>
        <w:tabs>
          <w:tab w:val="left" w:pos="720"/>
        </w:tabs>
        <w:spacing w:after="0" w:line="360" w:lineRule="auto"/>
        <w:ind w:firstLine="709"/>
        <w:contextualSpacing/>
        <w:jc w:val="both"/>
        <w:rPr>
          <w:bCs/>
          <w:sz w:val="28"/>
          <w:szCs w:val="28"/>
        </w:rPr>
      </w:pPr>
      <w:r w:rsidRPr="00C64EA4">
        <w:rPr>
          <w:bCs/>
          <w:sz w:val="28"/>
          <w:szCs w:val="28"/>
        </w:rPr>
        <w:t xml:space="preserve">В соответствии с Положением ЦИК России, сейф-пакет и составленный в отношении него акт, а также заявления избирателей о предоставлении возможности проголосовать вне помещения (на дому) помещаются в отдельный сейф, предназначенный для хранения </w:t>
      </w:r>
      <w:proofErr w:type="gramStart"/>
      <w:r w:rsidRPr="00C64EA4">
        <w:rPr>
          <w:bCs/>
          <w:sz w:val="28"/>
          <w:szCs w:val="28"/>
        </w:rPr>
        <w:t>сейф-пакетов</w:t>
      </w:r>
      <w:proofErr w:type="gramEnd"/>
      <w:r w:rsidRPr="00C64EA4">
        <w:rPr>
          <w:bCs/>
          <w:sz w:val="28"/>
          <w:szCs w:val="28"/>
        </w:rPr>
        <w:t xml:space="preserve">. Сейф-пакет не вскрывается до начала подсчета голосов избирателей. Места хранения </w:t>
      </w:r>
      <w:proofErr w:type="gramStart"/>
      <w:r w:rsidRPr="00C64EA4">
        <w:rPr>
          <w:bCs/>
          <w:sz w:val="28"/>
          <w:szCs w:val="28"/>
        </w:rPr>
        <w:t>сейф-пакетов</w:t>
      </w:r>
      <w:proofErr w:type="gramEnd"/>
      <w:r w:rsidRPr="00C64EA4">
        <w:rPr>
          <w:bCs/>
          <w:sz w:val="28"/>
          <w:szCs w:val="28"/>
        </w:rPr>
        <w:t xml:space="preserve"> должны круглосуточно находиться под видеонаблюдением (</w:t>
      </w:r>
      <w:proofErr w:type="spellStart"/>
      <w:r w:rsidRPr="00C64EA4">
        <w:rPr>
          <w:bCs/>
          <w:sz w:val="28"/>
          <w:szCs w:val="28"/>
        </w:rPr>
        <w:t>видеофиксацией</w:t>
      </w:r>
      <w:proofErr w:type="spellEnd"/>
      <w:r w:rsidRPr="00C64EA4">
        <w:rPr>
          <w:bCs/>
          <w:sz w:val="28"/>
          <w:szCs w:val="28"/>
        </w:rPr>
        <w:t>)».</w:t>
      </w:r>
    </w:p>
    <w:p w:rsidR="00C64EA4" w:rsidRPr="00C64EA4" w:rsidRDefault="00C64EA4" w:rsidP="00C64EA4">
      <w:pPr>
        <w:pStyle w:val="a4"/>
        <w:tabs>
          <w:tab w:val="left" w:pos="720"/>
        </w:tabs>
        <w:spacing w:after="0" w:line="360" w:lineRule="auto"/>
        <w:ind w:firstLine="709"/>
        <w:contextualSpacing/>
        <w:jc w:val="both"/>
        <w:rPr>
          <w:bCs/>
          <w:sz w:val="28"/>
          <w:szCs w:val="28"/>
        </w:rPr>
      </w:pPr>
      <w:r w:rsidRPr="00C64EA4">
        <w:rPr>
          <w:bCs/>
          <w:sz w:val="28"/>
          <w:szCs w:val="28"/>
        </w:rPr>
        <w:t xml:space="preserve">По информации </w:t>
      </w:r>
      <w:proofErr w:type="spellStart"/>
      <w:r w:rsidRPr="00C64EA4">
        <w:rPr>
          <w:bCs/>
          <w:sz w:val="28"/>
          <w:szCs w:val="28"/>
        </w:rPr>
        <w:t>УИК</w:t>
      </w:r>
      <w:proofErr w:type="spellEnd"/>
      <w:r w:rsidRPr="00C64EA4">
        <w:rPr>
          <w:bCs/>
          <w:sz w:val="28"/>
          <w:szCs w:val="28"/>
        </w:rPr>
        <w:t xml:space="preserve"> №09-08, процедура голосования вне помещения для голосования 17 и 18 сентября 2021 г., проведенная данной участковой </w:t>
      </w:r>
      <w:r w:rsidRPr="00C64EA4">
        <w:rPr>
          <w:bCs/>
          <w:sz w:val="28"/>
          <w:szCs w:val="28"/>
        </w:rPr>
        <w:lastRenderedPageBreak/>
        <w:t>избирательной комиссией, соответствует порядку голосования избирателей вне помещения для голосования, установленному статьей 83 Федерального закона №-20.</w:t>
      </w:r>
    </w:p>
    <w:p w:rsidR="00C64EA4" w:rsidRPr="00C64EA4" w:rsidRDefault="00C64EA4" w:rsidP="00C64EA4">
      <w:pPr>
        <w:pStyle w:val="a4"/>
        <w:tabs>
          <w:tab w:val="left" w:pos="720"/>
        </w:tabs>
        <w:spacing w:after="0" w:line="360" w:lineRule="auto"/>
        <w:ind w:firstLine="709"/>
        <w:contextualSpacing/>
        <w:jc w:val="both"/>
        <w:rPr>
          <w:bCs/>
          <w:sz w:val="28"/>
          <w:szCs w:val="28"/>
        </w:rPr>
      </w:pPr>
      <w:r w:rsidRPr="00C64EA4">
        <w:rPr>
          <w:bCs/>
          <w:sz w:val="28"/>
          <w:szCs w:val="28"/>
        </w:rPr>
        <w:t xml:space="preserve">18 сентября 2021 года в 15 часов 58 минут член ТИК </w:t>
      </w:r>
      <w:proofErr w:type="spellStart"/>
      <w:r w:rsidRPr="00C64EA4">
        <w:rPr>
          <w:bCs/>
          <w:sz w:val="28"/>
          <w:szCs w:val="28"/>
        </w:rPr>
        <w:t>Геленджикская</w:t>
      </w:r>
      <w:proofErr w:type="spellEnd"/>
      <w:r w:rsidRPr="00C64EA4">
        <w:rPr>
          <w:bCs/>
          <w:sz w:val="28"/>
          <w:szCs w:val="28"/>
        </w:rPr>
        <w:t xml:space="preserve"> Шукшин </w:t>
      </w:r>
      <w:proofErr w:type="spellStart"/>
      <w:r w:rsidRPr="00C64EA4">
        <w:rPr>
          <w:bCs/>
          <w:sz w:val="28"/>
          <w:szCs w:val="28"/>
        </w:rPr>
        <w:t>И.А</w:t>
      </w:r>
      <w:proofErr w:type="spellEnd"/>
      <w:r w:rsidRPr="00C64EA4">
        <w:rPr>
          <w:bCs/>
          <w:sz w:val="28"/>
          <w:szCs w:val="28"/>
        </w:rPr>
        <w:t xml:space="preserve">. обратился с запросом в </w:t>
      </w:r>
      <w:proofErr w:type="spellStart"/>
      <w:r w:rsidRPr="00C64EA4">
        <w:rPr>
          <w:bCs/>
          <w:sz w:val="28"/>
          <w:szCs w:val="28"/>
        </w:rPr>
        <w:t>УИК</w:t>
      </w:r>
      <w:proofErr w:type="spellEnd"/>
      <w:r w:rsidRPr="00C64EA4">
        <w:rPr>
          <w:bCs/>
          <w:sz w:val="28"/>
          <w:szCs w:val="28"/>
        </w:rPr>
        <w:t xml:space="preserve"> № 09-08 о предоставлении документов. Согласно решению </w:t>
      </w:r>
      <w:proofErr w:type="spellStart"/>
      <w:r w:rsidRPr="00C64EA4">
        <w:rPr>
          <w:bCs/>
          <w:sz w:val="28"/>
          <w:szCs w:val="28"/>
        </w:rPr>
        <w:t>УИК</w:t>
      </w:r>
      <w:proofErr w:type="spellEnd"/>
      <w:r w:rsidRPr="00C64EA4">
        <w:rPr>
          <w:bCs/>
          <w:sz w:val="28"/>
          <w:szCs w:val="28"/>
        </w:rPr>
        <w:t xml:space="preserve"> № 09-08 от 18 сентября 2021 года № 18 члену ТИК </w:t>
      </w:r>
      <w:proofErr w:type="spellStart"/>
      <w:r w:rsidRPr="00C64EA4">
        <w:rPr>
          <w:bCs/>
          <w:sz w:val="28"/>
          <w:szCs w:val="28"/>
        </w:rPr>
        <w:t>Геленджикская</w:t>
      </w:r>
      <w:proofErr w:type="spellEnd"/>
      <w:r w:rsidRPr="00C64EA4">
        <w:rPr>
          <w:bCs/>
          <w:sz w:val="28"/>
          <w:szCs w:val="28"/>
        </w:rPr>
        <w:t xml:space="preserve"> были предоставлены бюллетени (для обозрения), все листы списка избирателей (для обозрения), ведомости выдачи бюллетеней для голосования в помещении и вне помещения (для обозрения и выданы копии), реестр обращений граждан о голосовании вне помещения (для обозрения).</w:t>
      </w:r>
    </w:p>
    <w:p w:rsidR="00C64EA4" w:rsidRPr="00C64EA4" w:rsidRDefault="00C64EA4" w:rsidP="00C64EA4">
      <w:pPr>
        <w:pStyle w:val="a4"/>
        <w:tabs>
          <w:tab w:val="left" w:pos="720"/>
        </w:tabs>
        <w:spacing w:after="0" w:line="360" w:lineRule="auto"/>
        <w:contextualSpacing/>
        <w:jc w:val="both"/>
        <w:rPr>
          <w:bCs/>
          <w:sz w:val="28"/>
          <w:szCs w:val="28"/>
        </w:rPr>
      </w:pPr>
      <w:r w:rsidRPr="00C64EA4">
        <w:rPr>
          <w:bCs/>
          <w:sz w:val="28"/>
          <w:szCs w:val="28"/>
        </w:rPr>
        <w:t xml:space="preserve">В ходе подсчета голосов избирателей, проведенного </w:t>
      </w:r>
      <w:proofErr w:type="spellStart"/>
      <w:r w:rsidRPr="00C64EA4">
        <w:rPr>
          <w:bCs/>
          <w:sz w:val="28"/>
          <w:szCs w:val="28"/>
        </w:rPr>
        <w:t>УИК</w:t>
      </w:r>
      <w:proofErr w:type="spellEnd"/>
      <w:r w:rsidRPr="00C64EA4">
        <w:rPr>
          <w:bCs/>
          <w:sz w:val="28"/>
          <w:szCs w:val="28"/>
        </w:rPr>
        <w:t xml:space="preserve"> 09-08 в соответствии с положениями статьи 68 Федерального закона №-67, а также раздела 4 Положения ЦИК России, все контрольные и логические соотношения сошлись, в </w:t>
      </w:r>
      <w:proofErr w:type="gramStart"/>
      <w:r w:rsidRPr="00C64EA4">
        <w:rPr>
          <w:bCs/>
          <w:sz w:val="28"/>
          <w:szCs w:val="28"/>
        </w:rPr>
        <w:t>связи</w:t>
      </w:r>
      <w:proofErr w:type="gramEnd"/>
      <w:r w:rsidRPr="00C64EA4">
        <w:rPr>
          <w:bCs/>
          <w:sz w:val="28"/>
          <w:szCs w:val="28"/>
        </w:rPr>
        <w:t xml:space="preserve"> с чем основания для отмены итогов голосования отсутствуют. После установления итогов вышестоящей комиссией, аннулирование результатов голосования, а точнее итогов голосования, возможно только в судебном порядке в соответствии со статьей 77 Федерального закона № 67-ФЗ.</w:t>
      </w:r>
    </w:p>
    <w:p w:rsidR="00C64EA4" w:rsidRPr="00C64EA4" w:rsidRDefault="00C64EA4" w:rsidP="00C64EA4">
      <w:pPr>
        <w:pStyle w:val="a4"/>
        <w:tabs>
          <w:tab w:val="left" w:pos="720"/>
        </w:tabs>
        <w:spacing w:after="0" w:line="360" w:lineRule="auto"/>
        <w:ind w:firstLine="709"/>
        <w:contextualSpacing/>
        <w:jc w:val="both"/>
        <w:rPr>
          <w:bCs/>
          <w:sz w:val="28"/>
          <w:szCs w:val="28"/>
        </w:rPr>
      </w:pPr>
      <w:proofErr w:type="gramStart"/>
      <w:r w:rsidRPr="00C64EA4">
        <w:rPr>
          <w:bCs/>
          <w:sz w:val="28"/>
          <w:szCs w:val="28"/>
        </w:rPr>
        <w:t xml:space="preserve">Таким образом, из доводов, приведенных в рассматриваемой жалобе, не следует, что членами </w:t>
      </w:r>
      <w:proofErr w:type="spellStart"/>
      <w:r w:rsidRPr="00C64EA4">
        <w:rPr>
          <w:bCs/>
          <w:sz w:val="28"/>
          <w:szCs w:val="28"/>
        </w:rPr>
        <w:t>УИК</w:t>
      </w:r>
      <w:proofErr w:type="spellEnd"/>
      <w:r w:rsidRPr="00C64EA4">
        <w:rPr>
          <w:bCs/>
          <w:sz w:val="28"/>
          <w:szCs w:val="28"/>
        </w:rPr>
        <w:t xml:space="preserve"> 09-08 чинились препятствия в получении актов о проведении голосования с использованием переносных ящиков для голосования и сейф-пакетов либо в ознакомлении с заявлениями избирателей о голосовании вне помещения для голосования после окончания подсчета голосов избирателей до выезда с протоколами </w:t>
      </w:r>
      <w:proofErr w:type="spellStart"/>
      <w:r w:rsidRPr="00C64EA4">
        <w:rPr>
          <w:bCs/>
          <w:sz w:val="28"/>
          <w:szCs w:val="28"/>
        </w:rPr>
        <w:t>УИК</w:t>
      </w:r>
      <w:proofErr w:type="spellEnd"/>
      <w:r w:rsidRPr="00C64EA4">
        <w:rPr>
          <w:bCs/>
          <w:sz w:val="28"/>
          <w:szCs w:val="28"/>
        </w:rPr>
        <w:t xml:space="preserve"> об итогах голосования в вышестоящую территориальную избирательную комиссию</w:t>
      </w:r>
      <w:proofErr w:type="gramEnd"/>
      <w:r w:rsidRPr="00C64EA4">
        <w:rPr>
          <w:bCs/>
          <w:sz w:val="28"/>
          <w:szCs w:val="28"/>
        </w:rPr>
        <w:t xml:space="preserve"> членов </w:t>
      </w:r>
      <w:proofErr w:type="spellStart"/>
      <w:r w:rsidRPr="00C64EA4">
        <w:rPr>
          <w:bCs/>
          <w:sz w:val="28"/>
          <w:szCs w:val="28"/>
        </w:rPr>
        <w:t>УИК</w:t>
      </w:r>
      <w:proofErr w:type="spellEnd"/>
      <w:r w:rsidRPr="00C64EA4">
        <w:rPr>
          <w:bCs/>
          <w:sz w:val="28"/>
          <w:szCs w:val="28"/>
        </w:rPr>
        <w:t xml:space="preserve"> для их сдачи.</w:t>
      </w:r>
    </w:p>
    <w:p w:rsidR="00C64EA4" w:rsidRPr="00C64EA4" w:rsidRDefault="00C64EA4" w:rsidP="00C64EA4">
      <w:pPr>
        <w:pStyle w:val="a4"/>
        <w:tabs>
          <w:tab w:val="left" w:pos="720"/>
        </w:tabs>
        <w:spacing w:after="0" w:line="360" w:lineRule="auto"/>
        <w:ind w:firstLine="709"/>
        <w:contextualSpacing/>
        <w:jc w:val="both"/>
        <w:rPr>
          <w:bCs/>
          <w:sz w:val="28"/>
          <w:szCs w:val="28"/>
        </w:rPr>
      </w:pPr>
      <w:r w:rsidRPr="00C64EA4">
        <w:rPr>
          <w:bCs/>
          <w:sz w:val="28"/>
          <w:szCs w:val="28"/>
        </w:rPr>
        <w:t xml:space="preserve">Что касается предоставления для ознакомления видеозаписей с </w:t>
      </w:r>
      <w:proofErr w:type="spellStart"/>
      <w:r w:rsidRPr="00C64EA4">
        <w:rPr>
          <w:bCs/>
          <w:sz w:val="28"/>
          <w:szCs w:val="28"/>
        </w:rPr>
        <w:t>УИК</w:t>
      </w:r>
      <w:proofErr w:type="spellEnd"/>
      <w:r w:rsidRPr="00C64EA4">
        <w:rPr>
          <w:bCs/>
          <w:sz w:val="28"/>
          <w:szCs w:val="28"/>
        </w:rPr>
        <w:t xml:space="preserve"> №09-08, изложенных в жалобе, данная просьба не может быть реализована ТИК Туапсинская районная. Порядок организации доступа к видеозаписям определен разделом 6 Порядка применения средств видеонаблюдения при </w:t>
      </w:r>
      <w:r w:rsidRPr="00C64EA4">
        <w:rPr>
          <w:bCs/>
          <w:sz w:val="28"/>
          <w:szCs w:val="28"/>
        </w:rPr>
        <w:lastRenderedPageBreak/>
        <w:t xml:space="preserve">проведении </w:t>
      </w:r>
      <w:proofErr w:type="gramStart"/>
      <w:r w:rsidRPr="00C64EA4">
        <w:rPr>
          <w:bCs/>
          <w:sz w:val="28"/>
          <w:szCs w:val="28"/>
        </w:rPr>
        <w:t>выборов депутатов Государственной Думы Федерального Собрания Российской Федерации восьмого</w:t>
      </w:r>
      <w:proofErr w:type="gramEnd"/>
      <w:r w:rsidRPr="00C64EA4">
        <w:rPr>
          <w:bCs/>
          <w:sz w:val="28"/>
          <w:szCs w:val="28"/>
        </w:rPr>
        <w:t xml:space="preserve"> созыва (далее – Порядок), утвержденного постановлением Центральной избирательной комиссии Российской Федерации от 17 июля 2021 г. № 20/169-8. В частности, пунктом 6.6 Порядка предусмотрено, что заявка на доступ к видеозаписям, полученным в ходе видеонаблюдения в помещении для голосования, направляется в избирательную комиссию субъекта РФ, а сама заявка обязательно соответствовать требованиям, установленным пунктом 6.7 Порядка.</w:t>
      </w:r>
    </w:p>
    <w:p w:rsidR="00C64EA4" w:rsidRPr="00C64EA4" w:rsidRDefault="00C64EA4" w:rsidP="00C64EA4">
      <w:pPr>
        <w:pStyle w:val="a4"/>
        <w:tabs>
          <w:tab w:val="left" w:pos="720"/>
        </w:tabs>
        <w:spacing w:after="0" w:line="360" w:lineRule="auto"/>
        <w:contextualSpacing/>
        <w:jc w:val="both"/>
        <w:rPr>
          <w:bCs/>
          <w:sz w:val="28"/>
          <w:szCs w:val="28"/>
        </w:rPr>
      </w:pPr>
      <w:r w:rsidRPr="00C64EA4">
        <w:rPr>
          <w:bCs/>
          <w:sz w:val="28"/>
          <w:szCs w:val="28"/>
        </w:rPr>
        <w:t xml:space="preserve">По вопросам привлечения к административной ответственности по части 1 статьи 5.24 КоАП РФ в действиях членов </w:t>
      </w:r>
      <w:proofErr w:type="spellStart"/>
      <w:r w:rsidRPr="00C64EA4">
        <w:rPr>
          <w:bCs/>
          <w:sz w:val="28"/>
          <w:szCs w:val="28"/>
        </w:rPr>
        <w:t>УИК</w:t>
      </w:r>
      <w:proofErr w:type="spellEnd"/>
      <w:r w:rsidRPr="00C64EA4">
        <w:rPr>
          <w:bCs/>
          <w:sz w:val="28"/>
          <w:szCs w:val="28"/>
        </w:rPr>
        <w:t xml:space="preserve"> № 09-08 не усматривается составов указанного правонарушения.</w:t>
      </w:r>
    </w:p>
    <w:p w:rsidR="00C64EA4" w:rsidRPr="00C64EA4" w:rsidRDefault="00C64EA4" w:rsidP="00C64EA4">
      <w:pPr>
        <w:pStyle w:val="a4"/>
        <w:tabs>
          <w:tab w:val="left" w:pos="720"/>
        </w:tabs>
        <w:spacing w:after="0" w:line="360" w:lineRule="auto"/>
        <w:contextualSpacing/>
        <w:jc w:val="both"/>
        <w:rPr>
          <w:bCs/>
          <w:sz w:val="28"/>
          <w:szCs w:val="28"/>
        </w:rPr>
      </w:pPr>
      <w:r w:rsidRPr="00C64EA4">
        <w:rPr>
          <w:bCs/>
          <w:sz w:val="28"/>
          <w:szCs w:val="28"/>
        </w:rPr>
        <w:t xml:space="preserve">В результате рассмотрения всех обстоятельств, изложенных в жалобе Шукшина </w:t>
      </w:r>
      <w:proofErr w:type="spellStart"/>
      <w:r w:rsidRPr="00C64EA4">
        <w:rPr>
          <w:bCs/>
          <w:sz w:val="28"/>
          <w:szCs w:val="28"/>
        </w:rPr>
        <w:t>И.А</w:t>
      </w:r>
      <w:proofErr w:type="spellEnd"/>
      <w:r w:rsidRPr="00C64EA4">
        <w:rPr>
          <w:bCs/>
          <w:sz w:val="28"/>
          <w:szCs w:val="28"/>
        </w:rPr>
        <w:t xml:space="preserve">., ТИК Туапсинская районная считает, что жалоба не содержит доводов, которые указывали бы на наличие правовых оснований для отмены оспариваемых решений ТИК </w:t>
      </w:r>
      <w:proofErr w:type="spellStart"/>
      <w:r w:rsidRPr="00C64EA4">
        <w:rPr>
          <w:bCs/>
          <w:sz w:val="28"/>
          <w:szCs w:val="28"/>
        </w:rPr>
        <w:t>Геленджикская</w:t>
      </w:r>
      <w:proofErr w:type="spellEnd"/>
      <w:r w:rsidRPr="00C64EA4">
        <w:rPr>
          <w:bCs/>
          <w:sz w:val="28"/>
          <w:szCs w:val="28"/>
        </w:rPr>
        <w:t xml:space="preserve"> и </w:t>
      </w:r>
      <w:proofErr w:type="spellStart"/>
      <w:r w:rsidRPr="00C64EA4">
        <w:rPr>
          <w:bCs/>
          <w:sz w:val="28"/>
          <w:szCs w:val="28"/>
        </w:rPr>
        <w:t>УИК</w:t>
      </w:r>
      <w:proofErr w:type="spellEnd"/>
      <w:r w:rsidRPr="00C64EA4">
        <w:rPr>
          <w:bCs/>
          <w:sz w:val="28"/>
          <w:szCs w:val="28"/>
        </w:rPr>
        <w:t xml:space="preserve"> № 09-08. При этом</w:t>
      </w:r>
      <w:proofErr w:type="gramStart"/>
      <w:r w:rsidRPr="00C64EA4">
        <w:rPr>
          <w:bCs/>
          <w:sz w:val="28"/>
          <w:szCs w:val="28"/>
        </w:rPr>
        <w:t>,</w:t>
      </w:r>
      <w:proofErr w:type="gramEnd"/>
      <w:r w:rsidRPr="00C64EA4">
        <w:rPr>
          <w:bCs/>
          <w:sz w:val="28"/>
          <w:szCs w:val="28"/>
        </w:rPr>
        <w:t xml:space="preserve"> имевшие место быть отдельные ошибки </w:t>
      </w:r>
      <w:proofErr w:type="spellStart"/>
      <w:r w:rsidRPr="00C64EA4">
        <w:rPr>
          <w:bCs/>
          <w:sz w:val="28"/>
          <w:szCs w:val="28"/>
        </w:rPr>
        <w:t>УИК</w:t>
      </w:r>
      <w:proofErr w:type="spellEnd"/>
      <w:r w:rsidRPr="00C64EA4">
        <w:rPr>
          <w:bCs/>
          <w:sz w:val="28"/>
          <w:szCs w:val="28"/>
        </w:rPr>
        <w:t xml:space="preserve"> №09-08 никак не влияли на итоги голосования, что позволило выявить действительную волю избирателей на избирательном участке №09-08. Именно такой подход предписывает пункт 39 Постановления Пленума Верховного Суда РФ от 31 марта 2011 г. № 5 «О практике рассмотрения судами дел о защите избирательных прав и права на участие в референдуме граждан Российской Федерации». Таким образом, следует отказать в удовлетворении жалобы Шукшина </w:t>
      </w:r>
      <w:proofErr w:type="spellStart"/>
      <w:r w:rsidRPr="00C64EA4">
        <w:rPr>
          <w:bCs/>
          <w:sz w:val="28"/>
          <w:szCs w:val="28"/>
        </w:rPr>
        <w:t>И.А</w:t>
      </w:r>
      <w:proofErr w:type="spellEnd"/>
      <w:r w:rsidRPr="00C64EA4">
        <w:rPr>
          <w:bCs/>
          <w:sz w:val="28"/>
          <w:szCs w:val="28"/>
        </w:rPr>
        <w:t>.</w:t>
      </w:r>
    </w:p>
    <w:p w:rsidR="00C64EA4" w:rsidRPr="00C64EA4" w:rsidRDefault="00C64EA4" w:rsidP="00C64EA4">
      <w:pPr>
        <w:pStyle w:val="a4"/>
        <w:tabs>
          <w:tab w:val="left" w:pos="720"/>
        </w:tabs>
        <w:spacing w:after="0" w:line="360" w:lineRule="auto"/>
        <w:ind w:firstLine="709"/>
        <w:contextualSpacing/>
        <w:jc w:val="both"/>
        <w:rPr>
          <w:bCs/>
          <w:sz w:val="28"/>
          <w:szCs w:val="28"/>
        </w:rPr>
      </w:pPr>
      <w:proofErr w:type="gramStart"/>
      <w:r w:rsidRPr="00C64EA4">
        <w:rPr>
          <w:bCs/>
          <w:sz w:val="28"/>
          <w:szCs w:val="28"/>
        </w:rPr>
        <w:t>На основании вышеизложенного, руководствуясь пунктами 6 и 7 статьи 75 от 12 июня 2002 года № 67-ФЗ «Об основных гарантиях избирательных прав и права на участие в референдуме граждан Российской Федерации», частью 1 статьи 29, частью 1 статьи 98 Федерального закона от 22 февраля 2014 г. № 20-ФЗ «О выборах депутатов Государственной Думы Федерального Собрания Российской Федерации», в целях реализации полномочия окружной</w:t>
      </w:r>
      <w:proofErr w:type="gramEnd"/>
      <w:r w:rsidRPr="00C64EA4">
        <w:rPr>
          <w:bCs/>
          <w:sz w:val="28"/>
          <w:szCs w:val="28"/>
        </w:rPr>
        <w:t xml:space="preserve"> избирательной комиссии одномандатного </w:t>
      </w:r>
      <w:r w:rsidRPr="00C64EA4">
        <w:rPr>
          <w:bCs/>
          <w:sz w:val="28"/>
          <w:szCs w:val="28"/>
        </w:rPr>
        <w:lastRenderedPageBreak/>
        <w:t xml:space="preserve">избирательного округа «Краснодарский край – Туапсинский одномандатный избирательный округ № 49», территориальная избирательная комиссия Туапсинская районная </w:t>
      </w:r>
      <w:r w:rsidRPr="00C64EA4">
        <w:rPr>
          <w:bCs/>
          <w:spacing w:val="20"/>
          <w:sz w:val="28"/>
          <w:szCs w:val="28"/>
        </w:rPr>
        <w:t>РЕШИЛА</w:t>
      </w:r>
      <w:r w:rsidRPr="00C64EA4">
        <w:rPr>
          <w:bCs/>
          <w:sz w:val="28"/>
          <w:szCs w:val="28"/>
        </w:rPr>
        <w:t>:</w:t>
      </w:r>
    </w:p>
    <w:p w:rsidR="00C64EA4" w:rsidRPr="00C64EA4" w:rsidRDefault="00C64EA4" w:rsidP="00C64EA4">
      <w:pPr>
        <w:pStyle w:val="a4"/>
        <w:tabs>
          <w:tab w:val="left" w:pos="720"/>
        </w:tabs>
        <w:spacing w:after="0" w:line="360" w:lineRule="auto"/>
        <w:ind w:firstLine="709"/>
        <w:contextualSpacing/>
        <w:jc w:val="both"/>
        <w:rPr>
          <w:bCs/>
          <w:sz w:val="28"/>
          <w:szCs w:val="28"/>
        </w:rPr>
      </w:pPr>
      <w:r w:rsidRPr="00C64EA4">
        <w:rPr>
          <w:bCs/>
          <w:sz w:val="28"/>
          <w:szCs w:val="28"/>
        </w:rPr>
        <w:t xml:space="preserve">1. Жалобу члена ТИК </w:t>
      </w:r>
      <w:proofErr w:type="spellStart"/>
      <w:r w:rsidRPr="00C64EA4">
        <w:rPr>
          <w:bCs/>
          <w:sz w:val="28"/>
          <w:szCs w:val="28"/>
        </w:rPr>
        <w:t>Геленджикская</w:t>
      </w:r>
      <w:proofErr w:type="spellEnd"/>
      <w:r w:rsidRPr="00C64EA4">
        <w:rPr>
          <w:bCs/>
          <w:sz w:val="28"/>
          <w:szCs w:val="28"/>
        </w:rPr>
        <w:t xml:space="preserve"> с правом решающего голоса Шукшина </w:t>
      </w:r>
      <w:proofErr w:type="spellStart"/>
      <w:r w:rsidRPr="00C64EA4">
        <w:rPr>
          <w:bCs/>
          <w:sz w:val="28"/>
          <w:szCs w:val="28"/>
        </w:rPr>
        <w:t>И.А</w:t>
      </w:r>
      <w:proofErr w:type="spellEnd"/>
      <w:r w:rsidRPr="00C64EA4">
        <w:rPr>
          <w:bCs/>
          <w:sz w:val="28"/>
          <w:szCs w:val="28"/>
        </w:rPr>
        <w:t xml:space="preserve">. на решение территориальной избирательной комиссии </w:t>
      </w:r>
      <w:proofErr w:type="spellStart"/>
      <w:r w:rsidRPr="00C64EA4">
        <w:rPr>
          <w:bCs/>
          <w:sz w:val="28"/>
          <w:szCs w:val="28"/>
        </w:rPr>
        <w:t>Геленджикская</w:t>
      </w:r>
      <w:proofErr w:type="spellEnd"/>
      <w:r w:rsidRPr="00C64EA4">
        <w:rPr>
          <w:bCs/>
          <w:sz w:val="28"/>
          <w:szCs w:val="28"/>
        </w:rPr>
        <w:t xml:space="preserve"> от 20 сентября 2021 г. № 23/192 оставить без удовлетворения.</w:t>
      </w:r>
    </w:p>
    <w:p w:rsidR="00C64EA4" w:rsidRPr="00C64EA4" w:rsidRDefault="00C64EA4" w:rsidP="00C64EA4">
      <w:pPr>
        <w:pStyle w:val="a4"/>
        <w:tabs>
          <w:tab w:val="left" w:pos="720"/>
        </w:tabs>
        <w:spacing w:after="0" w:line="360" w:lineRule="auto"/>
        <w:ind w:firstLine="709"/>
        <w:contextualSpacing/>
        <w:jc w:val="both"/>
        <w:rPr>
          <w:bCs/>
          <w:sz w:val="28"/>
          <w:szCs w:val="28"/>
        </w:rPr>
      </w:pPr>
      <w:r w:rsidRPr="00C64EA4">
        <w:rPr>
          <w:bCs/>
          <w:sz w:val="28"/>
          <w:szCs w:val="28"/>
        </w:rPr>
        <w:t xml:space="preserve">2. Поручить ТИК </w:t>
      </w:r>
      <w:proofErr w:type="spellStart"/>
      <w:r w:rsidRPr="00C64EA4">
        <w:rPr>
          <w:bCs/>
          <w:sz w:val="28"/>
          <w:szCs w:val="28"/>
        </w:rPr>
        <w:t>Геленджикская</w:t>
      </w:r>
      <w:proofErr w:type="spellEnd"/>
      <w:r w:rsidRPr="00C64EA4">
        <w:rPr>
          <w:bCs/>
          <w:sz w:val="28"/>
          <w:szCs w:val="28"/>
        </w:rPr>
        <w:t xml:space="preserve"> обеспечить оказание необходимой методической, организационно-технической и иной помощи </w:t>
      </w:r>
      <w:proofErr w:type="spellStart"/>
      <w:r w:rsidRPr="00C64EA4">
        <w:rPr>
          <w:bCs/>
          <w:sz w:val="28"/>
          <w:szCs w:val="28"/>
        </w:rPr>
        <w:t>УИК</w:t>
      </w:r>
      <w:proofErr w:type="spellEnd"/>
      <w:r w:rsidRPr="00C64EA4">
        <w:rPr>
          <w:bCs/>
          <w:sz w:val="28"/>
          <w:szCs w:val="28"/>
        </w:rPr>
        <w:t xml:space="preserve"> № 09-08 о разъяснении требований избирательного законодательства в части оформления избирательной документации участковой избирательной комиссии, связанной с организацией голосования вне помещения для голосования.</w:t>
      </w:r>
      <w:bookmarkStart w:id="1" w:name="_GoBack"/>
      <w:bookmarkEnd w:id="1"/>
    </w:p>
    <w:p w:rsidR="00C64EA4" w:rsidRPr="00C64EA4" w:rsidRDefault="00C64EA4" w:rsidP="00C64EA4">
      <w:pPr>
        <w:pStyle w:val="a4"/>
        <w:tabs>
          <w:tab w:val="left" w:pos="720"/>
        </w:tabs>
        <w:spacing w:after="0" w:line="360" w:lineRule="auto"/>
        <w:ind w:firstLine="709"/>
        <w:contextualSpacing/>
        <w:jc w:val="both"/>
        <w:rPr>
          <w:bCs/>
          <w:sz w:val="28"/>
          <w:szCs w:val="28"/>
        </w:rPr>
      </w:pPr>
      <w:r w:rsidRPr="00C64EA4">
        <w:rPr>
          <w:bCs/>
          <w:sz w:val="28"/>
          <w:szCs w:val="28"/>
        </w:rPr>
        <w:t xml:space="preserve">3. Направить настоящее решение Шукшину </w:t>
      </w:r>
      <w:proofErr w:type="spellStart"/>
      <w:r w:rsidRPr="00C64EA4">
        <w:rPr>
          <w:bCs/>
          <w:sz w:val="28"/>
          <w:szCs w:val="28"/>
        </w:rPr>
        <w:t>И.А</w:t>
      </w:r>
      <w:proofErr w:type="spellEnd"/>
      <w:r w:rsidRPr="00C64EA4">
        <w:rPr>
          <w:bCs/>
          <w:sz w:val="28"/>
          <w:szCs w:val="28"/>
        </w:rPr>
        <w:t>.</w:t>
      </w:r>
    </w:p>
    <w:p w:rsidR="00C64EA4" w:rsidRPr="00C64EA4" w:rsidRDefault="00C64EA4" w:rsidP="00C64EA4">
      <w:pPr>
        <w:pStyle w:val="a4"/>
        <w:tabs>
          <w:tab w:val="left" w:pos="720"/>
        </w:tabs>
        <w:spacing w:after="0" w:line="360" w:lineRule="auto"/>
        <w:ind w:firstLine="709"/>
        <w:contextualSpacing/>
        <w:jc w:val="both"/>
        <w:rPr>
          <w:bCs/>
          <w:sz w:val="28"/>
          <w:szCs w:val="28"/>
        </w:rPr>
      </w:pPr>
      <w:r w:rsidRPr="00C64EA4">
        <w:rPr>
          <w:bCs/>
          <w:sz w:val="28"/>
          <w:szCs w:val="28"/>
        </w:rPr>
        <w:t xml:space="preserve">4. Направить настоящее решение в избирательную комиссию Краснодарского края и в ТИК </w:t>
      </w:r>
      <w:proofErr w:type="spellStart"/>
      <w:r w:rsidRPr="00C64EA4">
        <w:rPr>
          <w:bCs/>
          <w:sz w:val="28"/>
          <w:szCs w:val="28"/>
        </w:rPr>
        <w:t>Геленджикская</w:t>
      </w:r>
      <w:proofErr w:type="spellEnd"/>
      <w:r w:rsidRPr="00C64EA4">
        <w:rPr>
          <w:bCs/>
          <w:sz w:val="28"/>
          <w:szCs w:val="28"/>
        </w:rPr>
        <w:t>.</w:t>
      </w:r>
    </w:p>
    <w:p w:rsidR="00C64EA4" w:rsidRPr="00C64EA4" w:rsidRDefault="00C64EA4" w:rsidP="00C64EA4">
      <w:pPr>
        <w:pStyle w:val="a4"/>
        <w:tabs>
          <w:tab w:val="left" w:pos="720"/>
        </w:tabs>
        <w:spacing w:after="0" w:line="360" w:lineRule="auto"/>
        <w:ind w:firstLine="709"/>
        <w:contextualSpacing/>
        <w:jc w:val="both"/>
        <w:rPr>
          <w:bCs/>
          <w:sz w:val="28"/>
          <w:szCs w:val="28"/>
        </w:rPr>
      </w:pPr>
      <w:r w:rsidRPr="00C64EA4">
        <w:rPr>
          <w:bCs/>
          <w:sz w:val="28"/>
          <w:szCs w:val="28"/>
        </w:rPr>
        <w:t>5. </w:t>
      </w:r>
      <w:proofErr w:type="gramStart"/>
      <w:r w:rsidRPr="00C64EA4">
        <w:rPr>
          <w:bCs/>
          <w:sz w:val="28"/>
          <w:szCs w:val="28"/>
        </w:rPr>
        <w:t>Разместить</w:t>
      </w:r>
      <w:proofErr w:type="gramEnd"/>
      <w:r w:rsidRPr="00C64EA4">
        <w:rPr>
          <w:bCs/>
          <w:sz w:val="28"/>
          <w:szCs w:val="28"/>
        </w:rPr>
        <w:t xml:space="preserve"> настоящее решение на сайте территориальной избирательной комиссии Туапсинская районная в сети Интернет.</w:t>
      </w:r>
    </w:p>
    <w:p w:rsidR="00595E31" w:rsidRPr="00595E31" w:rsidRDefault="00595E31" w:rsidP="00595E31">
      <w:pPr>
        <w:pStyle w:val="a4"/>
        <w:tabs>
          <w:tab w:val="left" w:pos="720"/>
        </w:tabs>
        <w:spacing w:after="0" w:line="360" w:lineRule="auto"/>
        <w:ind w:firstLine="709"/>
        <w:contextualSpacing/>
        <w:jc w:val="both"/>
        <w:rPr>
          <w:bCs/>
          <w:sz w:val="28"/>
          <w:szCs w:val="28"/>
        </w:rPr>
      </w:pPr>
      <w:r w:rsidRPr="00595E31">
        <w:rPr>
          <w:bCs/>
          <w:sz w:val="28"/>
          <w:szCs w:val="28"/>
        </w:rPr>
        <w:t>6. Возложить контроль за выполнением пунктов 3</w:t>
      </w:r>
      <w:r>
        <w:rPr>
          <w:bCs/>
          <w:sz w:val="28"/>
          <w:szCs w:val="28"/>
        </w:rPr>
        <w:t>, 4 и</w:t>
      </w:r>
      <w:r w:rsidRPr="00595E31">
        <w:rPr>
          <w:bCs/>
          <w:sz w:val="28"/>
          <w:szCs w:val="28"/>
        </w:rPr>
        <w:t xml:space="preserve"> 5 настоящего решения на секретаря территориальной избирательной комиссии </w:t>
      </w:r>
      <w:proofErr w:type="gramStart"/>
      <w:r w:rsidRPr="00595E31">
        <w:rPr>
          <w:bCs/>
          <w:sz w:val="28"/>
          <w:szCs w:val="28"/>
        </w:rPr>
        <w:t>Туапсинская</w:t>
      </w:r>
      <w:proofErr w:type="gramEnd"/>
      <w:r w:rsidRPr="00595E31">
        <w:rPr>
          <w:bCs/>
          <w:sz w:val="28"/>
          <w:szCs w:val="28"/>
        </w:rPr>
        <w:t xml:space="preserve"> районная </w:t>
      </w:r>
      <w:proofErr w:type="spellStart"/>
      <w:r w:rsidRPr="00595E31">
        <w:rPr>
          <w:bCs/>
          <w:sz w:val="28"/>
          <w:szCs w:val="28"/>
        </w:rPr>
        <w:t>Н.А</w:t>
      </w:r>
      <w:proofErr w:type="spellEnd"/>
      <w:r w:rsidRPr="00595E31">
        <w:rPr>
          <w:bCs/>
          <w:sz w:val="28"/>
          <w:szCs w:val="28"/>
        </w:rPr>
        <w:t>. Панфилову.</w:t>
      </w:r>
    </w:p>
    <w:p w:rsidR="00D91124" w:rsidRDefault="00D91124" w:rsidP="00B74EA5">
      <w:pPr>
        <w:pStyle w:val="a4"/>
        <w:tabs>
          <w:tab w:val="left" w:pos="720"/>
        </w:tabs>
        <w:spacing w:after="0" w:line="360" w:lineRule="auto"/>
        <w:ind w:firstLine="709"/>
        <w:contextualSpacing/>
        <w:jc w:val="both"/>
        <w:rPr>
          <w:sz w:val="28"/>
          <w:szCs w:val="28"/>
        </w:rPr>
      </w:pPr>
    </w:p>
    <w:p w:rsidR="00D91124" w:rsidRDefault="00D91124" w:rsidP="00D91124">
      <w:pPr>
        <w:pStyle w:val="a4"/>
        <w:tabs>
          <w:tab w:val="left" w:pos="720"/>
        </w:tabs>
        <w:spacing w:after="0" w:line="276" w:lineRule="auto"/>
        <w:ind w:firstLine="709"/>
        <w:contextualSpacing/>
        <w:jc w:val="both"/>
        <w:rPr>
          <w:sz w:val="28"/>
          <w:szCs w:val="28"/>
        </w:rPr>
      </w:pPr>
    </w:p>
    <w:p w:rsidR="00D91124" w:rsidRPr="00A3603B" w:rsidRDefault="00D91124" w:rsidP="00D91124">
      <w:pPr>
        <w:pStyle w:val="a4"/>
        <w:tabs>
          <w:tab w:val="left" w:pos="720"/>
        </w:tabs>
        <w:spacing w:after="0" w:line="276" w:lineRule="auto"/>
        <w:ind w:firstLine="709"/>
        <w:contextualSpacing/>
        <w:jc w:val="both"/>
        <w:rPr>
          <w:lang w:eastAsia="zh-CN"/>
        </w:rPr>
      </w:pPr>
    </w:p>
    <w:tbl>
      <w:tblPr>
        <w:tblW w:w="0" w:type="auto"/>
        <w:tblLayout w:type="fixed"/>
        <w:tblLook w:val="0000" w:firstRow="0" w:lastRow="0" w:firstColumn="0" w:lastColumn="0" w:noHBand="0" w:noVBand="0"/>
      </w:tblPr>
      <w:tblGrid>
        <w:gridCol w:w="5069"/>
        <w:gridCol w:w="1984"/>
        <w:gridCol w:w="2411"/>
      </w:tblGrid>
      <w:tr w:rsidR="00D91124" w:rsidRPr="00A3603B" w:rsidTr="003F6F5C">
        <w:trPr>
          <w:trHeight w:val="2374"/>
        </w:trPr>
        <w:tc>
          <w:tcPr>
            <w:tcW w:w="5069" w:type="dxa"/>
            <w:shd w:val="clear" w:color="auto" w:fill="auto"/>
          </w:tcPr>
          <w:p w:rsidR="00D91124" w:rsidRPr="00A3603B" w:rsidRDefault="00D91124" w:rsidP="003F6F5C">
            <w:pPr>
              <w:suppressAutoHyphens/>
              <w:spacing w:after="0" w:line="240" w:lineRule="auto"/>
              <w:jc w:val="center"/>
              <w:rPr>
                <w:rFonts w:ascii="Times New Roman" w:eastAsia="Times New Roman" w:hAnsi="Times New Roman" w:cs="Times New Roman"/>
                <w:sz w:val="24"/>
                <w:szCs w:val="24"/>
                <w:lang w:eastAsia="zh-CN"/>
              </w:rPr>
            </w:pPr>
            <w:r w:rsidRPr="00A3603B">
              <w:rPr>
                <w:rFonts w:ascii="Times New Roman" w:eastAsia="Times New Roman" w:hAnsi="Times New Roman" w:cs="Times New Roman"/>
                <w:sz w:val="28"/>
                <w:szCs w:val="28"/>
                <w:lang w:eastAsia="zh-CN"/>
              </w:rPr>
              <w:t>Председатель</w:t>
            </w:r>
          </w:p>
          <w:p w:rsidR="00D91124" w:rsidRDefault="00D91124" w:rsidP="003F6F5C">
            <w:pPr>
              <w:suppressAutoHyphens/>
              <w:spacing w:after="0" w:line="240" w:lineRule="auto"/>
              <w:jc w:val="center"/>
              <w:rPr>
                <w:rFonts w:ascii="Times New Roman" w:eastAsia="Times New Roman" w:hAnsi="Times New Roman" w:cs="Times New Roman"/>
                <w:sz w:val="24"/>
                <w:szCs w:val="24"/>
                <w:lang w:eastAsia="zh-CN"/>
              </w:rPr>
            </w:pPr>
            <w:r w:rsidRPr="00A3603B">
              <w:rPr>
                <w:rFonts w:ascii="Times New Roman" w:eastAsia="Times New Roman" w:hAnsi="Times New Roman" w:cs="Times New Roman"/>
                <w:sz w:val="28"/>
                <w:szCs w:val="28"/>
                <w:lang w:eastAsia="zh-CN"/>
              </w:rPr>
              <w:t xml:space="preserve">территориальной избирательной комиссии </w:t>
            </w:r>
            <w:proofErr w:type="gramStart"/>
            <w:r>
              <w:rPr>
                <w:rFonts w:ascii="Times New Roman" w:eastAsia="Times New Roman" w:hAnsi="Times New Roman" w:cs="Times New Roman"/>
                <w:sz w:val="28"/>
                <w:szCs w:val="28"/>
                <w:lang w:eastAsia="zh-CN"/>
              </w:rPr>
              <w:t>Туапсинская</w:t>
            </w:r>
            <w:proofErr w:type="gramEnd"/>
            <w:r>
              <w:rPr>
                <w:rFonts w:ascii="Times New Roman" w:eastAsia="Times New Roman" w:hAnsi="Times New Roman" w:cs="Times New Roman"/>
                <w:sz w:val="28"/>
                <w:szCs w:val="28"/>
                <w:lang w:eastAsia="zh-CN"/>
              </w:rPr>
              <w:t xml:space="preserve"> районная</w:t>
            </w:r>
          </w:p>
          <w:p w:rsidR="00D91124" w:rsidRDefault="00D91124" w:rsidP="003F6F5C">
            <w:pPr>
              <w:rPr>
                <w:rFonts w:ascii="Times New Roman" w:eastAsia="Times New Roman" w:hAnsi="Times New Roman" w:cs="Times New Roman"/>
                <w:sz w:val="24"/>
                <w:szCs w:val="24"/>
                <w:lang w:eastAsia="zh-CN"/>
              </w:rPr>
            </w:pPr>
          </w:p>
          <w:p w:rsidR="00D91124" w:rsidRDefault="00D91124" w:rsidP="003F6F5C">
            <w:pPr>
              <w:rPr>
                <w:rFonts w:ascii="Times New Roman" w:eastAsia="Times New Roman" w:hAnsi="Times New Roman" w:cs="Times New Roman"/>
                <w:sz w:val="24"/>
                <w:szCs w:val="24"/>
                <w:lang w:eastAsia="zh-CN"/>
              </w:rPr>
            </w:pPr>
          </w:p>
          <w:tbl>
            <w:tblPr>
              <w:tblW w:w="0" w:type="auto"/>
              <w:tblLayout w:type="fixed"/>
              <w:tblLook w:val="0000" w:firstRow="0" w:lastRow="0" w:firstColumn="0" w:lastColumn="0" w:noHBand="0" w:noVBand="0"/>
            </w:tblPr>
            <w:tblGrid>
              <w:gridCol w:w="5069"/>
              <w:gridCol w:w="1984"/>
              <w:gridCol w:w="2411"/>
            </w:tblGrid>
            <w:tr w:rsidR="00D91124" w:rsidRPr="00A3603B" w:rsidTr="003F6F5C">
              <w:tc>
                <w:tcPr>
                  <w:tcW w:w="5069" w:type="dxa"/>
                  <w:shd w:val="clear" w:color="auto" w:fill="auto"/>
                </w:tcPr>
                <w:p w:rsidR="00D91124" w:rsidRPr="00A3603B" w:rsidRDefault="00D91124" w:rsidP="003F6F5C">
                  <w:pPr>
                    <w:keepNext/>
                    <w:numPr>
                      <w:ilvl w:val="4"/>
                      <w:numId w:val="0"/>
                    </w:numPr>
                    <w:tabs>
                      <w:tab w:val="num" w:pos="-250"/>
                    </w:tabs>
                    <w:suppressAutoHyphens/>
                    <w:spacing w:after="0" w:line="240" w:lineRule="auto"/>
                    <w:ind w:left="-108"/>
                    <w:jc w:val="center"/>
                    <w:outlineLvl w:val="4"/>
                    <w:rPr>
                      <w:rFonts w:ascii="Times New Roman" w:eastAsia="Times New Roman" w:hAnsi="Times New Roman" w:cs="Times New Roman"/>
                      <w:sz w:val="24"/>
                      <w:szCs w:val="28"/>
                      <w:lang w:eastAsia="zh-CN"/>
                    </w:rPr>
                  </w:pPr>
                  <w:r w:rsidRPr="00A3603B">
                    <w:rPr>
                      <w:rFonts w:ascii="Times New Roman" w:eastAsia="Times New Roman" w:hAnsi="Times New Roman" w:cs="Times New Roman"/>
                      <w:sz w:val="28"/>
                      <w:szCs w:val="28"/>
                      <w:lang w:eastAsia="zh-CN"/>
                    </w:rPr>
                    <w:t>Секретарь</w:t>
                  </w:r>
                </w:p>
                <w:p w:rsidR="00D91124" w:rsidRPr="00A3603B" w:rsidRDefault="00D91124" w:rsidP="003F6F5C">
                  <w:pPr>
                    <w:tabs>
                      <w:tab w:val="num" w:pos="-108"/>
                    </w:tabs>
                    <w:suppressAutoHyphens/>
                    <w:spacing w:after="0" w:line="240" w:lineRule="auto"/>
                    <w:ind w:left="-108"/>
                    <w:jc w:val="center"/>
                    <w:rPr>
                      <w:rFonts w:ascii="Times New Roman" w:eastAsia="Times New Roman" w:hAnsi="Times New Roman" w:cs="Times New Roman"/>
                      <w:sz w:val="24"/>
                      <w:szCs w:val="24"/>
                      <w:lang w:eastAsia="zh-CN"/>
                    </w:rPr>
                  </w:pPr>
                  <w:r w:rsidRPr="00A3603B">
                    <w:rPr>
                      <w:rFonts w:ascii="Times New Roman" w:eastAsia="Times New Roman" w:hAnsi="Times New Roman" w:cs="Times New Roman"/>
                      <w:sz w:val="28"/>
                      <w:szCs w:val="28"/>
                      <w:lang w:eastAsia="zh-CN"/>
                    </w:rPr>
                    <w:t>территориальной избират</w:t>
                  </w:r>
                  <w:r>
                    <w:rPr>
                      <w:rFonts w:ascii="Times New Roman" w:eastAsia="Times New Roman" w:hAnsi="Times New Roman" w:cs="Times New Roman"/>
                      <w:sz w:val="28"/>
                      <w:szCs w:val="28"/>
                      <w:lang w:eastAsia="zh-CN"/>
                    </w:rPr>
                    <w:t xml:space="preserve">ельной комиссии </w:t>
                  </w:r>
                  <w:proofErr w:type="gramStart"/>
                  <w:r>
                    <w:rPr>
                      <w:rFonts w:ascii="Times New Roman" w:eastAsia="Times New Roman" w:hAnsi="Times New Roman" w:cs="Times New Roman"/>
                      <w:sz w:val="28"/>
                      <w:szCs w:val="28"/>
                      <w:lang w:eastAsia="zh-CN"/>
                    </w:rPr>
                    <w:t>Туапсинская</w:t>
                  </w:r>
                  <w:proofErr w:type="gramEnd"/>
                  <w:r>
                    <w:rPr>
                      <w:rFonts w:ascii="Times New Roman" w:eastAsia="Times New Roman" w:hAnsi="Times New Roman" w:cs="Times New Roman"/>
                      <w:sz w:val="28"/>
                      <w:szCs w:val="28"/>
                      <w:lang w:eastAsia="zh-CN"/>
                    </w:rPr>
                    <w:t xml:space="preserve"> районная</w:t>
                  </w:r>
                </w:p>
              </w:tc>
              <w:tc>
                <w:tcPr>
                  <w:tcW w:w="1984" w:type="dxa"/>
                  <w:shd w:val="clear" w:color="auto" w:fill="auto"/>
                </w:tcPr>
                <w:p w:rsidR="00D91124" w:rsidRPr="00A3603B" w:rsidRDefault="00D91124" w:rsidP="003F6F5C">
                  <w:pPr>
                    <w:suppressAutoHyphens/>
                    <w:snapToGrid w:val="0"/>
                    <w:spacing w:after="0" w:line="240" w:lineRule="auto"/>
                    <w:jc w:val="center"/>
                    <w:rPr>
                      <w:rFonts w:ascii="Times New Roman" w:eastAsia="Times New Roman" w:hAnsi="Times New Roman" w:cs="Times New Roman"/>
                      <w:sz w:val="28"/>
                      <w:szCs w:val="28"/>
                      <w:lang w:eastAsia="zh-CN"/>
                    </w:rPr>
                  </w:pPr>
                </w:p>
                <w:p w:rsidR="00D91124" w:rsidRPr="00A3603B" w:rsidRDefault="00D91124" w:rsidP="003F6F5C">
                  <w:pPr>
                    <w:suppressAutoHyphens/>
                    <w:spacing w:after="0" w:line="240" w:lineRule="auto"/>
                    <w:jc w:val="center"/>
                    <w:rPr>
                      <w:rFonts w:ascii="Times New Roman" w:eastAsia="Times New Roman" w:hAnsi="Times New Roman" w:cs="Times New Roman"/>
                      <w:sz w:val="28"/>
                      <w:szCs w:val="28"/>
                      <w:lang w:eastAsia="zh-CN"/>
                    </w:rPr>
                  </w:pPr>
                </w:p>
                <w:p w:rsidR="00D91124" w:rsidRPr="00A3603B" w:rsidRDefault="00D91124" w:rsidP="003F6F5C">
                  <w:pPr>
                    <w:suppressAutoHyphens/>
                    <w:spacing w:after="0" w:line="240" w:lineRule="auto"/>
                    <w:jc w:val="center"/>
                    <w:rPr>
                      <w:rFonts w:ascii="Times New Roman" w:eastAsia="Times New Roman" w:hAnsi="Times New Roman" w:cs="Times New Roman"/>
                      <w:sz w:val="28"/>
                      <w:szCs w:val="28"/>
                      <w:lang w:eastAsia="zh-CN"/>
                    </w:rPr>
                  </w:pPr>
                </w:p>
                <w:p w:rsidR="00D91124" w:rsidRPr="00A3603B" w:rsidRDefault="00D91124" w:rsidP="003F6F5C">
                  <w:pPr>
                    <w:suppressAutoHyphens/>
                    <w:spacing w:after="0" w:line="240" w:lineRule="auto"/>
                    <w:jc w:val="center"/>
                    <w:rPr>
                      <w:rFonts w:ascii="Times New Roman" w:eastAsia="Times New Roman" w:hAnsi="Times New Roman" w:cs="Times New Roman"/>
                      <w:sz w:val="24"/>
                      <w:szCs w:val="24"/>
                      <w:lang w:eastAsia="zh-CN"/>
                    </w:rPr>
                  </w:pPr>
                </w:p>
              </w:tc>
              <w:tc>
                <w:tcPr>
                  <w:tcW w:w="2411" w:type="dxa"/>
                  <w:shd w:val="clear" w:color="auto" w:fill="auto"/>
                </w:tcPr>
                <w:p w:rsidR="00D91124" w:rsidRPr="00A3603B" w:rsidRDefault="00D91124" w:rsidP="003F6F5C">
                  <w:pPr>
                    <w:suppressAutoHyphens/>
                    <w:snapToGrid w:val="0"/>
                    <w:spacing w:after="0" w:line="240" w:lineRule="auto"/>
                    <w:jc w:val="center"/>
                    <w:rPr>
                      <w:rFonts w:ascii="Times New Roman" w:eastAsia="Times New Roman" w:hAnsi="Times New Roman" w:cs="Times New Roman"/>
                      <w:i/>
                      <w:sz w:val="28"/>
                      <w:szCs w:val="28"/>
                      <w:lang w:eastAsia="zh-CN"/>
                    </w:rPr>
                  </w:pPr>
                </w:p>
                <w:p w:rsidR="00D91124" w:rsidRPr="00A3603B" w:rsidRDefault="00D91124" w:rsidP="003F6F5C">
                  <w:pPr>
                    <w:suppressAutoHyphens/>
                    <w:spacing w:after="0" w:line="240" w:lineRule="auto"/>
                    <w:jc w:val="center"/>
                    <w:rPr>
                      <w:rFonts w:ascii="Times New Roman" w:eastAsia="Times New Roman" w:hAnsi="Times New Roman" w:cs="Times New Roman"/>
                      <w:sz w:val="28"/>
                      <w:szCs w:val="28"/>
                      <w:lang w:eastAsia="zh-CN"/>
                    </w:rPr>
                  </w:pPr>
                </w:p>
                <w:p w:rsidR="00D91124" w:rsidRPr="00A3603B" w:rsidRDefault="00D91124" w:rsidP="003F6F5C">
                  <w:pPr>
                    <w:suppressAutoHyphens/>
                    <w:spacing w:after="0" w:line="240" w:lineRule="auto"/>
                    <w:jc w:val="center"/>
                    <w:rPr>
                      <w:rFonts w:ascii="Times New Roman" w:eastAsia="Times New Roman" w:hAnsi="Times New Roman" w:cs="Times New Roman"/>
                      <w:sz w:val="28"/>
                      <w:szCs w:val="28"/>
                      <w:lang w:eastAsia="zh-CN"/>
                    </w:rPr>
                  </w:pPr>
                  <w:proofErr w:type="spellStart"/>
                  <w:r>
                    <w:rPr>
                      <w:rFonts w:ascii="Times New Roman" w:eastAsia="Times New Roman" w:hAnsi="Times New Roman" w:cs="Times New Roman"/>
                      <w:sz w:val="28"/>
                      <w:szCs w:val="28"/>
                      <w:lang w:eastAsia="zh-CN"/>
                    </w:rPr>
                    <w:t>Н.А.Панфилова</w:t>
                  </w:r>
                  <w:proofErr w:type="spellEnd"/>
                </w:p>
                <w:p w:rsidR="00D91124" w:rsidRPr="00A3603B" w:rsidRDefault="00D91124" w:rsidP="003F6F5C">
                  <w:pPr>
                    <w:suppressAutoHyphens/>
                    <w:spacing w:after="0" w:line="240" w:lineRule="auto"/>
                    <w:rPr>
                      <w:rFonts w:ascii="Times New Roman" w:eastAsia="Times New Roman" w:hAnsi="Times New Roman" w:cs="Times New Roman"/>
                      <w:i/>
                      <w:sz w:val="18"/>
                      <w:szCs w:val="28"/>
                      <w:lang w:eastAsia="zh-CN"/>
                    </w:rPr>
                  </w:pPr>
                </w:p>
              </w:tc>
            </w:tr>
          </w:tbl>
          <w:p w:rsidR="00D91124" w:rsidRPr="00F34E40" w:rsidRDefault="00D91124" w:rsidP="003F6F5C">
            <w:pPr>
              <w:rPr>
                <w:rFonts w:ascii="Times New Roman" w:eastAsia="Times New Roman" w:hAnsi="Times New Roman" w:cs="Times New Roman"/>
                <w:sz w:val="24"/>
                <w:szCs w:val="24"/>
                <w:lang w:eastAsia="zh-CN"/>
              </w:rPr>
            </w:pPr>
          </w:p>
        </w:tc>
        <w:tc>
          <w:tcPr>
            <w:tcW w:w="1984" w:type="dxa"/>
            <w:shd w:val="clear" w:color="auto" w:fill="auto"/>
          </w:tcPr>
          <w:p w:rsidR="00D91124" w:rsidRPr="00A3603B" w:rsidRDefault="00D91124" w:rsidP="003F6F5C">
            <w:pPr>
              <w:suppressAutoHyphens/>
              <w:snapToGrid w:val="0"/>
              <w:spacing w:after="0" w:line="240" w:lineRule="auto"/>
              <w:jc w:val="center"/>
              <w:rPr>
                <w:rFonts w:ascii="Times New Roman" w:eastAsia="Times New Roman" w:hAnsi="Times New Roman" w:cs="Times New Roman"/>
                <w:sz w:val="28"/>
                <w:szCs w:val="28"/>
                <w:lang w:eastAsia="zh-CN"/>
              </w:rPr>
            </w:pPr>
          </w:p>
          <w:p w:rsidR="00D91124" w:rsidRPr="00A3603B" w:rsidRDefault="00D91124" w:rsidP="003F6F5C">
            <w:pPr>
              <w:suppressAutoHyphens/>
              <w:spacing w:after="0" w:line="240" w:lineRule="auto"/>
              <w:jc w:val="center"/>
              <w:rPr>
                <w:rFonts w:ascii="Times New Roman" w:eastAsia="Times New Roman" w:hAnsi="Times New Roman" w:cs="Times New Roman"/>
                <w:sz w:val="28"/>
                <w:szCs w:val="28"/>
                <w:lang w:eastAsia="zh-CN"/>
              </w:rPr>
            </w:pPr>
          </w:p>
          <w:p w:rsidR="00D91124" w:rsidRPr="00A3603B" w:rsidRDefault="00D91124" w:rsidP="003F6F5C">
            <w:pPr>
              <w:suppressAutoHyphens/>
              <w:spacing w:after="0" w:line="240" w:lineRule="auto"/>
              <w:rPr>
                <w:rFonts w:ascii="Times New Roman" w:eastAsia="Times New Roman" w:hAnsi="Times New Roman" w:cs="Times New Roman"/>
                <w:sz w:val="24"/>
                <w:szCs w:val="24"/>
                <w:lang w:eastAsia="zh-CN"/>
              </w:rPr>
            </w:pPr>
            <w:r w:rsidRPr="00A3603B">
              <w:rPr>
                <w:rFonts w:ascii="Times New Roman" w:eastAsia="Times New Roman" w:hAnsi="Times New Roman" w:cs="Times New Roman"/>
                <w:sz w:val="18"/>
                <w:szCs w:val="18"/>
                <w:lang w:eastAsia="zh-CN"/>
              </w:rPr>
              <w:t xml:space="preserve"> </w:t>
            </w:r>
          </w:p>
        </w:tc>
        <w:tc>
          <w:tcPr>
            <w:tcW w:w="2411" w:type="dxa"/>
            <w:shd w:val="clear" w:color="auto" w:fill="auto"/>
          </w:tcPr>
          <w:p w:rsidR="00D91124" w:rsidRPr="00A3603B" w:rsidRDefault="00D91124" w:rsidP="003F6F5C">
            <w:pPr>
              <w:suppressAutoHyphens/>
              <w:snapToGrid w:val="0"/>
              <w:spacing w:after="0" w:line="240" w:lineRule="auto"/>
              <w:jc w:val="center"/>
              <w:rPr>
                <w:rFonts w:ascii="Times New Roman" w:eastAsia="Times New Roman" w:hAnsi="Times New Roman" w:cs="Times New Roman"/>
                <w:sz w:val="28"/>
                <w:szCs w:val="28"/>
                <w:lang w:eastAsia="zh-CN"/>
              </w:rPr>
            </w:pPr>
          </w:p>
          <w:p w:rsidR="00D91124" w:rsidRPr="00A3603B" w:rsidRDefault="00D91124" w:rsidP="003F6F5C">
            <w:pPr>
              <w:suppressAutoHyphens/>
              <w:spacing w:after="0" w:line="240" w:lineRule="auto"/>
              <w:jc w:val="center"/>
              <w:rPr>
                <w:rFonts w:ascii="Times New Roman" w:eastAsia="Times New Roman" w:hAnsi="Times New Roman" w:cs="Times New Roman"/>
                <w:sz w:val="28"/>
                <w:szCs w:val="28"/>
                <w:lang w:eastAsia="zh-CN"/>
              </w:rPr>
            </w:pPr>
          </w:p>
          <w:p w:rsidR="00D91124" w:rsidRDefault="00D91124" w:rsidP="003F6F5C">
            <w:pPr>
              <w:suppressAutoHyphens/>
              <w:spacing w:after="0" w:line="240" w:lineRule="auto"/>
              <w:jc w:val="center"/>
              <w:rPr>
                <w:rFonts w:ascii="Times New Roman" w:eastAsia="Times New Roman" w:hAnsi="Times New Roman" w:cs="Times New Roman"/>
                <w:sz w:val="28"/>
                <w:szCs w:val="28"/>
                <w:lang w:eastAsia="zh-CN"/>
              </w:rPr>
            </w:pPr>
            <w:proofErr w:type="spellStart"/>
            <w:r>
              <w:rPr>
                <w:rFonts w:ascii="Times New Roman" w:eastAsia="Times New Roman" w:hAnsi="Times New Roman" w:cs="Times New Roman"/>
                <w:sz w:val="28"/>
                <w:szCs w:val="28"/>
                <w:lang w:eastAsia="zh-CN"/>
              </w:rPr>
              <w:t>С.В</w:t>
            </w:r>
            <w:proofErr w:type="spellEnd"/>
            <w:r>
              <w:rPr>
                <w:rFonts w:ascii="Times New Roman" w:eastAsia="Times New Roman" w:hAnsi="Times New Roman" w:cs="Times New Roman"/>
                <w:sz w:val="28"/>
                <w:szCs w:val="28"/>
                <w:lang w:eastAsia="zh-CN"/>
              </w:rPr>
              <w:t>. Титов</w:t>
            </w:r>
          </w:p>
          <w:p w:rsidR="00D91124" w:rsidRDefault="00D91124" w:rsidP="003F6F5C">
            <w:pPr>
              <w:suppressAutoHyphens/>
              <w:spacing w:after="0" w:line="240" w:lineRule="auto"/>
              <w:jc w:val="center"/>
              <w:rPr>
                <w:rFonts w:ascii="Times New Roman" w:eastAsia="Times New Roman" w:hAnsi="Times New Roman" w:cs="Times New Roman"/>
                <w:sz w:val="28"/>
                <w:szCs w:val="28"/>
                <w:lang w:eastAsia="zh-CN"/>
              </w:rPr>
            </w:pPr>
          </w:p>
          <w:p w:rsidR="00D91124" w:rsidRDefault="00D91124" w:rsidP="003F6F5C">
            <w:pPr>
              <w:suppressAutoHyphens/>
              <w:spacing w:after="0" w:line="240" w:lineRule="auto"/>
              <w:rPr>
                <w:rFonts w:ascii="Times New Roman" w:eastAsia="Times New Roman" w:hAnsi="Times New Roman" w:cs="Times New Roman"/>
                <w:sz w:val="28"/>
                <w:szCs w:val="28"/>
                <w:lang w:eastAsia="zh-CN"/>
              </w:rPr>
            </w:pPr>
          </w:p>
          <w:p w:rsidR="00D91124" w:rsidRDefault="00D91124" w:rsidP="003F6F5C">
            <w:pPr>
              <w:suppressAutoHyphens/>
              <w:spacing w:after="0" w:line="240" w:lineRule="auto"/>
              <w:rPr>
                <w:rFonts w:ascii="Times New Roman" w:eastAsia="Times New Roman" w:hAnsi="Times New Roman" w:cs="Times New Roman"/>
                <w:sz w:val="28"/>
                <w:szCs w:val="28"/>
                <w:lang w:eastAsia="zh-CN"/>
              </w:rPr>
            </w:pPr>
          </w:p>
          <w:p w:rsidR="00D91124" w:rsidRDefault="00D91124" w:rsidP="003F6F5C">
            <w:pPr>
              <w:suppressAutoHyphens/>
              <w:spacing w:after="0" w:line="240" w:lineRule="auto"/>
              <w:jc w:val="center"/>
              <w:rPr>
                <w:rStyle w:val="a3"/>
              </w:rPr>
            </w:pPr>
          </w:p>
          <w:p w:rsidR="00D91124" w:rsidRPr="00B219DD" w:rsidRDefault="00D91124" w:rsidP="003F6F5C">
            <w:pPr>
              <w:suppressAutoHyphens/>
              <w:spacing w:after="0" w:line="240" w:lineRule="auto"/>
              <w:jc w:val="center"/>
              <w:rPr>
                <w:rStyle w:val="a3"/>
              </w:rPr>
            </w:pPr>
          </w:p>
          <w:p w:rsidR="00D91124" w:rsidRDefault="00D91124" w:rsidP="003F6F5C">
            <w:pPr>
              <w:suppressAutoHyphens/>
              <w:spacing w:after="0" w:line="240" w:lineRule="auto"/>
              <w:jc w:val="center"/>
              <w:rPr>
                <w:rFonts w:ascii="Times New Roman" w:eastAsia="Times New Roman" w:hAnsi="Times New Roman" w:cs="Times New Roman"/>
                <w:sz w:val="18"/>
                <w:szCs w:val="28"/>
                <w:lang w:eastAsia="zh-CN"/>
              </w:rPr>
            </w:pPr>
          </w:p>
          <w:p w:rsidR="00D91124" w:rsidRPr="00A3603B" w:rsidRDefault="00D91124" w:rsidP="003F6F5C">
            <w:pPr>
              <w:suppressAutoHyphens/>
              <w:spacing w:after="0" w:line="240" w:lineRule="auto"/>
              <w:jc w:val="center"/>
              <w:rPr>
                <w:rFonts w:ascii="Times New Roman" w:eastAsia="Times New Roman" w:hAnsi="Times New Roman" w:cs="Times New Roman"/>
                <w:sz w:val="18"/>
                <w:szCs w:val="28"/>
                <w:lang w:eastAsia="zh-CN"/>
              </w:rPr>
            </w:pPr>
            <w:proofErr w:type="spellStart"/>
            <w:r>
              <w:rPr>
                <w:rFonts w:ascii="Times New Roman" w:eastAsia="Times New Roman" w:hAnsi="Times New Roman" w:cs="Times New Roman"/>
                <w:sz w:val="28"/>
                <w:szCs w:val="28"/>
                <w:lang w:eastAsia="zh-CN"/>
              </w:rPr>
              <w:t>Н.А</w:t>
            </w:r>
            <w:proofErr w:type="spellEnd"/>
            <w:r>
              <w:rPr>
                <w:rFonts w:ascii="Times New Roman" w:eastAsia="Times New Roman" w:hAnsi="Times New Roman" w:cs="Times New Roman"/>
                <w:sz w:val="28"/>
                <w:szCs w:val="28"/>
                <w:lang w:eastAsia="zh-CN"/>
              </w:rPr>
              <w:t>. Панфилова</w:t>
            </w:r>
          </w:p>
        </w:tc>
      </w:tr>
    </w:tbl>
    <w:p w:rsidR="00D91124" w:rsidRDefault="00D91124" w:rsidP="00D91124">
      <w:pPr>
        <w:suppressAutoHyphens/>
        <w:spacing w:after="0" w:line="240" w:lineRule="auto"/>
        <w:jc w:val="both"/>
        <w:rPr>
          <w:rFonts w:ascii="Times New Roman" w:eastAsia="Times New Roman" w:hAnsi="Times New Roman" w:cs="Times New Roman"/>
          <w:b/>
          <w:sz w:val="24"/>
          <w:szCs w:val="28"/>
          <w:lang w:eastAsia="zh-CN"/>
        </w:rPr>
      </w:pPr>
    </w:p>
    <w:p w:rsidR="0012759D" w:rsidRDefault="0012759D"/>
    <w:sectPr w:rsidR="0012759D" w:rsidSect="00595E3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DejaVu Sans">
    <w:altName w:val="MS Mincho"/>
    <w:charset w:val="80"/>
    <w:family w:val="auto"/>
    <w:pitch w:val="variable"/>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F2F"/>
    <w:rsid w:val="000F1F2F"/>
    <w:rsid w:val="0012759D"/>
    <w:rsid w:val="00220655"/>
    <w:rsid w:val="004B36C6"/>
    <w:rsid w:val="00595E31"/>
    <w:rsid w:val="007D24A3"/>
    <w:rsid w:val="007F7B46"/>
    <w:rsid w:val="009F7887"/>
    <w:rsid w:val="00B74EA5"/>
    <w:rsid w:val="00C64EA4"/>
    <w:rsid w:val="00D91124"/>
    <w:rsid w:val="00E66510"/>
    <w:rsid w:val="00E73750"/>
    <w:rsid w:val="00F43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12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19"/>
    <w:qFormat/>
    <w:rsid w:val="00D91124"/>
    <w:rPr>
      <w:i/>
      <w:iCs/>
      <w:color w:val="808080" w:themeColor="text1" w:themeTint="7F"/>
    </w:rPr>
  </w:style>
  <w:style w:type="paragraph" w:styleId="a4">
    <w:name w:val="Body Text"/>
    <w:basedOn w:val="a"/>
    <w:link w:val="a5"/>
    <w:uiPriority w:val="99"/>
    <w:unhideWhenUsed/>
    <w:rsid w:val="00D91124"/>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rsid w:val="00D91124"/>
    <w:rPr>
      <w:rFonts w:ascii="Times New Roman" w:eastAsia="Times New Roman" w:hAnsi="Times New Roman" w:cs="Times New Roman"/>
      <w:sz w:val="24"/>
      <w:szCs w:val="24"/>
      <w:lang w:eastAsia="ru-RU"/>
    </w:rPr>
  </w:style>
  <w:style w:type="paragraph" w:styleId="a6">
    <w:name w:val="Body Text Indent"/>
    <w:basedOn w:val="a"/>
    <w:link w:val="a7"/>
    <w:uiPriority w:val="99"/>
    <w:semiHidden/>
    <w:unhideWhenUsed/>
    <w:rsid w:val="00B74EA5"/>
    <w:pPr>
      <w:spacing w:after="120"/>
      <w:ind w:left="283"/>
    </w:pPr>
  </w:style>
  <w:style w:type="character" w:customStyle="1" w:styleId="a7">
    <w:name w:val="Основной текст с отступом Знак"/>
    <w:basedOn w:val="a0"/>
    <w:link w:val="a6"/>
    <w:uiPriority w:val="99"/>
    <w:semiHidden/>
    <w:rsid w:val="00B74E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12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19"/>
    <w:qFormat/>
    <w:rsid w:val="00D91124"/>
    <w:rPr>
      <w:i/>
      <w:iCs/>
      <w:color w:val="808080" w:themeColor="text1" w:themeTint="7F"/>
    </w:rPr>
  </w:style>
  <w:style w:type="paragraph" w:styleId="a4">
    <w:name w:val="Body Text"/>
    <w:basedOn w:val="a"/>
    <w:link w:val="a5"/>
    <w:uiPriority w:val="99"/>
    <w:unhideWhenUsed/>
    <w:rsid w:val="00D91124"/>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rsid w:val="00D91124"/>
    <w:rPr>
      <w:rFonts w:ascii="Times New Roman" w:eastAsia="Times New Roman" w:hAnsi="Times New Roman" w:cs="Times New Roman"/>
      <w:sz w:val="24"/>
      <w:szCs w:val="24"/>
      <w:lang w:eastAsia="ru-RU"/>
    </w:rPr>
  </w:style>
  <w:style w:type="paragraph" w:styleId="a6">
    <w:name w:val="Body Text Indent"/>
    <w:basedOn w:val="a"/>
    <w:link w:val="a7"/>
    <w:uiPriority w:val="99"/>
    <w:semiHidden/>
    <w:unhideWhenUsed/>
    <w:rsid w:val="00B74EA5"/>
    <w:pPr>
      <w:spacing w:after="120"/>
      <w:ind w:left="283"/>
    </w:pPr>
  </w:style>
  <w:style w:type="character" w:customStyle="1" w:styleId="a7">
    <w:name w:val="Основной текст с отступом Знак"/>
    <w:basedOn w:val="a0"/>
    <w:link w:val="a6"/>
    <w:uiPriority w:val="99"/>
    <w:semiHidden/>
    <w:rsid w:val="00B74E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2202</Words>
  <Characters>12553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2021-10-06T07:29:00Z</dcterms:created>
  <dcterms:modified xsi:type="dcterms:W3CDTF">2021-10-06T07:29:00Z</dcterms:modified>
</cp:coreProperties>
</file>