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1D0" w:rsidRDefault="00D871D0">
      <w:pPr>
        <w:pStyle w:val="1"/>
        <w:jc w:val="center"/>
        <w:rPr>
          <w:sz w:val="27"/>
          <w:szCs w:val="27"/>
        </w:rPr>
      </w:pPr>
      <w:bookmarkStart w:id="0" w:name="_GoBack"/>
      <w:bookmarkEnd w:id="0"/>
    </w:p>
    <w:p w:rsidR="00D871D0" w:rsidRDefault="00B05915">
      <w:pPr>
        <w:pStyle w:val="1"/>
        <w:shd w:val="clear" w:color="auto" w:fill="FFFFFF"/>
        <w:jc w:val="center"/>
        <w:rPr>
          <w:color w:val="212121"/>
          <w:spacing w:val="-8"/>
          <w:sz w:val="28"/>
          <w:szCs w:val="28"/>
        </w:rPr>
      </w:pPr>
      <w:r>
        <w:rPr>
          <w:color w:val="212121"/>
          <w:spacing w:val="-8"/>
          <w:sz w:val="28"/>
          <w:szCs w:val="28"/>
        </w:rPr>
        <w:t xml:space="preserve">На Кубани с начала 2022 года в </w:t>
      </w:r>
      <w:proofErr w:type="spellStart"/>
      <w:r>
        <w:rPr>
          <w:color w:val="212121"/>
          <w:spacing w:val="-8"/>
          <w:sz w:val="28"/>
          <w:szCs w:val="28"/>
        </w:rPr>
        <w:t>беззаявительном</w:t>
      </w:r>
      <w:proofErr w:type="spellEnd"/>
      <w:r>
        <w:rPr>
          <w:color w:val="212121"/>
          <w:spacing w:val="-8"/>
          <w:sz w:val="28"/>
          <w:szCs w:val="28"/>
        </w:rPr>
        <w:t xml:space="preserve"> порядке назначено </w:t>
      </w:r>
      <w:r>
        <w:rPr>
          <w:color w:val="212121"/>
          <w:spacing w:val="-8"/>
          <w:sz w:val="28"/>
          <w:szCs w:val="28"/>
        </w:rPr>
        <w:br/>
        <w:t>почти 2,5 тысячи пенсий по инвалидности</w:t>
      </w:r>
    </w:p>
    <w:p w:rsidR="00D871D0" w:rsidRDefault="00B05915">
      <w:pPr>
        <w:pStyle w:val="1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 w:rsidR="00D871D0" w:rsidRDefault="00B05915">
      <w:pPr>
        <w:pStyle w:val="af1"/>
        <w:shd w:val="clear" w:color="auto" w:fill="FFFFFF"/>
        <w:spacing w:beforeAutospacing="0" w:afterAutospacing="0"/>
        <w:ind w:firstLine="709"/>
        <w:jc w:val="both"/>
        <w:rPr>
          <w:spacing w:val="-5"/>
        </w:rPr>
      </w:pPr>
      <w:r>
        <w:rPr>
          <w:b/>
        </w:rPr>
        <w:t>Краснодар, 12 апреля 2022 года.</w:t>
      </w:r>
      <w:r>
        <w:t xml:space="preserve"> </w:t>
      </w:r>
      <w:r>
        <w:rPr>
          <w:spacing w:val="-5"/>
        </w:rPr>
        <w:t xml:space="preserve">С 1 января 2022 года начал действовать </w:t>
      </w:r>
      <w:proofErr w:type="spellStart"/>
      <w:r>
        <w:rPr>
          <w:spacing w:val="-5"/>
        </w:rPr>
        <w:t>беззаявительный</w:t>
      </w:r>
      <w:proofErr w:type="spellEnd"/>
      <w:r>
        <w:rPr>
          <w:spacing w:val="-5"/>
        </w:rPr>
        <w:t xml:space="preserve"> порядок назначения страховых и социальных пенсий по </w:t>
      </w:r>
      <w:r>
        <w:rPr>
          <w:spacing w:val="-5"/>
        </w:rPr>
        <w:t>инвалидности. Пенсия и ежемесячная денежная выплата, в том числе набор социальных услуг, назначаются со дня признания гражданина инвалидом на основании данных Федерального реестра инвалидов (ФРИ) без необходимости представления в Пенсионный фонд подтвержда</w:t>
      </w:r>
      <w:r>
        <w:rPr>
          <w:spacing w:val="-5"/>
        </w:rPr>
        <w:t xml:space="preserve">ющих документов. В Краснодарском крае с начала года выплаты в </w:t>
      </w:r>
      <w:proofErr w:type="spellStart"/>
      <w:r>
        <w:rPr>
          <w:spacing w:val="-5"/>
        </w:rPr>
        <w:t>беззаявительном</w:t>
      </w:r>
      <w:proofErr w:type="spellEnd"/>
      <w:r>
        <w:rPr>
          <w:spacing w:val="-5"/>
        </w:rPr>
        <w:t xml:space="preserve"> порядке назначены уже почти 2,5 тысячам гражданам с инвалидностью. Речь идёт о тех, кто до получения инвалидности не являлся пенсионером. В случаях, когда инвалидность назначаетс</w:t>
      </w:r>
      <w:r>
        <w:rPr>
          <w:spacing w:val="-5"/>
        </w:rPr>
        <w:t>я действующему пенсионеру, то ПФР производит ежемесячную денежную выплату.</w:t>
      </w:r>
    </w:p>
    <w:p w:rsidR="00D871D0" w:rsidRDefault="00B05915">
      <w:pPr>
        <w:pStyle w:val="af1"/>
        <w:shd w:val="clear" w:color="auto" w:fill="FFFFFF"/>
        <w:spacing w:beforeAutospacing="0" w:afterAutospacing="0"/>
        <w:ind w:firstLine="709"/>
        <w:jc w:val="both"/>
        <w:rPr>
          <w:spacing w:val="-5"/>
        </w:rPr>
      </w:pPr>
      <w:r>
        <w:rPr>
          <w:spacing w:val="-5"/>
        </w:rPr>
        <w:t>Решение о назначении страховой или социальной пенсии по инвалидности принимается не позднее пяти рабочих дней со дня поступления информации об инвалидности из ФРИ. В течение трех ра</w:t>
      </w:r>
      <w:r>
        <w:rPr>
          <w:spacing w:val="-5"/>
        </w:rPr>
        <w:t xml:space="preserve">бочих дней после вынесения решения о назначении пенсии Пенсионный фонд извещает об этом гражданина. Уведомление о том, что пенсия назначена, приходит в Личный кабинет на портале </w:t>
      </w:r>
      <w:proofErr w:type="spellStart"/>
      <w:r>
        <w:rPr>
          <w:spacing w:val="-5"/>
        </w:rPr>
        <w:t>Госуслуг</w:t>
      </w:r>
      <w:proofErr w:type="spellEnd"/>
      <w:r>
        <w:rPr>
          <w:spacing w:val="-5"/>
        </w:rPr>
        <w:t xml:space="preserve"> или по почте, если учетной записи на портале нет.</w:t>
      </w:r>
    </w:p>
    <w:p w:rsidR="00D871D0" w:rsidRDefault="00B05915">
      <w:pPr>
        <w:pStyle w:val="af1"/>
        <w:shd w:val="clear" w:color="auto" w:fill="FFFFFF"/>
        <w:spacing w:beforeAutospacing="0" w:afterAutospacing="0"/>
        <w:ind w:firstLine="709"/>
        <w:jc w:val="both"/>
        <w:rPr>
          <w:spacing w:val="-5"/>
        </w:rPr>
      </w:pPr>
      <w:r>
        <w:rPr>
          <w:spacing w:val="-5"/>
        </w:rPr>
        <w:t>После назначения пе</w:t>
      </w:r>
      <w:r>
        <w:rPr>
          <w:spacing w:val="-5"/>
        </w:rPr>
        <w:t xml:space="preserve">нсии от гражданина потребуется определить способ доставки пенсии. Заявление о доставке пенсии можно подать Онлайн через Личный кабинет на сайте ПФР или на портале </w:t>
      </w:r>
      <w:proofErr w:type="spellStart"/>
      <w:r>
        <w:rPr>
          <w:spacing w:val="-5"/>
        </w:rPr>
        <w:t>Госуслуг</w:t>
      </w:r>
      <w:proofErr w:type="spellEnd"/>
      <w:r>
        <w:rPr>
          <w:spacing w:val="-5"/>
        </w:rPr>
        <w:t>. При необходимости изменить способ доставки выплат можно в любое время, для этого не</w:t>
      </w:r>
      <w:r>
        <w:rPr>
          <w:spacing w:val="-5"/>
        </w:rPr>
        <w:t xml:space="preserve">обходимо подать новое заявление любым удобным способом: также онлайн через личный кабинет на сайте ПФР или на портале </w:t>
      </w:r>
      <w:proofErr w:type="spellStart"/>
      <w:r>
        <w:rPr>
          <w:spacing w:val="-5"/>
        </w:rPr>
        <w:t>Госуслуг</w:t>
      </w:r>
      <w:proofErr w:type="spellEnd"/>
      <w:r>
        <w:rPr>
          <w:spacing w:val="-5"/>
        </w:rPr>
        <w:t>, лично в ПФР или в МФЦ.</w:t>
      </w:r>
    </w:p>
    <w:p w:rsidR="00D871D0" w:rsidRDefault="00B05915">
      <w:pPr>
        <w:pStyle w:val="af1"/>
        <w:shd w:val="clear" w:color="auto" w:fill="FFFFFF"/>
        <w:spacing w:beforeAutospacing="0" w:afterAutospacing="0"/>
        <w:ind w:firstLine="709"/>
        <w:jc w:val="both"/>
        <w:rPr>
          <w:spacing w:val="-5"/>
        </w:rPr>
      </w:pPr>
      <w:r>
        <w:rPr>
          <w:spacing w:val="-5"/>
        </w:rPr>
        <w:t xml:space="preserve">Предоставление ряда государственных услуг в </w:t>
      </w:r>
      <w:proofErr w:type="spellStart"/>
      <w:r>
        <w:rPr>
          <w:spacing w:val="-5"/>
        </w:rPr>
        <w:t>проактивном</w:t>
      </w:r>
      <w:proofErr w:type="spellEnd"/>
      <w:r>
        <w:rPr>
          <w:spacing w:val="-5"/>
        </w:rPr>
        <w:t xml:space="preserve"> режиме, то есть без личного обращения граждан с з</w:t>
      </w:r>
      <w:r>
        <w:rPr>
          <w:spacing w:val="-5"/>
        </w:rPr>
        <w:t>аявлением и документами, осуществляется в рамках социального казначейства, цель которого – ускорить процесс назначения мер социальной поддержки и отказаться от сбора справок.</w:t>
      </w:r>
    </w:p>
    <w:p w:rsidR="00D871D0" w:rsidRDefault="00D871D0">
      <w:pPr>
        <w:pStyle w:val="af1"/>
        <w:spacing w:beforeAutospacing="0" w:afterAutospacing="0"/>
        <w:ind w:firstLine="709"/>
        <w:jc w:val="both"/>
        <w:rPr>
          <w:color w:val="000000"/>
          <w:sz w:val="23"/>
          <w:szCs w:val="23"/>
        </w:rPr>
      </w:pPr>
    </w:p>
    <w:p w:rsidR="00D871D0" w:rsidRDefault="00D871D0">
      <w:pPr>
        <w:pStyle w:val="af1"/>
        <w:spacing w:beforeAutospacing="0" w:afterAutospacing="0"/>
        <w:ind w:firstLine="709"/>
        <w:jc w:val="both"/>
        <w:rPr>
          <w:color w:val="000000"/>
          <w:sz w:val="23"/>
          <w:szCs w:val="23"/>
        </w:rPr>
      </w:pPr>
    </w:p>
    <w:p w:rsidR="00D871D0" w:rsidRDefault="00D871D0">
      <w:pPr>
        <w:pStyle w:val="af1"/>
        <w:spacing w:beforeAutospacing="0" w:afterAutospacing="0"/>
        <w:ind w:firstLine="709"/>
        <w:jc w:val="both"/>
        <w:rPr>
          <w:color w:val="000000"/>
          <w:sz w:val="23"/>
          <w:szCs w:val="23"/>
        </w:rPr>
      </w:pPr>
    </w:p>
    <w:p w:rsidR="00D871D0" w:rsidRDefault="00D871D0">
      <w:pPr>
        <w:pStyle w:val="af1"/>
        <w:spacing w:beforeAutospacing="0" w:afterAutospacing="0"/>
        <w:ind w:firstLine="709"/>
        <w:jc w:val="both"/>
      </w:pPr>
    </w:p>
    <w:p w:rsidR="00D871D0" w:rsidRDefault="00D871D0">
      <w:pPr>
        <w:pStyle w:val="af1"/>
        <w:spacing w:beforeAutospacing="0" w:afterAutospacing="0"/>
        <w:ind w:firstLine="709"/>
        <w:jc w:val="both"/>
      </w:pPr>
    </w:p>
    <w:p w:rsidR="00D871D0" w:rsidRDefault="00B05915">
      <w:pPr>
        <w:jc w:val="center"/>
        <w:rPr>
          <w:rFonts w:ascii="Myriad Pro" w:hAnsi="Myriad Pro"/>
          <w:b/>
          <w:color w:val="488DCD"/>
        </w:rPr>
      </w:pPr>
      <w:r>
        <w:rPr>
          <w:rFonts w:ascii="Myriad Pro" w:hAnsi="Myriad Pro"/>
          <w:b/>
          <w:color w:val="488DCD"/>
        </w:rPr>
        <w:t>ЧИТАЙТЕ НАС:</w:t>
      </w:r>
    </w:p>
    <w:p w:rsidR="00D871D0" w:rsidRDefault="00D871D0">
      <w:pPr>
        <w:pStyle w:val="af1"/>
        <w:spacing w:beforeAutospacing="0" w:afterAutospacing="0"/>
        <w:rPr>
          <w:rFonts w:ascii="Myriad Pro" w:hAnsi="Myriad Pro"/>
          <w:b/>
          <w:color w:val="488DCD"/>
        </w:rPr>
      </w:pPr>
    </w:p>
    <w:p w:rsidR="00D871D0" w:rsidRDefault="00B05915">
      <w:pPr>
        <w:pStyle w:val="af1"/>
        <w:spacing w:beforeAutospacing="0" w:afterAutospacing="0"/>
        <w:jc w:val="center"/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70" cy="306070"/>
            <wp:effectExtent l="0" t="0" r="0" b="0"/>
            <wp:docPr id="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70" cy="306070"/>
            <wp:effectExtent l="0" t="0" r="0" b="0"/>
            <wp:docPr id="3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                </w:t>
      </w:r>
      <w:r>
        <w:rPr>
          <w:b/>
        </w:rPr>
        <w:t xml:space="preserve"> </w:t>
      </w:r>
    </w:p>
    <w:sectPr w:rsidR="00D871D0">
      <w:headerReference w:type="default" r:id="rId11"/>
      <w:footerReference w:type="default" r:id="rId12"/>
      <w:pgSz w:w="11906" w:h="16838"/>
      <w:pgMar w:top="2517" w:right="851" w:bottom="720" w:left="1259" w:header="567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915" w:rsidRDefault="00B05915">
      <w:r>
        <w:separator/>
      </w:r>
    </w:p>
  </w:endnote>
  <w:endnote w:type="continuationSeparator" w:id="0">
    <w:p w:rsidR="00B05915" w:rsidRDefault="00B0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Times New Roman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1D0" w:rsidRDefault="00B05915">
    <w:pPr>
      <w:pStyle w:val="af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3F92840B">
              <wp:simplePos x="0" y="0"/>
              <wp:positionH relativeFrom="column">
                <wp:posOffset>-26035</wp:posOffset>
              </wp:positionH>
              <wp:positionV relativeFrom="paragraph">
                <wp:posOffset>-29845</wp:posOffset>
              </wp:positionV>
              <wp:extent cx="6353175" cy="1270"/>
              <wp:effectExtent l="11430" t="7620" r="8255" b="11430"/>
              <wp:wrapNone/>
              <wp:docPr id="10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2560" cy="72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05pt,-2.35pt" to="498.1pt,-2.35pt" ID="Line 4" stroked="t" style="position:absolute" wp14:anchorId="3F92840B">
              <v:stroke color="black" weight="12600" joinstyle="round" endcap="flat"/>
              <v:fill o:detectmouseclick="t" on="fals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915" w:rsidRDefault="00B05915">
      <w:r>
        <w:separator/>
      </w:r>
    </w:p>
  </w:footnote>
  <w:footnote w:type="continuationSeparator" w:id="0">
    <w:p w:rsidR="00B05915" w:rsidRDefault="00B05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1D0" w:rsidRDefault="00B05915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242815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855" cy="915035"/>
              <wp:effectExtent l="0" t="0" r="0" b="635"/>
              <wp:wrapNone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7824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871D0" w:rsidRDefault="00D871D0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</w:p>
                        <w:p w:rsidR="00D871D0" w:rsidRDefault="00B05915">
                          <w:pPr>
                            <w:pStyle w:val="1"/>
                            <w:jc w:val="center"/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20"/>
                              <w:sz w:val="22"/>
                              <w:szCs w:val="22"/>
                            </w:rPr>
                            <w:t>Пенсионный фонд Российской Федерации</w:t>
                          </w:r>
                        </w:p>
                        <w:p w:rsidR="00D871D0" w:rsidRDefault="00B05915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:rsidR="00D871D0" w:rsidRDefault="00B05915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Государственное учреждение – Отделение Пенсионного фонда  </w:t>
                          </w:r>
                        </w:p>
                        <w:p w:rsidR="00D871D0" w:rsidRDefault="00B05915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Российской Федерации по Краснодарскому краю</w:t>
                          </w:r>
                        </w:p>
                        <w:p w:rsidR="00D871D0" w:rsidRDefault="00D871D0">
                          <w:pPr>
                            <w:pStyle w:val="af9"/>
                          </w:pPr>
                        </w:p>
                        <w:p w:rsidR="00D871D0" w:rsidRDefault="00D871D0">
                          <w:pPr>
                            <w:pStyle w:val="af9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4.4pt;margin-top:25.45pt;width:478.55pt;height:71.95pt" wp14:anchorId="1242815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"/>
                      <w:jc w:val="center"/>
                      <w:rPr>
                        <w:rFonts w:ascii="Arial" w:hAnsi="Arial"/>
                        <w:color w:val="auto"/>
                        <w:spacing w:val="30"/>
                        <w:w w:val="120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auto"/>
                        <w:spacing w:val="30"/>
                        <w:w w:val="120"/>
                        <w:sz w:val="24"/>
                        <w:szCs w:val="24"/>
                      </w:rPr>
                    </w:r>
                  </w:p>
                  <w:p>
                    <w:pPr>
                      <w:pStyle w:val="1"/>
                      <w:jc w:val="center"/>
                      <w:rPr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color w:val="auto"/>
                        <w:spacing w:val="20"/>
                        <w:sz w:val="22"/>
                        <w:szCs w:val="22"/>
                      </w:rPr>
                      <w:t>Пенсионный фонд Российской Федерации</w:t>
                    </w:r>
                  </w:p>
                  <w:p>
                    <w:pPr>
                      <w:pStyle w:val="1"/>
                      <w:jc w:val="center"/>
                      <w:rPr>
                        <w:rFonts w:ascii="Arial" w:hAnsi="Arial" w:cs="Arial"/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rFonts w:cs="Arial" w:ascii="Arial" w:hAnsi="Arial"/>
                        <w:b w:val="false"/>
                        <w:i/>
                        <w:color w:val="auto"/>
                        <w:sz w:val="22"/>
                        <w:szCs w:val="22"/>
                      </w:rPr>
                      <w:t xml:space="preserve"> </w:t>
                    </w:r>
                  </w:p>
                  <w:p>
                    <w:pPr>
                      <w:pStyle w:val="1"/>
                      <w:jc w:val="center"/>
                      <w:rPr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b w:val="false"/>
                        <w:i/>
                        <w:color w:val="auto"/>
                        <w:sz w:val="22"/>
                        <w:szCs w:val="22"/>
                      </w:rPr>
                      <w:t xml:space="preserve">Государственное учреждение – Отделение Пенсионного фонда  </w:t>
                    </w:r>
                  </w:p>
                  <w:p>
                    <w:pPr>
                      <w:pStyle w:val="1"/>
                      <w:jc w:val="center"/>
                      <w:rPr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b w:val="false"/>
                        <w:i/>
                        <w:color w:val="auto"/>
                        <w:sz w:val="22"/>
                        <w:szCs w:val="22"/>
                      </w:rPr>
                      <w:t>Российской Федерации по Краснодарскому краю</w:t>
                    </w:r>
                  </w:p>
                  <w:p>
                    <w:pPr>
                      <w:pStyle w:val="Style2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</w:r>
                  </w:p>
                  <w:p>
                    <w:pPr>
                      <w:pStyle w:val="Style2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4300" simplePos="0" relativeHeight="3" behindDoc="1" locked="0" layoutInCell="1" allowOverlap="1" wp14:anchorId="1D74AA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895" cy="1270"/>
              <wp:effectExtent l="9525" t="8890" r="12065" b="10160"/>
              <wp:wrapNone/>
              <wp:docPr id="6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pt,97.45pt" to="440.75pt,97.45pt" ID="Line 2" stroked="t" style="position:absolute" wp14:anchorId="1D74AAED">
              <v:stroke color="black" weight="12600" joinstyle="round" endcap="flat"/>
              <v:fill o:detectmouseclick="t" on="fals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6" behindDoc="1" locked="0" layoutInCell="1" allowOverlap="1" wp14:anchorId="15356E1D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1585" cy="290830"/>
              <wp:effectExtent l="0" t="1905" r="0" b="3175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7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1000" cy="29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871D0" w:rsidRDefault="00B05915">
                          <w:pPr>
                            <w:pStyle w:val="af9"/>
                          </w:pPr>
                          <w:r>
                            <w:t>ПРЕСС-РЕЛИЗ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Надпись 2" fillcolor="white" stroked="f" style="position:absolute;margin-left:399.6pt;margin-top:18.9pt;width:98.45pt;height:22.8pt" wp14:anchorId="15356E1D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ПРЕСС-РЕЛИЗ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20650" simplePos="0" relativeHeight="5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0" b="0"/>
          <wp:wrapNone/>
          <wp:docPr id="9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5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D0"/>
    <w:rsid w:val="00AC2050"/>
    <w:rsid w:val="00B05915"/>
    <w:rsid w:val="00D8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Strong"/>
    <w:uiPriority w:val="22"/>
    <w:qFormat/>
    <w:rPr>
      <w:b/>
      <w:bCs/>
    </w:rPr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styleId="a5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6">
    <w:name w:val="FollowedHyperlink"/>
    <w:qFormat/>
    <w:rsid w:val="00511170"/>
    <w:rPr>
      <w:color w:val="800080"/>
      <w:u w:val="single"/>
    </w:rPr>
  </w:style>
  <w:style w:type="character" w:customStyle="1" w:styleId="a7">
    <w:name w:val="Текст документа Знак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customStyle="1" w:styleId="a8">
    <w:name w:val="Текст Знак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eastAsia="Times New Roman" w:cs="Times New Roman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eastAsia="Times New Roman" w:cs="Times New Roman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styleId="ae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qFormat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styleId="af2">
    <w:name w:val="Body Text Indent"/>
    <w:basedOn w:val="a"/>
    <w:rsid w:val="00015B35"/>
    <w:pPr>
      <w:spacing w:after="120"/>
      <w:ind w:left="283"/>
    </w:pPr>
  </w:style>
  <w:style w:type="paragraph" w:customStyle="1" w:styleId="af3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5">
    <w:name w:val="Текст документа"/>
    <w:basedOn w:val="af1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af6">
    <w:name w:val="Plain Text"/>
    <w:basedOn w:val="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7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8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Содержимое врезки"/>
    <w:basedOn w:val="a"/>
    <w:qFormat/>
  </w:style>
  <w:style w:type="table" w:styleId="afa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Strong"/>
    <w:uiPriority w:val="22"/>
    <w:qFormat/>
    <w:rPr>
      <w:b/>
      <w:bCs/>
    </w:rPr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styleId="a5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6">
    <w:name w:val="FollowedHyperlink"/>
    <w:qFormat/>
    <w:rsid w:val="00511170"/>
    <w:rPr>
      <w:color w:val="800080"/>
      <w:u w:val="single"/>
    </w:rPr>
  </w:style>
  <w:style w:type="character" w:customStyle="1" w:styleId="a7">
    <w:name w:val="Текст документа Знак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customStyle="1" w:styleId="a8">
    <w:name w:val="Текст Знак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eastAsia="Times New Roman" w:cs="Times New Roman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eastAsia="Times New Roman" w:cs="Times New Roman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styleId="ae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qFormat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styleId="af2">
    <w:name w:val="Body Text Indent"/>
    <w:basedOn w:val="a"/>
    <w:rsid w:val="00015B35"/>
    <w:pPr>
      <w:spacing w:after="120"/>
      <w:ind w:left="283"/>
    </w:pPr>
  </w:style>
  <w:style w:type="paragraph" w:customStyle="1" w:styleId="af3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5">
    <w:name w:val="Текст документа"/>
    <w:basedOn w:val="af1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af6">
    <w:name w:val="Plain Text"/>
    <w:basedOn w:val="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7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8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Содержимое врезки"/>
    <w:basedOn w:val="a"/>
    <w:qFormat/>
  </w:style>
  <w:style w:type="table" w:styleId="afa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F73BB-8659-403E-9D60-0D4C1A0CC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Елена Россиева</cp:lastModifiedBy>
  <cp:revision>2</cp:revision>
  <cp:lastPrinted>2022-03-28T08:31:00Z</cp:lastPrinted>
  <dcterms:created xsi:type="dcterms:W3CDTF">2022-04-11T06:29:00Z</dcterms:created>
  <dcterms:modified xsi:type="dcterms:W3CDTF">2022-04-11T06:29:00Z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PFR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