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F5" w:rsidRDefault="00E238F5" w:rsidP="00AD7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8F5">
        <w:rPr>
          <w:rFonts w:ascii="Times New Roman" w:eastAsia="Calibri" w:hAnsi="Times New Roman" w:cs="Times New Roman"/>
          <w:sz w:val="28"/>
          <w:szCs w:val="28"/>
        </w:rPr>
        <w:t>24-й Всероссийский конкурс программы «100 лучших товаров России»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238F5">
        <w:rPr>
          <w:rFonts w:ascii="Times New Roman" w:eastAsia="Calibri" w:hAnsi="Times New Roman" w:cs="Times New Roman"/>
          <w:sz w:val="28"/>
          <w:szCs w:val="28"/>
        </w:rPr>
        <w:t>2021</w:t>
      </w:r>
    </w:p>
    <w:p w:rsidR="00E238F5" w:rsidRDefault="00E238F5" w:rsidP="00AD7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EFD" w:rsidRPr="00AD7EFD" w:rsidRDefault="00AD7EFD" w:rsidP="00AD7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D7EF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письмом </w:t>
      </w:r>
      <w:r w:rsidR="00E238F5">
        <w:rPr>
          <w:rFonts w:ascii="Times New Roman" w:hAnsi="Times New Roman"/>
          <w:sz w:val="28"/>
          <w:szCs w:val="28"/>
        </w:rPr>
        <w:t>ф</w:t>
      </w:r>
      <w:bookmarkStart w:id="0" w:name="_GoBack"/>
      <w:bookmarkEnd w:id="0"/>
      <w:r w:rsidRPr="00AD7EFD">
        <w:rPr>
          <w:rFonts w:ascii="Times New Roman" w:hAnsi="Times New Roman"/>
          <w:sz w:val="28"/>
          <w:szCs w:val="28"/>
        </w:rPr>
        <w:t xml:space="preserve">едерального бюджетного учреждения «Государственный региональный центр стандартизации, метрологии и испытаний в Краснодарском крае» от 24 февраля 2021 г. № 27/35.06-547 </w:t>
      </w:r>
      <w:r w:rsidR="00E238F5">
        <w:rPr>
          <w:rFonts w:ascii="Times New Roman" w:eastAsia="Calibri" w:hAnsi="Times New Roman" w:cs="Times New Roman"/>
          <w:sz w:val="28"/>
          <w:szCs w:val="28"/>
        </w:rPr>
        <w:t>информируем Вас о том, что ф</w:t>
      </w:r>
      <w:r w:rsidRPr="00AD7EFD">
        <w:rPr>
          <w:rFonts w:ascii="Times New Roman" w:eastAsia="Calibri" w:hAnsi="Times New Roman" w:cs="Times New Roman"/>
          <w:sz w:val="28"/>
          <w:szCs w:val="28"/>
        </w:rPr>
        <w:t>едеральным агентством по техническому регулированию и метрологии (РОССТАНДАРТ) и МОО «Академия проблем качества» объяв</w:t>
      </w:r>
      <w:r w:rsidR="00E238F5">
        <w:rPr>
          <w:rFonts w:ascii="Times New Roman" w:eastAsia="Calibri" w:hAnsi="Times New Roman" w:cs="Times New Roman"/>
          <w:sz w:val="28"/>
          <w:szCs w:val="28"/>
        </w:rPr>
        <w:t>лен 24-й Всероссийский конкурс п</w:t>
      </w:r>
      <w:r w:rsidRPr="00AD7EFD">
        <w:rPr>
          <w:rFonts w:ascii="Times New Roman" w:eastAsia="Calibri" w:hAnsi="Times New Roman" w:cs="Times New Roman"/>
          <w:sz w:val="28"/>
          <w:szCs w:val="28"/>
        </w:rPr>
        <w:t>рограммы «100 лучших товаров Р</w:t>
      </w:r>
      <w:r w:rsidR="00E238F5">
        <w:rPr>
          <w:rFonts w:ascii="Times New Roman" w:eastAsia="Calibri" w:hAnsi="Times New Roman" w:cs="Times New Roman"/>
          <w:sz w:val="28"/>
          <w:szCs w:val="28"/>
        </w:rPr>
        <w:t>оссии» 2021 г</w:t>
      </w:r>
      <w:r w:rsidRPr="00AD7EF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AD7EFD" w:rsidRPr="00AD7EFD" w:rsidRDefault="00AD7EFD" w:rsidP="00AD7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EFD">
        <w:rPr>
          <w:rFonts w:ascii="Times New Roman" w:eastAsia="Calibri" w:hAnsi="Times New Roman" w:cs="Times New Roman"/>
          <w:sz w:val="28"/>
          <w:szCs w:val="28"/>
        </w:rPr>
        <w:t>На Кубани проведение конкурса активно поддерживают Законодательное собрание и администрация Краснодарского края, общественность, средства массовой информации. Организацию конкурса по поручению РОССТАНДАРТА осуществляет Федеральное бюджетное учреждение «Государственный региональный центр стандартизации, метрологии и испытаний в Краснодарском крае».</w:t>
      </w:r>
    </w:p>
    <w:p w:rsidR="00AD7EFD" w:rsidRPr="00AD7EFD" w:rsidRDefault="00AD7EFD" w:rsidP="00AD7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EFD">
        <w:rPr>
          <w:rFonts w:ascii="Times New Roman" w:eastAsia="Calibri" w:hAnsi="Times New Roman" w:cs="Times New Roman"/>
          <w:sz w:val="28"/>
          <w:szCs w:val="28"/>
        </w:rPr>
        <w:t>Основная цель конкурса – содействие предприятиям и организациям в повышении качества и безопасности, экологичности и ресурсоэффективности продукции и услуг. Состязательность и конкуренция, положенные в основу конкурсной деятельности, дают участникам возможность обмениваться опытом модернизации производства и использования уникальных инновационных разработок. Официально подтверждается конкурентоспособность местных торговых марок и брендов, конкурс способствует повышению их имиджа и продвижению на рынке.</w:t>
      </w:r>
    </w:p>
    <w:p w:rsidR="00AD7EFD" w:rsidRPr="00AD7EFD" w:rsidRDefault="00AD7EFD" w:rsidP="00AD7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EFD">
        <w:rPr>
          <w:rFonts w:ascii="Times New Roman" w:eastAsia="Calibri" w:hAnsi="Times New Roman" w:cs="Times New Roman"/>
          <w:sz w:val="28"/>
          <w:szCs w:val="28"/>
        </w:rPr>
        <w:t>За период с 1988 г. более 1750 наименований кубанских товаров стали победителями конкурса, что обеспечило им широкую рекламу на российском рынке, способствовало экономическому росту региона и повышению уровня жизни населения Краснодарского края.</w:t>
      </w:r>
    </w:p>
    <w:p w:rsidR="00AD7EFD" w:rsidRPr="00AD7EFD" w:rsidRDefault="00AD7EFD" w:rsidP="00AD7EFD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EFD">
        <w:rPr>
          <w:rFonts w:ascii="Times New Roman" w:hAnsi="Times New Roman"/>
          <w:sz w:val="28"/>
          <w:szCs w:val="28"/>
        </w:rPr>
        <w:t xml:space="preserve">В случае возникновения вопросов подробную информацию об условиях участия можно получить по тел./факс 8 (861) 233-94-54, 235-36-57 (доб. 126, 128, 152), на сайте </w:t>
      </w:r>
      <w:r w:rsidRPr="00AD7EFD">
        <w:rPr>
          <w:rFonts w:ascii="Times New Roman" w:hAnsi="Times New Roman"/>
          <w:sz w:val="28"/>
          <w:szCs w:val="28"/>
          <w:lang w:val="en-US"/>
        </w:rPr>
        <w:t>www</w:t>
      </w:r>
      <w:r w:rsidRPr="00AD7EFD">
        <w:rPr>
          <w:rFonts w:ascii="Times New Roman" w:hAnsi="Times New Roman"/>
          <w:sz w:val="28"/>
          <w:szCs w:val="28"/>
        </w:rPr>
        <w:t>.</w:t>
      </w:r>
      <w:r w:rsidRPr="00AD7EFD">
        <w:rPr>
          <w:rFonts w:ascii="Times New Roman" w:hAnsi="Times New Roman"/>
          <w:sz w:val="28"/>
          <w:szCs w:val="28"/>
          <w:lang w:val="en-US"/>
        </w:rPr>
        <w:t>standart</w:t>
      </w:r>
      <w:r w:rsidRPr="00AD7EFD">
        <w:rPr>
          <w:rFonts w:ascii="Times New Roman" w:hAnsi="Times New Roman"/>
          <w:sz w:val="28"/>
          <w:szCs w:val="28"/>
        </w:rPr>
        <w:t>.</w:t>
      </w:r>
      <w:r w:rsidRPr="00AD7EFD">
        <w:rPr>
          <w:rFonts w:ascii="Times New Roman" w:hAnsi="Times New Roman"/>
          <w:sz w:val="28"/>
          <w:szCs w:val="28"/>
          <w:lang w:val="en-US"/>
        </w:rPr>
        <w:t>kuban</w:t>
      </w:r>
      <w:r w:rsidRPr="00AD7EFD">
        <w:rPr>
          <w:rFonts w:ascii="Times New Roman" w:hAnsi="Times New Roman"/>
          <w:sz w:val="28"/>
          <w:szCs w:val="28"/>
        </w:rPr>
        <w:t>.</w:t>
      </w:r>
      <w:r w:rsidRPr="00AD7EFD">
        <w:rPr>
          <w:rFonts w:ascii="Times New Roman" w:hAnsi="Times New Roman"/>
          <w:sz w:val="28"/>
          <w:szCs w:val="28"/>
          <w:lang w:val="en-US"/>
        </w:rPr>
        <w:t>ru</w:t>
      </w:r>
      <w:r w:rsidRPr="00AD7EFD">
        <w:rPr>
          <w:rFonts w:ascii="Times New Roman" w:hAnsi="Times New Roman"/>
          <w:sz w:val="28"/>
          <w:szCs w:val="28"/>
        </w:rPr>
        <w:t xml:space="preserve"> (раздел «Услуги»/»Премии и конкурсы»), по электронной почте: </w:t>
      </w:r>
      <w:r w:rsidRPr="00AD7EFD">
        <w:rPr>
          <w:rFonts w:ascii="Times New Roman" w:hAnsi="Times New Roman"/>
          <w:sz w:val="28"/>
          <w:szCs w:val="28"/>
          <w:lang w:val="en-US"/>
        </w:rPr>
        <w:t>standart</w:t>
      </w:r>
      <w:r w:rsidRPr="00AD7EFD">
        <w:rPr>
          <w:rFonts w:ascii="Times New Roman" w:hAnsi="Times New Roman"/>
          <w:sz w:val="28"/>
          <w:szCs w:val="28"/>
        </w:rPr>
        <w:t>-</w:t>
      </w:r>
      <w:r w:rsidRPr="00AD7EFD">
        <w:rPr>
          <w:rFonts w:ascii="Times New Roman" w:hAnsi="Times New Roman"/>
          <w:sz w:val="28"/>
          <w:szCs w:val="28"/>
          <w:lang w:val="en-US"/>
        </w:rPr>
        <w:t>csm</w:t>
      </w:r>
      <w:r w:rsidRPr="00AD7EFD">
        <w:rPr>
          <w:rFonts w:ascii="Times New Roman" w:hAnsi="Times New Roman"/>
          <w:sz w:val="28"/>
          <w:szCs w:val="28"/>
        </w:rPr>
        <w:t>@</w:t>
      </w:r>
      <w:r w:rsidRPr="00AD7EFD">
        <w:rPr>
          <w:rFonts w:ascii="Times New Roman" w:hAnsi="Times New Roman"/>
          <w:sz w:val="28"/>
          <w:szCs w:val="28"/>
          <w:lang w:val="en-US"/>
        </w:rPr>
        <w:t>mail</w:t>
      </w:r>
      <w:r w:rsidRPr="00AD7EFD">
        <w:rPr>
          <w:rFonts w:ascii="Times New Roman" w:hAnsi="Times New Roman"/>
          <w:sz w:val="28"/>
          <w:szCs w:val="28"/>
        </w:rPr>
        <w:t>.</w:t>
      </w:r>
      <w:r w:rsidRPr="00AD7EFD">
        <w:rPr>
          <w:rFonts w:ascii="Times New Roman" w:hAnsi="Times New Roman"/>
          <w:sz w:val="28"/>
          <w:szCs w:val="28"/>
          <w:lang w:val="en-US"/>
        </w:rPr>
        <w:t>ru</w:t>
      </w:r>
      <w:r w:rsidRPr="00AD7EFD">
        <w:rPr>
          <w:rFonts w:ascii="Times New Roman" w:hAnsi="Times New Roman"/>
          <w:sz w:val="28"/>
          <w:szCs w:val="28"/>
        </w:rPr>
        <w:t>.</w:t>
      </w:r>
    </w:p>
    <w:p w:rsidR="000B08B1" w:rsidRPr="00402A72" w:rsidRDefault="000B08B1" w:rsidP="000B0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A2D"/>
          <w:sz w:val="28"/>
          <w:szCs w:val="28"/>
          <w:lang w:eastAsia="ru-RU" w:bidi="ru-RU"/>
        </w:rPr>
      </w:pPr>
    </w:p>
    <w:p w:rsidR="00E238F5" w:rsidRPr="00214246" w:rsidRDefault="002A60A1" w:rsidP="00E238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F61BCA" w:rsidRPr="00214246" w:rsidRDefault="00F61BCA" w:rsidP="00F61B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F61BCA" w:rsidRPr="00214246" w:rsidSect="00010BC6">
      <w:pgSz w:w="11906" w:h="16838"/>
      <w:pgMar w:top="1135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3"/>
    <w:rsid w:val="00010BC6"/>
    <w:rsid w:val="00055E6A"/>
    <w:rsid w:val="000B08B1"/>
    <w:rsid w:val="000B39C6"/>
    <w:rsid w:val="00114FC3"/>
    <w:rsid w:val="00193B69"/>
    <w:rsid w:val="00211E4C"/>
    <w:rsid w:val="00284642"/>
    <w:rsid w:val="00293C45"/>
    <w:rsid w:val="002A60A1"/>
    <w:rsid w:val="0045670D"/>
    <w:rsid w:val="00542600"/>
    <w:rsid w:val="005B585F"/>
    <w:rsid w:val="005B5DDE"/>
    <w:rsid w:val="00621259"/>
    <w:rsid w:val="00752E03"/>
    <w:rsid w:val="00791FB3"/>
    <w:rsid w:val="00805805"/>
    <w:rsid w:val="00844945"/>
    <w:rsid w:val="00916B89"/>
    <w:rsid w:val="00960902"/>
    <w:rsid w:val="009B24D3"/>
    <w:rsid w:val="009D5F69"/>
    <w:rsid w:val="00A03A1B"/>
    <w:rsid w:val="00A35996"/>
    <w:rsid w:val="00A97888"/>
    <w:rsid w:val="00AA404F"/>
    <w:rsid w:val="00AB7809"/>
    <w:rsid w:val="00AD7EFD"/>
    <w:rsid w:val="00B108A7"/>
    <w:rsid w:val="00B604DE"/>
    <w:rsid w:val="00C075EC"/>
    <w:rsid w:val="00CB6990"/>
    <w:rsid w:val="00D322AE"/>
    <w:rsid w:val="00D80AED"/>
    <w:rsid w:val="00DC33E6"/>
    <w:rsid w:val="00E04896"/>
    <w:rsid w:val="00E238F5"/>
    <w:rsid w:val="00E97406"/>
    <w:rsid w:val="00EF24A2"/>
    <w:rsid w:val="00F6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42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642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4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59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42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642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4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5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38</cp:revision>
  <cp:lastPrinted>2020-01-23T12:06:00Z</cp:lastPrinted>
  <dcterms:created xsi:type="dcterms:W3CDTF">2018-09-24T07:25:00Z</dcterms:created>
  <dcterms:modified xsi:type="dcterms:W3CDTF">2021-03-09T11:55:00Z</dcterms:modified>
</cp:coreProperties>
</file>