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132CF">
        <w:rPr>
          <w:rFonts w:ascii="Times New Roman" w:hAnsi="Times New Roman" w:cs="Times New Roman"/>
          <w:sz w:val="28"/>
          <w:szCs w:val="28"/>
        </w:rPr>
        <w:t>Защитить пожилых людей от мошенников</w:t>
      </w:r>
    </w:p>
    <w:p w:rsidR="006132CF" w:rsidRDefault="006132CF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32CF" w:rsidRPr="006132CF" w:rsidRDefault="006132CF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256E" w:rsidRPr="006132CF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132CF">
        <w:rPr>
          <w:rFonts w:ascii="Times New Roman" w:hAnsi="Times New Roman" w:cs="Times New Roman"/>
          <w:sz w:val="28"/>
          <w:szCs w:val="28"/>
        </w:rPr>
        <w:t>Как пожилым людям не попасться на крючок злостных мошенников, а одиноким пенсионерам не лишиться из-за своего доверия крыши над головой? Об этом члены клуба сторонников партии «Единая Россия» говорили на круглом столе, который прошел в региональном отделении партии «Единая Россия» по теме «Защита старшего поколения от мошеннических действий»</w:t>
      </w:r>
      <w:r w:rsidR="006132CF">
        <w:rPr>
          <w:rFonts w:ascii="Times New Roman" w:hAnsi="Times New Roman" w:cs="Times New Roman"/>
          <w:sz w:val="28"/>
          <w:szCs w:val="28"/>
        </w:rPr>
        <w:t>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Председатель Краснодарского регионального координационного совета сторонников «Единой России»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Крупнов</w:t>
      </w:r>
      <w:r w:rsidRPr="0020256E">
        <w:rPr>
          <w:rFonts w:ascii="Times New Roman" w:hAnsi="Times New Roman" w:cs="Times New Roman"/>
          <w:sz w:val="28"/>
          <w:szCs w:val="28"/>
        </w:rPr>
        <w:t xml:space="preserve"> так объяснил необходимость обсуждения важной проблемы: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0256E">
        <w:rPr>
          <w:rFonts w:ascii="Times New Roman" w:hAnsi="Times New Roman" w:cs="Times New Roman"/>
          <w:sz w:val="28"/>
          <w:szCs w:val="28"/>
        </w:rPr>
        <w:t xml:space="preserve">Старшее поколение – одна из самых незащищенных групп населения от мошеннических действий. Особенно от рук нарушителей закона страдают одинокие пожилые люди. Задача сторонников Партии – собрать полную информацию о таких случаях и разработать эффективный механизм информирования старшего поколения о них, чтобы те не становились </w:t>
      </w:r>
      <w:r>
        <w:rPr>
          <w:rFonts w:ascii="Times New Roman" w:hAnsi="Times New Roman" w:cs="Times New Roman"/>
          <w:sz w:val="28"/>
          <w:szCs w:val="28"/>
        </w:rPr>
        <w:t xml:space="preserve">легкой добычей для преступников», − отметил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Крупнов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Председатель Краснодарского местного координационного совета сторонников «Един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0256E"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0256E">
        <w:rPr>
          <w:rFonts w:ascii="Times New Roman" w:hAnsi="Times New Roman" w:cs="Times New Roman"/>
          <w:sz w:val="28"/>
          <w:szCs w:val="28"/>
        </w:rPr>
        <w:t xml:space="preserve">», генерал-майор в отставке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Голубицкий</w:t>
      </w:r>
      <w:r w:rsidRPr="0020256E">
        <w:rPr>
          <w:rFonts w:ascii="Times New Roman" w:hAnsi="Times New Roman" w:cs="Times New Roman"/>
          <w:sz w:val="28"/>
          <w:szCs w:val="28"/>
        </w:rPr>
        <w:t xml:space="preserve"> в своем выступлении привел статистику: за три месяца текущего года на Кубани совершено 1050 таких преступлений. Этот показатель ниже по сравнению с прошлым годом, но данная цифра достаточно высокая. Как и раскрываемость этих преступлений. Но за ними стоят пострадавшие пожилые люди, и их горе, порой, ничем не скрасишь.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Больше всего случаев телефонного мошенничества. Как правило, заметил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Голубицкий</w:t>
      </w:r>
      <w:r w:rsidRPr="0020256E">
        <w:rPr>
          <w:rFonts w:ascii="Times New Roman" w:hAnsi="Times New Roman" w:cs="Times New Roman"/>
          <w:sz w:val="28"/>
          <w:szCs w:val="28"/>
        </w:rPr>
        <w:t>, преступники действуют по известному сценарию: звонят глубокой ночью пожилому человеку и, представляясь работником полиции, сообщают, что его родственники стали виновниками ДТП и чтобы в отношении них не возбуждалось уголовное дело, нужно срочно заплатить круглую сумму. Сердобольные пожилые люди тут же отдают последнее, забывая даже проверить – позвонить родным, чтобы узнать, так ли это.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В марте краевой суд рассмотрел уголовное дело в отношении мошенника, на счету которого было 28 таких эпизодов! Причем моше</w:t>
      </w:r>
      <w:r>
        <w:rPr>
          <w:rFonts w:ascii="Times New Roman" w:hAnsi="Times New Roman" w:cs="Times New Roman"/>
          <w:sz w:val="28"/>
          <w:szCs w:val="28"/>
        </w:rPr>
        <w:t xml:space="preserve">нник проворачивал эти действия </w:t>
      </w:r>
      <w:r w:rsidRPr="0020256E">
        <w:rPr>
          <w:rFonts w:ascii="Times New Roman" w:hAnsi="Times New Roman" w:cs="Times New Roman"/>
          <w:sz w:val="28"/>
          <w:szCs w:val="28"/>
        </w:rPr>
        <w:t>из тюрьмы.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lastRenderedPageBreak/>
        <w:t>Много случаев совершается под видом работников коммунальных служб, которые приходят в дом пожилых людей под предлогом проверить показания приборов учета. Пенсионеры настолько доверчивые, что сами впускают посторонних в дом, не проверив документы. А пока пожилые люди доходят до счетчиков, их уже обворовывают. Поэтому совет докладчика пожилым людям прост: не открывайте двери незнакомым людям или проверяйте документы, уточните у руководителя ТСЖ или ТОС, планировалась ли такая проверка.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Немало совершено экономических преступлений: многие кубанцы стали жертвами финансовых пирамид. Вложили свои средства в компании, действующие под видом социальных фондов, а выгоды не получили – одни слезы. В 2015–2016 годах в крае было возбуждено десять уголовных дел в отношении деятельности финансовых пирамид. А количество людей, которые надеются, что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256E">
        <w:rPr>
          <w:rFonts w:ascii="Times New Roman" w:hAnsi="Times New Roman" w:cs="Times New Roman"/>
          <w:sz w:val="28"/>
          <w:szCs w:val="28"/>
        </w:rPr>
        <w:t xml:space="preserve"> обойдется и их никто не обманет, продолжает расти.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Как распознать такие </w:t>
      </w:r>
      <w:proofErr w:type="spellStart"/>
      <w:r w:rsidRPr="0020256E">
        <w:rPr>
          <w:rFonts w:ascii="Times New Roman" w:hAnsi="Times New Roman" w:cs="Times New Roman"/>
          <w:sz w:val="28"/>
          <w:szCs w:val="28"/>
        </w:rPr>
        <w:t>лжеорганизации</w:t>
      </w:r>
      <w:proofErr w:type="spellEnd"/>
      <w:r w:rsidRPr="0020256E">
        <w:rPr>
          <w:rFonts w:ascii="Times New Roman" w:hAnsi="Times New Roman" w:cs="Times New Roman"/>
          <w:sz w:val="28"/>
          <w:szCs w:val="28"/>
        </w:rPr>
        <w:t>?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Нужно заглянуть в документы: зарегистрирована ли она официально и чем должна заниматься? Если обещаются золотые горы, это сигнал вспомнить: дешевый сыр может быть только в мышеловке.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Нужно осторожно подходить к обращению в </w:t>
      </w:r>
      <w:proofErr w:type="spellStart"/>
      <w:r w:rsidRPr="0020256E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20256E">
        <w:rPr>
          <w:rFonts w:ascii="Times New Roman" w:hAnsi="Times New Roman" w:cs="Times New Roman"/>
          <w:sz w:val="28"/>
          <w:szCs w:val="28"/>
        </w:rPr>
        <w:t xml:space="preserve"> организации, которые без документов быстро, что называется, здесь и сейчас выдают займы.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56E">
        <w:rPr>
          <w:rFonts w:ascii="Times New Roman" w:hAnsi="Times New Roman" w:cs="Times New Roman"/>
          <w:i/>
          <w:sz w:val="28"/>
          <w:szCs w:val="28"/>
        </w:rPr>
        <w:t>«Внимательно читайте заключаемые договоры,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56E">
        <w:rPr>
          <w:rFonts w:ascii="Times New Roman" w:hAnsi="Times New Roman" w:cs="Times New Roman"/>
          <w:sz w:val="28"/>
          <w:szCs w:val="28"/>
        </w:rPr>
        <w:t xml:space="preserve">– советует пенсионерам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Голубицкий</w:t>
      </w:r>
      <w:r w:rsidRPr="0020256E">
        <w:rPr>
          <w:rFonts w:ascii="Times New Roman" w:hAnsi="Times New Roman" w:cs="Times New Roman"/>
          <w:sz w:val="28"/>
          <w:szCs w:val="28"/>
        </w:rPr>
        <w:t xml:space="preserve">. – </w:t>
      </w:r>
      <w:r w:rsidRPr="0020256E">
        <w:rPr>
          <w:rFonts w:ascii="Times New Roman" w:hAnsi="Times New Roman" w:cs="Times New Roman"/>
          <w:i/>
          <w:sz w:val="28"/>
          <w:szCs w:val="28"/>
        </w:rPr>
        <w:t>Бывает, что пожилому человеку нужно погасить какую-то задолженность в 5–10 тысяч рублей, а в договоре прописаны баснословные проценты за взятую сумму, которую им никогда не погасить. Поэтому надежнее всего официально обращаться в банки, работа которых проверена временем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20256E">
        <w:rPr>
          <w:rFonts w:ascii="Times New Roman" w:hAnsi="Times New Roman" w:cs="Times New Roman"/>
          <w:i/>
          <w:sz w:val="28"/>
          <w:szCs w:val="28"/>
        </w:rPr>
        <w:t>.</w:t>
      </w:r>
    </w:p>
    <w:p w:rsid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Участники круглого стола высказали свои предложения по совершенствованию механизмов защиты пенсионеров от мошенничества.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256E">
        <w:rPr>
          <w:rFonts w:ascii="Times New Roman" w:hAnsi="Times New Roman" w:cs="Times New Roman"/>
          <w:sz w:val="28"/>
          <w:szCs w:val="28"/>
        </w:rPr>
        <w:t xml:space="preserve">редседатель Краснодарского отделения общества инвалидов, руководитель ТСЖ </w:t>
      </w:r>
      <w:r>
        <w:rPr>
          <w:rFonts w:ascii="Times New Roman" w:hAnsi="Times New Roman" w:cs="Times New Roman"/>
          <w:sz w:val="28"/>
          <w:szCs w:val="28"/>
        </w:rPr>
        <w:t xml:space="preserve">Татьяна Великая </w:t>
      </w:r>
      <w:r w:rsidRPr="0020256E">
        <w:rPr>
          <w:rFonts w:ascii="Times New Roman" w:hAnsi="Times New Roman" w:cs="Times New Roman"/>
          <w:sz w:val="28"/>
          <w:szCs w:val="28"/>
        </w:rPr>
        <w:t>считает, что мошенникам трудно добиться своег</w:t>
      </w:r>
      <w:r>
        <w:rPr>
          <w:rFonts w:ascii="Times New Roman" w:hAnsi="Times New Roman" w:cs="Times New Roman"/>
          <w:sz w:val="28"/>
          <w:szCs w:val="28"/>
        </w:rPr>
        <w:t>о там, где жители дома дружные.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i/>
          <w:sz w:val="28"/>
          <w:szCs w:val="28"/>
        </w:rPr>
        <w:t xml:space="preserve">«Если кто-то и что-то пришел проверять, уже это будет известно всем. Сложно в тех домах, где соседи друг друга не знают. Но если планируется какая-то официальная проверка коммунальных служб, то объявление об этом должно быть на доске объявлений. Или председатель ТСЖ должен </w:t>
      </w:r>
      <w:r w:rsidRPr="0020256E">
        <w:rPr>
          <w:rFonts w:ascii="Times New Roman" w:hAnsi="Times New Roman" w:cs="Times New Roman"/>
          <w:i/>
          <w:sz w:val="28"/>
          <w:szCs w:val="28"/>
        </w:rPr>
        <w:lastRenderedPageBreak/>
        <w:t>дать разрешение, поставив на нем свою печать»,</w:t>
      </w:r>
      <w:r>
        <w:rPr>
          <w:rFonts w:ascii="Times New Roman" w:hAnsi="Times New Roman" w:cs="Times New Roman"/>
          <w:sz w:val="28"/>
          <w:szCs w:val="28"/>
        </w:rPr>
        <w:t xml:space="preserve"> − подчеркнула Татьяна Великая.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</w:t>
      </w:r>
      <w:r w:rsidRPr="0020256E">
        <w:rPr>
          <w:rFonts w:ascii="Times New Roman" w:hAnsi="Times New Roman" w:cs="Times New Roman"/>
          <w:sz w:val="28"/>
          <w:szCs w:val="28"/>
        </w:rPr>
        <w:t xml:space="preserve"> предложила коммунальным службам на обратной стороне квитанции об оплате не только рекламировать свои платные услуги – а давать предупреждения о возможных случаях мошенничества.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Еще один самый распространенный способ мошенничества: под предлогом дальнейшей заботы мошенники убеждают пожилых людей переписать на них свое жилье, а когда добиваются своего, одинокие пенсионеры оказываются на улице.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i/>
          <w:sz w:val="28"/>
          <w:szCs w:val="28"/>
        </w:rPr>
        <w:t>«В управлении соцзащиты населения есть службы по уходы за одинокими пожилыми людьми. Обратись они туда – проблем бы не было»,</w:t>
      </w:r>
      <w:r w:rsidRPr="0020256E">
        <w:rPr>
          <w:rFonts w:ascii="Times New Roman" w:hAnsi="Times New Roman" w:cs="Times New Roman"/>
          <w:sz w:val="28"/>
          <w:szCs w:val="28"/>
        </w:rPr>
        <w:t xml:space="preserve">– говорит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Крупнов</w:t>
      </w:r>
      <w:r w:rsidRPr="0020256E">
        <w:rPr>
          <w:rFonts w:ascii="Times New Roman" w:hAnsi="Times New Roman" w:cs="Times New Roman"/>
          <w:sz w:val="28"/>
          <w:szCs w:val="28"/>
        </w:rPr>
        <w:t>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Депутат Госдумы </w:t>
      </w:r>
      <w:r w:rsidRPr="0020256E">
        <w:rPr>
          <w:rFonts w:ascii="Times New Roman" w:hAnsi="Times New Roman" w:cs="Times New Roman"/>
          <w:b/>
          <w:sz w:val="28"/>
          <w:szCs w:val="28"/>
        </w:rPr>
        <w:t>Дмитрий Пирог</w:t>
      </w:r>
      <w:r w:rsidRPr="0020256E">
        <w:rPr>
          <w:rFonts w:ascii="Times New Roman" w:hAnsi="Times New Roman" w:cs="Times New Roman"/>
          <w:sz w:val="28"/>
          <w:szCs w:val="28"/>
        </w:rPr>
        <w:t xml:space="preserve"> уверен в том, что профилактическая работа должна выходить на новый уровень: в этом возрасте пожилые люди часто ходят в больницы, обращаются к врачам, поэтому лечебные и профилактические учреждения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0256E">
        <w:rPr>
          <w:rFonts w:ascii="Times New Roman" w:hAnsi="Times New Roman" w:cs="Times New Roman"/>
          <w:sz w:val="28"/>
          <w:szCs w:val="28"/>
        </w:rPr>
        <w:t xml:space="preserve"> быть тем местом, где можно раздавать памятки. Нужно подключить к данной работе и молодежь, которая через социальные сети могла бы чаще говорить на эту тему.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 xml:space="preserve">Депутат ЗСК </w:t>
      </w:r>
      <w:r w:rsidRPr="0020256E">
        <w:rPr>
          <w:rFonts w:ascii="Times New Roman" w:hAnsi="Times New Roman" w:cs="Times New Roman"/>
          <w:b/>
          <w:sz w:val="28"/>
          <w:szCs w:val="28"/>
        </w:rPr>
        <w:t>Иван Рыбалко</w:t>
      </w:r>
      <w:r w:rsidRPr="0020256E">
        <w:rPr>
          <w:rFonts w:ascii="Times New Roman" w:hAnsi="Times New Roman" w:cs="Times New Roman"/>
          <w:sz w:val="28"/>
          <w:szCs w:val="28"/>
        </w:rPr>
        <w:t xml:space="preserve"> убежден в том, что в группы риска попадают те одинокие пенсионеры, которые не входят в общественные организации, где все построено на диалоге и помощи друг другу. Выход – нужно разработать памятку, которую необходимо раздавать жителям через ТСЖ, </w:t>
      </w:r>
      <w:proofErr w:type="spellStart"/>
      <w:r w:rsidRPr="0020256E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20256E">
        <w:rPr>
          <w:rFonts w:ascii="Times New Roman" w:hAnsi="Times New Roman" w:cs="Times New Roman"/>
          <w:sz w:val="28"/>
          <w:szCs w:val="28"/>
        </w:rPr>
        <w:t>, в общественных местах.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На заседании круглого стола неоднократно звучало то, что в крае проводится профилактическая работа, направленная на недопущение подобных мошеннических случаев. Информирование ведется через</w:t>
      </w:r>
      <w:r>
        <w:rPr>
          <w:rFonts w:ascii="Times New Roman" w:hAnsi="Times New Roman" w:cs="Times New Roman"/>
          <w:sz w:val="28"/>
          <w:szCs w:val="28"/>
        </w:rPr>
        <w:t xml:space="preserve"> телевидение и другие </w:t>
      </w:r>
      <w:r w:rsidRPr="0020256E">
        <w:rPr>
          <w:rFonts w:ascii="Times New Roman" w:hAnsi="Times New Roman" w:cs="Times New Roman"/>
          <w:sz w:val="28"/>
          <w:szCs w:val="28"/>
        </w:rPr>
        <w:t>СМИ. Но одна из причин, почему мошенники не боятся наказания, проста: потерпевшие об этих случаях не сообщают в полицию. А надо! Как и необходимо усилить информирование граждан о возможностях долевого участия в строительстве только по ФЗ №214.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b/>
          <w:sz w:val="28"/>
          <w:szCs w:val="28"/>
        </w:rPr>
        <w:t>Борис Крупнов</w:t>
      </w:r>
      <w:r w:rsidRPr="0020256E">
        <w:rPr>
          <w:rFonts w:ascii="Times New Roman" w:hAnsi="Times New Roman" w:cs="Times New Roman"/>
          <w:sz w:val="28"/>
          <w:szCs w:val="28"/>
        </w:rPr>
        <w:t xml:space="preserve"> подвел черту под содержательным разговором. Участники круглого стола приняли резолюцию, в которую включили все прозвучавшие предложения, которые в целом должны поспособствовать сокращению количества мошеннических случаев, совершенных в отношении пожилых людей.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i/>
          <w:sz w:val="28"/>
          <w:szCs w:val="28"/>
        </w:rPr>
        <w:lastRenderedPageBreak/>
        <w:t>«Мы отправим резолюцию в центральный координационный совет сторонников Партии и предложим рассмотреть этот вопрос на заседаниях фракции «Единой России» в ЗСК и в представительных органах муниципальных образований, чтобы каждый депутат с общественными лидерами способствовал выполнению рекомендованных мер. Также мы доведем нашу инициативу до местных координационных советов сторонников Партии, чтобы борьба с обозначенной проблемой шла со всех сторон»,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56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заключил</w:t>
      </w:r>
      <w:r w:rsidRPr="0020256E">
        <w:rPr>
          <w:rFonts w:ascii="Times New Roman" w:hAnsi="Times New Roman" w:cs="Times New Roman"/>
          <w:sz w:val="28"/>
          <w:szCs w:val="28"/>
        </w:rPr>
        <w:t xml:space="preserve"> </w:t>
      </w:r>
      <w:r w:rsidRPr="0020256E">
        <w:rPr>
          <w:rFonts w:ascii="Times New Roman" w:hAnsi="Times New Roman" w:cs="Times New Roman"/>
          <w:b/>
          <w:sz w:val="28"/>
          <w:szCs w:val="28"/>
        </w:rPr>
        <w:t>Борис Крупнов</w:t>
      </w:r>
      <w:r w:rsidRPr="0020256E">
        <w:rPr>
          <w:rFonts w:ascii="Times New Roman" w:hAnsi="Times New Roman" w:cs="Times New Roman"/>
          <w:sz w:val="28"/>
          <w:szCs w:val="28"/>
        </w:rPr>
        <w:t>.</w:t>
      </w:r>
    </w:p>
    <w:p w:rsidR="0020256E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0708" w:rsidRPr="0020256E" w:rsidRDefault="0020256E" w:rsidP="00202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0256E">
        <w:rPr>
          <w:rFonts w:ascii="Times New Roman" w:hAnsi="Times New Roman" w:cs="Times New Roman"/>
          <w:sz w:val="28"/>
          <w:szCs w:val="28"/>
        </w:rPr>
        <w:t>Наталия МЕЛЬНИКОВА, газета «Кубань сегодня»</w:t>
      </w:r>
    </w:p>
    <w:sectPr w:rsidR="00FE0708" w:rsidRPr="0020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6E"/>
    <w:rsid w:val="0020256E"/>
    <w:rsid w:val="006132CF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Безрукова</dc:creator>
  <cp:lastModifiedBy>Гоманова Оксана</cp:lastModifiedBy>
  <cp:revision>2</cp:revision>
  <dcterms:created xsi:type="dcterms:W3CDTF">2017-04-03T10:58:00Z</dcterms:created>
  <dcterms:modified xsi:type="dcterms:W3CDTF">2017-04-03T12:22:00Z</dcterms:modified>
</cp:coreProperties>
</file>